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28C2" w14:textId="3AEF54C9" w:rsidR="003D429D" w:rsidRPr="00893D07" w:rsidRDefault="002A7025">
      <w:pPr>
        <w:rPr>
          <w:rFonts w:ascii="Arial" w:hAnsi="Arial" w:cs="Arial"/>
          <w:b/>
          <w:bCs/>
          <w:sz w:val="40"/>
          <w:szCs w:val="40"/>
          <w:lang w:val="nl-NL"/>
        </w:rPr>
      </w:pPr>
      <w:bookmarkStart w:id="0" w:name="_GoBack"/>
      <w:bookmarkEnd w:id="0"/>
      <w:r w:rsidRPr="00893D07">
        <w:rPr>
          <w:rFonts w:ascii="Arial" w:hAnsi="Arial" w:cs="Arial"/>
          <w:b/>
          <w:bCs/>
          <w:sz w:val="40"/>
          <w:szCs w:val="40"/>
          <w:lang w:val="nl-NL"/>
        </w:rPr>
        <w:t xml:space="preserve">Hybride </w:t>
      </w:r>
      <w:r w:rsidR="00A8492B">
        <w:rPr>
          <w:rFonts w:ascii="Arial" w:hAnsi="Arial" w:cs="Arial"/>
          <w:b/>
          <w:bCs/>
          <w:sz w:val="40"/>
          <w:szCs w:val="40"/>
          <w:lang w:val="nl-NL"/>
        </w:rPr>
        <w:t>d</w:t>
      </w:r>
      <w:r w:rsidRPr="00893D07">
        <w:rPr>
          <w:rFonts w:ascii="Arial" w:hAnsi="Arial" w:cs="Arial"/>
          <w:b/>
          <w:bCs/>
          <w:sz w:val="40"/>
          <w:szCs w:val="40"/>
          <w:lang w:val="nl-NL"/>
        </w:rPr>
        <w:t xml:space="preserve">ocenten in het </w:t>
      </w:r>
      <w:r w:rsidR="005F4ED8">
        <w:rPr>
          <w:rFonts w:ascii="Arial" w:hAnsi="Arial" w:cs="Arial"/>
          <w:b/>
          <w:bCs/>
          <w:sz w:val="40"/>
          <w:szCs w:val="40"/>
          <w:lang w:val="nl-NL"/>
        </w:rPr>
        <w:t>t</w:t>
      </w:r>
      <w:r w:rsidRPr="00893D07">
        <w:rPr>
          <w:rFonts w:ascii="Arial" w:hAnsi="Arial" w:cs="Arial"/>
          <w:b/>
          <w:bCs/>
          <w:sz w:val="40"/>
          <w:szCs w:val="40"/>
          <w:lang w:val="nl-NL"/>
        </w:rPr>
        <w:t xml:space="preserve">echnisch </w:t>
      </w:r>
      <w:r w:rsidR="005F4ED8">
        <w:rPr>
          <w:rFonts w:ascii="Arial" w:hAnsi="Arial" w:cs="Arial"/>
          <w:b/>
          <w:bCs/>
          <w:sz w:val="40"/>
          <w:szCs w:val="40"/>
          <w:lang w:val="nl-NL"/>
        </w:rPr>
        <w:t>b</w:t>
      </w:r>
      <w:r w:rsidRPr="00893D07">
        <w:rPr>
          <w:rFonts w:ascii="Arial" w:hAnsi="Arial" w:cs="Arial"/>
          <w:b/>
          <w:bCs/>
          <w:sz w:val="40"/>
          <w:szCs w:val="40"/>
          <w:lang w:val="nl-NL"/>
        </w:rPr>
        <w:t>eroepsonderwijs</w:t>
      </w:r>
      <w:r w:rsidR="00A8492B">
        <w:rPr>
          <w:rFonts w:ascii="Arial" w:hAnsi="Arial" w:cs="Arial"/>
          <w:b/>
          <w:bCs/>
          <w:sz w:val="40"/>
          <w:szCs w:val="40"/>
          <w:lang w:val="nl-NL"/>
        </w:rPr>
        <w:t>: een verhaal apart</w:t>
      </w:r>
    </w:p>
    <w:p w14:paraId="146B5BDC" w14:textId="77777777" w:rsidR="003D429D" w:rsidRPr="00901503" w:rsidRDefault="003D429D">
      <w:pPr>
        <w:rPr>
          <w:rFonts w:ascii="Arial" w:hAnsi="Arial" w:cs="Arial"/>
          <w:lang w:val="nl-NL"/>
        </w:rPr>
      </w:pPr>
    </w:p>
    <w:p w14:paraId="75AFB7EC" w14:textId="525E74B3" w:rsidR="003D429D" w:rsidRPr="00901503" w:rsidRDefault="002A7025">
      <w:pPr>
        <w:rPr>
          <w:rFonts w:ascii="Arial" w:hAnsi="Arial" w:cs="Arial"/>
          <w:lang w:val="nl-NL"/>
        </w:rPr>
      </w:pPr>
      <w:r w:rsidRPr="00901503">
        <w:rPr>
          <w:rFonts w:ascii="Arial" w:hAnsi="Arial" w:cs="Arial"/>
          <w:lang w:val="nl-NL"/>
        </w:rPr>
        <w:t>Auteurs</w:t>
      </w:r>
      <w:r w:rsidR="00C62FD9">
        <w:rPr>
          <w:rFonts w:ascii="Arial" w:hAnsi="Arial" w:cs="Arial"/>
          <w:lang w:val="nl-NL"/>
        </w:rPr>
        <w:t>:</w:t>
      </w:r>
    </w:p>
    <w:p w14:paraId="712FD0FE" w14:textId="3DC4422B" w:rsidR="003D429D" w:rsidRPr="00540307" w:rsidRDefault="002A7025" w:rsidP="00540307">
      <w:pPr>
        <w:pStyle w:val="Lijstalinea"/>
        <w:numPr>
          <w:ilvl w:val="0"/>
          <w:numId w:val="14"/>
        </w:numPr>
        <w:rPr>
          <w:rFonts w:ascii="Arial" w:hAnsi="Arial" w:cs="Arial"/>
          <w:i/>
          <w:iCs/>
          <w:lang w:val="nl-NL"/>
        </w:rPr>
      </w:pPr>
      <w:r w:rsidRPr="00540307">
        <w:rPr>
          <w:rFonts w:ascii="Arial" w:hAnsi="Arial" w:cs="Arial"/>
          <w:i/>
          <w:iCs/>
          <w:lang w:val="nl-NL"/>
        </w:rPr>
        <w:t xml:space="preserve">Luc </w:t>
      </w:r>
      <w:proofErr w:type="spellStart"/>
      <w:r w:rsidRPr="00540307">
        <w:rPr>
          <w:rFonts w:ascii="Arial" w:hAnsi="Arial" w:cs="Arial"/>
          <w:i/>
          <w:iCs/>
          <w:lang w:val="nl-NL"/>
        </w:rPr>
        <w:t>Dorenbosch</w:t>
      </w:r>
      <w:proofErr w:type="spellEnd"/>
      <w:r w:rsidRPr="00540307">
        <w:rPr>
          <w:rFonts w:ascii="Arial" w:hAnsi="Arial" w:cs="Arial"/>
          <w:i/>
          <w:iCs/>
          <w:lang w:val="nl-NL"/>
        </w:rPr>
        <w:t xml:space="preserve"> (</w:t>
      </w:r>
      <w:r w:rsidR="00643447">
        <w:rPr>
          <w:rFonts w:ascii="Arial" w:hAnsi="Arial" w:cs="Arial"/>
          <w:i/>
          <w:iCs/>
          <w:lang w:val="nl-NL"/>
        </w:rPr>
        <w:t xml:space="preserve">zelfstandig onderzoeker/ondernemer bij </w:t>
      </w:r>
      <w:r w:rsidR="00F4714A">
        <w:rPr>
          <w:rFonts w:ascii="Arial" w:hAnsi="Arial" w:cs="Arial"/>
          <w:i/>
          <w:iCs/>
          <w:lang w:val="nl-NL"/>
        </w:rPr>
        <w:t>de baaningenieurs;</w:t>
      </w:r>
      <w:r w:rsidR="00643447">
        <w:rPr>
          <w:rFonts w:ascii="Arial" w:hAnsi="Arial" w:cs="Arial"/>
          <w:i/>
          <w:iCs/>
          <w:lang w:val="nl-NL"/>
        </w:rPr>
        <w:t xml:space="preserve"> </w:t>
      </w:r>
      <w:r w:rsidRPr="00540307">
        <w:rPr>
          <w:rFonts w:ascii="Arial" w:hAnsi="Arial" w:cs="Arial"/>
          <w:i/>
          <w:iCs/>
          <w:lang w:val="nl-NL"/>
        </w:rPr>
        <w:t>info@debaaningenieurs.nl)</w:t>
      </w:r>
    </w:p>
    <w:p w14:paraId="52718EA4" w14:textId="5EA4CAED" w:rsidR="003D429D" w:rsidRPr="00540307" w:rsidRDefault="002A7025" w:rsidP="00540307">
      <w:pPr>
        <w:pStyle w:val="Lijstalinea"/>
        <w:numPr>
          <w:ilvl w:val="0"/>
          <w:numId w:val="14"/>
        </w:numPr>
        <w:rPr>
          <w:rFonts w:ascii="Arial" w:hAnsi="Arial" w:cs="Arial"/>
          <w:i/>
          <w:iCs/>
          <w:lang w:val="nl-NL"/>
        </w:rPr>
      </w:pPr>
      <w:r w:rsidRPr="00540307">
        <w:rPr>
          <w:rFonts w:ascii="Arial" w:hAnsi="Arial" w:cs="Arial"/>
          <w:i/>
          <w:iCs/>
          <w:lang w:val="nl-NL"/>
        </w:rPr>
        <w:t>Kees van der Velden (</w:t>
      </w:r>
      <w:r w:rsidR="00F4714A">
        <w:rPr>
          <w:rFonts w:ascii="Arial" w:hAnsi="Arial" w:cs="Arial"/>
          <w:i/>
          <w:iCs/>
          <w:lang w:val="nl-NL"/>
        </w:rPr>
        <w:t xml:space="preserve">initiatiefnemer Expertisecentrum Hybride Docent; </w:t>
      </w:r>
      <w:r w:rsidRPr="00540307">
        <w:rPr>
          <w:rFonts w:ascii="Arial" w:hAnsi="Arial" w:cs="Arial"/>
          <w:i/>
          <w:iCs/>
          <w:lang w:val="nl-NL"/>
        </w:rPr>
        <w:t>kees@hybridedocent.com)</w:t>
      </w:r>
    </w:p>
    <w:p w14:paraId="697A18D8" w14:textId="11FCC9FC" w:rsidR="003D429D" w:rsidRPr="00540307" w:rsidRDefault="002A7025" w:rsidP="00540307">
      <w:pPr>
        <w:pStyle w:val="Lijstalinea"/>
        <w:numPr>
          <w:ilvl w:val="0"/>
          <w:numId w:val="14"/>
        </w:numPr>
        <w:rPr>
          <w:rFonts w:ascii="Arial" w:hAnsi="Arial" w:cs="Arial"/>
          <w:i/>
          <w:iCs/>
          <w:lang w:val="nl-NL"/>
        </w:rPr>
      </w:pPr>
      <w:r w:rsidRPr="00540307">
        <w:rPr>
          <w:rFonts w:ascii="Arial" w:hAnsi="Arial" w:cs="Arial"/>
          <w:i/>
          <w:iCs/>
          <w:lang w:val="nl-NL"/>
        </w:rPr>
        <w:t>Marius Bilkes (</w:t>
      </w:r>
      <w:r w:rsidR="00F4714A">
        <w:rPr>
          <w:rFonts w:ascii="Arial" w:hAnsi="Arial" w:cs="Arial"/>
          <w:i/>
          <w:iCs/>
          <w:lang w:val="nl-NL"/>
        </w:rPr>
        <w:t>initiatiefnemer Expertisecentrum Hybride Docent;</w:t>
      </w:r>
      <w:r w:rsidR="00F4714A" w:rsidRPr="00F4714A">
        <w:rPr>
          <w:rFonts w:ascii="Arial" w:hAnsi="Arial" w:cs="Arial"/>
          <w:i/>
          <w:iCs/>
          <w:lang w:val="nl-NL"/>
        </w:rPr>
        <w:t xml:space="preserve"> </w:t>
      </w:r>
      <w:r w:rsidRPr="00540307">
        <w:rPr>
          <w:rFonts w:ascii="Arial" w:hAnsi="Arial" w:cs="Arial"/>
          <w:i/>
          <w:iCs/>
          <w:lang w:val="nl-NL"/>
        </w:rPr>
        <w:t>marius@hybridedocent.com)</w:t>
      </w:r>
    </w:p>
    <w:p w14:paraId="0C180C8F" w14:textId="41045041" w:rsidR="003D429D" w:rsidRPr="00540307" w:rsidRDefault="002A7025" w:rsidP="00540307">
      <w:pPr>
        <w:pStyle w:val="Lijstalinea"/>
        <w:numPr>
          <w:ilvl w:val="0"/>
          <w:numId w:val="14"/>
        </w:numPr>
        <w:rPr>
          <w:rFonts w:ascii="Arial" w:hAnsi="Arial" w:cs="Arial"/>
          <w:i/>
          <w:iCs/>
          <w:lang w:val="en-GB"/>
        </w:rPr>
      </w:pPr>
      <w:r w:rsidRPr="00540307">
        <w:rPr>
          <w:rFonts w:ascii="Arial" w:hAnsi="Arial" w:cs="Arial"/>
          <w:i/>
          <w:iCs/>
          <w:lang w:val="en-GB"/>
        </w:rPr>
        <w:t>Marieke Wolthof</w:t>
      </w:r>
      <w:r w:rsidR="00D21265" w:rsidRPr="00540307">
        <w:rPr>
          <w:rFonts w:ascii="Arial" w:hAnsi="Arial" w:cs="Arial"/>
          <w:i/>
          <w:iCs/>
          <w:lang w:val="en-GB"/>
        </w:rPr>
        <w:t>f</w:t>
      </w:r>
      <w:r w:rsidRPr="00540307">
        <w:rPr>
          <w:rFonts w:ascii="Arial" w:hAnsi="Arial" w:cs="Arial"/>
          <w:i/>
          <w:iCs/>
          <w:lang w:val="en-GB"/>
        </w:rPr>
        <w:t xml:space="preserve"> (</w:t>
      </w:r>
      <w:r w:rsidR="00643447">
        <w:rPr>
          <w:rFonts w:ascii="Arial" w:hAnsi="Arial" w:cs="Arial"/>
          <w:i/>
          <w:iCs/>
          <w:lang w:val="en-GB"/>
        </w:rPr>
        <w:t xml:space="preserve">senior </w:t>
      </w:r>
      <w:proofErr w:type="spellStart"/>
      <w:r w:rsidR="00643447">
        <w:rPr>
          <w:rFonts w:ascii="Arial" w:hAnsi="Arial" w:cs="Arial"/>
          <w:i/>
          <w:iCs/>
          <w:lang w:val="en-GB"/>
        </w:rPr>
        <w:t>projectleider</w:t>
      </w:r>
      <w:proofErr w:type="spellEnd"/>
      <w:r w:rsidR="00643447">
        <w:rPr>
          <w:rFonts w:ascii="Arial" w:hAnsi="Arial" w:cs="Arial"/>
          <w:i/>
          <w:iCs/>
          <w:lang w:val="en-GB"/>
        </w:rPr>
        <w:t xml:space="preserve"> Platform Talent </w:t>
      </w:r>
      <w:proofErr w:type="spellStart"/>
      <w:r w:rsidR="00643447">
        <w:rPr>
          <w:rFonts w:ascii="Arial" w:hAnsi="Arial" w:cs="Arial"/>
          <w:i/>
          <w:iCs/>
          <w:lang w:val="en-GB"/>
        </w:rPr>
        <w:t>voor</w:t>
      </w:r>
      <w:proofErr w:type="spellEnd"/>
      <w:r w:rsidR="00643447">
        <w:rPr>
          <w:rFonts w:ascii="Arial" w:hAnsi="Arial" w:cs="Arial"/>
          <w:i/>
          <w:iCs/>
          <w:lang w:val="en-GB"/>
        </w:rPr>
        <w:t xml:space="preserve"> </w:t>
      </w:r>
      <w:proofErr w:type="spellStart"/>
      <w:r w:rsidR="00643447">
        <w:rPr>
          <w:rFonts w:ascii="Arial" w:hAnsi="Arial" w:cs="Arial"/>
          <w:i/>
          <w:iCs/>
          <w:lang w:val="en-GB"/>
        </w:rPr>
        <w:t>Technologie</w:t>
      </w:r>
      <w:proofErr w:type="spellEnd"/>
      <w:r w:rsidR="00643447">
        <w:rPr>
          <w:rFonts w:ascii="Arial" w:hAnsi="Arial" w:cs="Arial"/>
          <w:i/>
          <w:iCs/>
          <w:lang w:val="en-GB"/>
        </w:rPr>
        <w:t xml:space="preserve">; </w:t>
      </w:r>
      <w:r w:rsidR="007D31E2" w:rsidRPr="00540307">
        <w:rPr>
          <w:rFonts w:ascii="Arial" w:hAnsi="Arial" w:cs="Arial"/>
          <w:i/>
          <w:iCs/>
          <w:lang w:val="en-GB"/>
        </w:rPr>
        <w:t>m.wolthoff@ptvt.nl</w:t>
      </w:r>
      <w:r w:rsidRPr="00540307">
        <w:rPr>
          <w:rFonts w:ascii="Arial" w:hAnsi="Arial" w:cs="Arial"/>
          <w:i/>
          <w:iCs/>
          <w:lang w:val="en-GB"/>
        </w:rPr>
        <w:t>)</w:t>
      </w:r>
    </w:p>
    <w:p w14:paraId="4E90851D" w14:textId="75F91048" w:rsidR="007D31E2" w:rsidRDefault="007D31E2">
      <w:pPr>
        <w:rPr>
          <w:rFonts w:ascii="Arial" w:hAnsi="Arial" w:cs="Arial"/>
          <w:lang w:val="en-GB"/>
        </w:rPr>
      </w:pPr>
    </w:p>
    <w:p w14:paraId="06487F5C" w14:textId="6B37AEFF" w:rsidR="00C62FD9" w:rsidRPr="00540307" w:rsidRDefault="00C62FD9" w:rsidP="00540307">
      <w:pPr>
        <w:pStyle w:val="Lijstalinea"/>
        <w:numPr>
          <w:ilvl w:val="0"/>
          <w:numId w:val="15"/>
        </w:numPr>
        <w:rPr>
          <w:rFonts w:ascii="Arial" w:hAnsi="Arial" w:cs="Arial"/>
          <w:b/>
          <w:bCs/>
          <w:lang w:val="nl-NL"/>
        </w:rPr>
      </w:pPr>
      <w:r w:rsidRPr="00540307">
        <w:rPr>
          <w:rFonts w:ascii="Arial" w:hAnsi="Arial" w:cs="Arial"/>
          <w:b/>
          <w:bCs/>
          <w:lang w:val="nl-NL"/>
        </w:rPr>
        <w:t>Inleiding</w:t>
      </w:r>
    </w:p>
    <w:p w14:paraId="0BF5115B" w14:textId="367C1FB0" w:rsidR="008604A7" w:rsidRDefault="008604A7" w:rsidP="00736AA6">
      <w:pPr>
        <w:rPr>
          <w:rFonts w:ascii="Arial" w:hAnsi="Arial" w:cs="Arial"/>
          <w:lang w:val="nl-NL"/>
        </w:rPr>
      </w:pPr>
      <w:r>
        <w:rPr>
          <w:rFonts w:ascii="Arial" w:hAnsi="Arial" w:cs="Arial"/>
          <w:lang w:val="nl-NL"/>
        </w:rPr>
        <w:t xml:space="preserve">In </w:t>
      </w:r>
      <w:r w:rsidRPr="00176C5F">
        <w:rPr>
          <w:rFonts w:ascii="Arial" w:hAnsi="Arial" w:cs="Arial"/>
          <w:lang w:val="nl-NL"/>
        </w:rPr>
        <w:t xml:space="preserve">het technisch beroepsonderwijs </w:t>
      </w:r>
      <w:r w:rsidR="0081138D">
        <w:rPr>
          <w:rFonts w:ascii="Arial" w:hAnsi="Arial" w:cs="Arial"/>
          <w:lang w:val="nl-NL"/>
        </w:rPr>
        <w:t xml:space="preserve">bestaat </w:t>
      </w:r>
      <w:r w:rsidRPr="00176C5F">
        <w:rPr>
          <w:rFonts w:ascii="Arial" w:hAnsi="Arial" w:cs="Arial"/>
          <w:lang w:val="nl-NL"/>
        </w:rPr>
        <w:t>een groeiend tekort aan docenten</w:t>
      </w:r>
      <w:r w:rsidR="00833926">
        <w:rPr>
          <w:rFonts w:ascii="Arial" w:hAnsi="Arial" w:cs="Arial"/>
          <w:lang w:val="nl-NL"/>
        </w:rPr>
        <w:t xml:space="preserve"> (</w:t>
      </w:r>
      <w:r w:rsidR="002C0C84">
        <w:rPr>
          <w:rFonts w:ascii="Arial" w:hAnsi="Arial" w:cs="Arial"/>
          <w:lang w:val="nl-NL"/>
        </w:rPr>
        <w:t>M</w:t>
      </w:r>
      <w:r w:rsidR="00573630">
        <w:rPr>
          <w:rFonts w:ascii="Arial" w:hAnsi="Arial" w:cs="Arial"/>
          <w:lang w:val="nl-NL"/>
        </w:rPr>
        <w:t>in</w:t>
      </w:r>
      <w:r w:rsidR="005F4ED8">
        <w:rPr>
          <w:rFonts w:ascii="Arial" w:hAnsi="Arial" w:cs="Arial"/>
          <w:lang w:val="nl-NL"/>
        </w:rPr>
        <w:t xml:space="preserve">isterie van </w:t>
      </w:r>
      <w:r w:rsidR="00833926">
        <w:rPr>
          <w:rFonts w:ascii="Arial" w:hAnsi="Arial" w:cs="Arial"/>
          <w:lang w:val="nl-NL"/>
        </w:rPr>
        <w:t xml:space="preserve">OCW, 2020). </w:t>
      </w:r>
      <w:r w:rsidR="00736AA6" w:rsidRPr="00176C5F">
        <w:rPr>
          <w:rFonts w:ascii="Arial" w:hAnsi="Arial" w:cs="Arial"/>
          <w:lang w:val="nl-NL"/>
        </w:rPr>
        <w:t xml:space="preserve">Daar komt bij dat in het beroepsonderwijs een grote behoefte </w:t>
      </w:r>
      <w:r w:rsidR="002C0C84">
        <w:rPr>
          <w:rFonts w:ascii="Arial" w:hAnsi="Arial" w:cs="Arial"/>
          <w:lang w:val="nl-NL"/>
        </w:rPr>
        <w:t xml:space="preserve">bestaat </w:t>
      </w:r>
      <w:r w:rsidR="00736AA6" w:rsidRPr="00176C5F">
        <w:rPr>
          <w:rFonts w:ascii="Arial" w:hAnsi="Arial" w:cs="Arial"/>
          <w:lang w:val="nl-NL"/>
        </w:rPr>
        <w:t>aan een nauwere</w:t>
      </w:r>
      <w:r w:rsidR="00736AA6" w:rsidRPr="00901503">
        <w:rPr>
          <w:rFonts w:ascii="Arial" w:hAnsi="Arial" w:cs="Arial"/>
          <w:lang w:val="nl-NL"/>
        </w:rPr>
        <w:t xml:space="preserve"> aansluiting tussen onderwijs en </w:t>
      </w:r>
      <w:r w:rsidR="00736AA6" w:rsidRPr="0028455B">
        <w:rPr>
          <w:rFonts w:ascii="Arial" w:hAnsi="Arial" w:cs="Arial"/>
          <w:lang w:val="nl-NL"/>
        </w:rPr>
        <w:t>arbeidsmarkt, vooral in de technische sectoren.</w:t>
      </w:r>
      <w:r w:rsidR="00736AA6" w:rsidRPr="00901503">
        <w:rPr>
          <w:rFonts w:ascii="Arial" w:hAnsi="Arial" w:cs="Arial"/>
          <w:lang w:val="nl-NL"/>
        </w:rPr>
        <w:t xml:space="preserve"> E</w:t>
      </w:r>
      <w:r w:rsidR="005F4ED8">
        <w:rPr>
          <w:rFonts w:ascii="Arial" w:hAnsi="Arial" w:cs="Arial"/>
          <w:lang w:val="nl-NL"/>
        </w:rPr>
        <w:t>e</w:t>
      </w:r>
      <w:r w:rsidR="00736AA6" w:rsidRPr="00901503">
        <w:rPr>
          <w:rFonts w:ascii="Arial" w:hAnsi="Arial" w:cs="Arial"/>
          <w:lang w:val="nl-NL"/>
        </w:rPr>
        <w:t>n van de manieren om dit te realiseren is het stimuleren van hybride docentschap. Anders dan bij een reguliere (zijinstroom)docent combineren hybride docenten een baan in het onderwijs met een andere baan, als zelfstandige of in loondienst. Hybride docenten staan dus gelijktijdig met één been in het onderwijs en één been in de actuele praktijk.</w:t>
      </w:r>
      <w:r w:rsidR="00367503" w:rsidRPr="00367503">
        <w:rPr>
          <w:rFonts w:ascii="Arial" w:hAnsi="Arial" w:cs="Arial"/>
        </w:rPr>
        <w:t xml:space="preserve"> </w:t>
      </w:r>
      <w:r w:rsidR="00367503" w:rsidRPr="00C22C03">
        <w:rPr>
          <w:rFonts w:ascii="Arial" w:hAnsi="Arial" w:cs="Arial"/>
        </w:rPr>
        <w:t xml:space="preserve">Om meer inzicht te krijgen in de </w:t>
      </w:r>
      <w:r w:rsidR="00367503" w:rsidRPr="007B3BB3">
        <w:rPr>
          <w:rFonts w:ascii="Arial" w:hAnsi="Arial" w:cs="Arial"/>
        </w:rPr>
        <w:t>meerwaarde, wenselijkheid en werkbaarheid van hybride docenten</w:t>
      </w:r>
      <w:r w:rsidR="00367503" w:rsidRPr="00C22C03">
        <w:rPr>
          <w:rFonts w:ascii="Arial" w:hAnsi="Arial" w:cs="Arial"/>
        </w:rPr>
        <w:t xml:space="preserve"> in het technisch </w:t>
      </w:r>
      <w:r w:rsidR="00367503" w:rsidRPr="00C22C03">
        <w:rPr>
          <w:rFonts w:ascii="Arial" w:hAnsi="Arial" w:cs="Arial"/>
          <w:lang w:val="nl-NL"/>
        </w:rPr>
        <w:t>mbo en hbo,</w:t>
      </w:r>
      <w:r w:rsidR="00367503" w:rsidRPr="00C22C03">
        <w:rPr>
          <w:rFonts w:ascii="Arial" w:hAnsi="Arial" w:cs="Arial"/>
        </w:rPr>
        <w:t xml:space="preserve"> is </w:t>
      </w:r>
      <w:r w:rsidR="00367503" w:rsidRPr="00C22C03">
        <w:rPr>
          <w:rFonts w:ascii="Arial" w:hAnsi="Arial" w:cs="Arial"/>
          <w:lang w:val="nl-NL"/>
        </w:rPr>
        <w:t xml:space="preserve">in 2020 </w:t>
      </w:r>
      <w:r w:rsidR="00367503" w:rsidRPr="00C22C03">
        <w:rPr>
          <w:rFonts w:ascii="Arial" w:hAnsi="Arial" w:cs="Arial"/>
        </w:rPr>
        <w:t xml:space="preserve">in opdracht van </w:t>
      </w:r>
      <w:r w:rsidR="0081138D">
        <w:rPr>
          <w:rFonts w:ascii="Arial" w:hAnsi="Arial" w:cs="Arial"/>
          <w:lang w:val="nl-NL"/>
        </w:rPr>
        <w:t xml:space="preserve">het </w:t>
      </w:r>
      <w:r w:rsidR="00367503" w:rsidRPr="00C22C03">
        <w:rPr>
          <w:rFonts w:ascii="Arial" w:hAnsi="Arial" w:cs="Arial"/>
        </w:rPr>
        <w:t xml:space="preserve">Techniekpact </w:t>
      </w:r>
      <w:r w:rsidR="00367503" w:rsidRPr="00F967B3">
        <w:rPr>
          <w:rFonts w:ascii="Arial" w:hAnsi="Arial" w:cs="Arial"/>
          <w:lang w:val="nl-NL"/>
        </w:rPr>
        <w:t>kw</w:t>
      </w:r>
      <w:r w:rsidR="00367503">
        <w:rPr>
          <w:rFonts w:ascii="Arial" w:hAnsi="Arial" w:cs="Arial"/>
          <w:lang w:val="nl-NL"/>
        </w:rPr>
        <w:t xml:space="preserve">antitatief en </w:t>
      </w:r>
      <w:r w:rsidR="00367503" w:rsidRPr="00C22C03">
        <w:rPr>
          <w:rFonts w:ascii="Arial" w:hAnsi="Arial" w:cs="Arial"/>
        </w:rPr>
        <w:t>kwalitatief onderzoek gedaan</w:t>
      </w:r>
      <w:r w:rsidR="001343AC">
        <w:rPr>
          <w:rFonts w:ascii="Arial" w:hAnsi="Arial" w:cs="Arial"/>
          <w:lang w:val="nl-NL"/>
        </w:rPr>
        <w:t xml:space="preserve"> (zie kader)</w:t>
      </w:r>
      <w:r w:rsidR="00367503" w:rsidRPr="00C22C03">
        <w:rPr>
          <w:rFonts w:ascii="Arial" w:hAnsi="Arial" w:cs="Arial"/>
          <w:lang w:val="nl-NL"/>
        </w:rPr>
        <w:t>.</w:t>
      </w:r>
    </w:p>
    <w:p w14:paraId="42133C41" w14:textId="52D86E9D" w:rsidR="00742F61" w:rsidRDefault="00024C1B" w:rsidP="00366F88">
      <w:pPr>
        <w:rPr>
          <w:rFonts w:ascii="Arial" w:hAnsi="Arial" w:cs="Arial"/>
          <w:lang w:val="nl-NL"/>
        </w:rPr>
      </w:pPr>
      <w:r>
        <w:rPr>
          <w:rFonts w:ascii="Arial" w:hAnsi="Arial" w:cs="Arial"/>
          <w:lang w:val="nl-NL"/>
        </w:rPr>
        <w:t>Uit d</w:t>
      </w:r>
      <w:r w:rsidR="00367503">
        <w:rPr>
          <w:rFonts w:ascii="Arial" w:hAnsi="Arial" w:cs="Arial"/>
          <w:lang w:val="nl-NL"/>
        </w:rPr>
        <w:t>it o</w:t>
      </w:r>
      <w:r w:rsidR="00176C5F" w:rsidRPr="00367503">
        <w:rPr>
          <w:rFonts w:ascii="Arial" w:hAnsi="Arial" w:cs="Arial"/>
          <w:lang w:val="nl-NL"/>
        </w:rPr>
        <w:t>nderzoek</w:t>
      </w:r>
      <w:r w:rsidR="00736AA6" w:rsidRPr="00367503">
        <w:rPr>
          <w:rFonts w:ascii="Arial" w:hAnsi="Arial" w:cs="Arial"/>
          <w:lang w:val="nl-NL"/>
        </w:rPr>
        <w:t xml:space="preserve"> </w:t>
      </w:r>
      <w:r>
        <w:rPr>
          <w:rFonts w:ascii="Arial" w:hAnsi="Arial" w:cs="Arial"/>
          <w:lang w:val="nl-NL"/>
        </w:rPr>
        <w:t xml:space="preserve">blijkt </w:t>
      </w:r>
      <w:r w:rsidR="00367503">
        <w:rPr>
          <w:rFonts w:ascii="Arial" w:hAnsi="Arial" w:cs="Arial"/>
          <w:lang w:val="nl-NL"/>
        </w:rPr>
        <w:t>onder</w:t>
      </w:r>
      <w:r w:rsidR="00B8338F">
        <w:rPr>
          <w:rFonts w:ascii="Arial" w:hAnsi="Arial" w:cs="Arial"/>
          <w:lang w:val="nl-NL"/>
        </w:rPr>
        <w:t xml:space="preserve"> </w:t>
      </w:r>
      <w:r w:rsidR="0081138D">
        <w:rPr>
          <w:rFonts w:ascii="Arial" w:hAnsi="Arial" w:cs="Arial"/>
          <w:lang w:val="nl-NL"/>
        </w:rPr>
        <w:t>meer</w:t>
      </w:r>
      <w:r w:rsidR="00736AA6" w:rsidRPr="00367503">
        <w:rPr>
          <w:rFonts w:ascii="Arial" w:hAnsi="Arial" w:cs="Arial"/>
          <w:lang w:val="nl-NL"/>
        </w:rPr>
        <w:t xml:space="preserve"> dat het hybride docentschap een gangbare invulling van de loopbaan is</w:t>
      </w:r>
      <w:r w:rsidR="00736AA6" w:rsidRPr="00901503">
        <w:rPr>
          <w:rFonts w:ascii="Arial" w:hAnsi="Arial" w:cs="Arial"/>
          <w:lang w:val="nl-NL"/>
        </w:rPr>
        <w:t xml:space="preserve"> in het mbo en hbo</w:t>
      </w:r>
      <w:r w:rsidR="001A15A0">
        <w:rPr>
          <w:rFonts w:ascii="Arial" w:hAnsi="Arial" w:cs="Arial"/>
          <w:lang w:val="nl-NL"/>
        </w:rPr>
        <w:t xml:space="preserve"> (Van der Velden &amp; Bilkes, 2020, </w:t>
      </w:r>
      <w:r w:rsidR="00736AA6" w:rsidRPr="001A15A0">
        <w:rPr>
          <w:rFonts w:ascii="Arial" w:hAnsi="Arial" w:cs="Arial"/>
          <w:lang w:val="nl-NL"/>
        </w:rPr>
        <w:t>zie kader</w:t>
      </w:r>
      <w:r w:rsidR="001A15A0">
        <w:rPr>
          <w:rFonts w:ascii="Arial" w:hAnsi="Arial" w:cs="Arial"/>
          <w:lang w:val="nl-NL"/>
        </w:rPr>
        <w:t>)</w:t>
      </w:r>
      <w:r w:rsidR="00736AA6" w:rsidRPr="00901503">
        <w:rPr>
          <w:rFonts w:ascii="Arial" w:hAnsi="Arial" w:cs="Arial"/>
          <w:lang w:val="nl-NL"/>
        </w:rPr>
        <w:t>. Dit is in lijn met het beeld dat eerder is blootgelegd in het voortgezet onderwijs (</w:t>
      </w:r>
      <w:proofErr w:type="spellStart"/>
      <w:r w:rsidR="00F10F6D">
        <w:rPr>
          <w:rFonts w:ascii="Arial" w:hAnsi="Arial" w:cs="Arial"/>
          <w:lang w:val="nl-NL"/>
        </w:rPr>
        <w:t>Dorenbosch</w:t>
      </w:r>
      <w:proofErr w:type="spellEnd"/>
      <w:r w:rsidR="00F10F6D">
        <w:rPr>
          <w:rFonts w:ascii="Arial" w:hAnsi="Arial" w:cs="Arial"/>
          <w:lang w:val="nl-NL"/>
        </w:rPr>
        <w:t xml:space="preserve">, </w:t>
      </w:r>
      <w:r w:rsidR="00F10F6D" w:rsidRPr="00901503">
        <w:rPr>
          <w:rFonts w:ascii="Arial" w:hAnsi="Arial" w:cs="Arial"/>
          <w:lang w:val="nl-NL"/>
        </w:rPr>
        <w:t>Van der Velden &amp; Bilkes</w:t>
      </w:r>
      <w:r w:rsidR="00736AA6" w:rsidRPr="00901503">
        <w:rPr>
          <w:rFonts w:ascii="Arial" w:hAnsi="Arial" w:cs="Arial"/>
          <w:lang w:val="nl-NL"/>
        </w:rPr>
        <w:t>, 2017). Dat (bijna) elke onderwijsinstelling hybride docenten in dienst heeft, wil echter nog niet zeggen dat men zich hier altijd van bewust is. Hybride docenten zijn niet altijd expliciet over hun andere baan</w:t>
      </w:r>
      <w:r w:rsidR="00F10F6D">
        <w:rPr>
          <w:rFonts w:ascii="Arial" w:hAnsi="Arial" w:cs="Arial"/>
          <w:lang w:val="nl-NL"/>
        </w:rPr>
        <w:t xml:space="preserve"> naast hu</w:t>
      </w:r>
      <w:r w:rsidR="009A496C">
        <w:rPr>
          <w:rFonts w:ascii="Arial" w:hAnsi="Arial" w:cs="Arial"/>
          <w:lang w:val="nl-NL"/>
        </w:rPr>
        <w:t>n</w:t>
      </w:r>
      <w:r w:rsidR="00F10F6D">
        <w:rPr>
          <w:rFonts w:ascii="Arial" w:hAnsi="Arial" w:cs="Arial"/>
          <w:lang w:val="nl-NL"/>
        </w:rPr>
        <w:t xml:space="preserve"> docentschap</w:t>
      </w:r>
      <w:r w:rsidR="00736AA6" w:rsidRPr="00901503">
        <w:rPr>
          <w:rFonts w:ascii="Arial" w:hAnsi="Arial" w:cs="Arial"/>
          <w:lang w:val="nl-NL"/>
        </w:rPr>
        <w:t>, of er wordt niet naar gevraagd. Eerder onderzoek (</w:t>
      </w:r>
      <w:proofErr w:type="spellStart"/>
      <w:r w:rsidR="00F10F6D">
        <w:rPr>
          <w:rFonts w:ascii="Arial" w:hAnsi="Arial" w:cs="Arial"/>
          <w:lang w:val="nl-NL"/>
        </w:rPr>
        <w:t>Dorenbosch</w:t>
      </w:r>
      <w:proofErr w:type="spellEnd"/>
      <w:r w:rsidR="00F10F6D">
        <w:rPr>
          <w:rFonts w:ascii="Arial" w:hAnsi="Arial" w:cs="Arial"/>
          <w:lang w:val="nl-NL"/>
        </w:rPr>
        <w:t xml:space="preserve"> et al. 2017</w:t>
      </w:r>
      <w:r w:rsidR="00736AA6" w:rsidRPr="00901503">
        <w:rPr>
          <w:rFonts w:ascii="Arial" w:hAnsi="Arial" w:cs="Arial"/>
          <w:lang w:val="nl-NL"/>
        </w:rPr>
        <w:t>; Koop-Spoor et al.</w:t>
      </w:r>
      <w:r w:rsidR="00536F16">
        <w:rPr>
          <w:rFonts w:ascii="Arial" w:hAnsi="Arial" w:cs="Arial"/>
          <w:lang w:val="nl-NL"/>
        </w:rPr>
        <w:t>,</w:t>
      </w:r>
      <w:r w:rsidR="00736AA6" w:rsidRPr="00901503">
        <w:rPr>
          <w:rFonts w:ascii="Arial" w:hAnsi="Arial" w:cs="Arial"/>
          <w:lang w:val="nl-NL"/>
        </w:rPr>
        <w:t xml:space="preserve"> 2020) laat ook zien dat niet altijd gebruik wordt gemaakt van de mogelijke meerwaarde die het hybride werken met zich mee </w:t>
      </w:r>
      <w:r w:rsidR="00736AA6" w:rsidRPr="00C22C03">
        <w:rPr>
          <w:rFonts w:ascii="Arial" w:hAnsi="Arial" w:cs="Arial"/>
          <w:lang w:val="nl-NL"/>
        </w:rPr>
        <w:t xml:space="preserve">kan brengen voor de verschillende organisaties. </w:t>
      </w:r>
    </w:p>
    <w:p w14:paraId="3A4B9BD0" w14:textId="2F127DCA" w:rsidR="00176C5F" w:rsidRDefault="00742F61" w:rsidP="00366F88">
      <w:pPr>
        <w:rPr>
          <w:rFonts w:ascii="Arial" w:hAnsi="Arial" w:cs="Arial"/>
          <w:lang w:val="nl-NL"/>
        </w:rPr>
      </w:pPr>
      <w:r w:rsidRPr="002F56B3">
        <w:rPr>
          <w:rFonts w:ascii="Arial" w:hAnsi="Arial" w:cs="Arial"/>
          <w:lang w:val="nl-NL"/>
        </w:rPr>
        <w:t>Het kwalitatie</w:t>
      </w:r>
      <w:r w:rsidR="00CF2CAE" w:rsidRPr="002F56B3">
        <w:rPr>
          <w:rFonts w:ascii="Arial" w:hAnsi="Arial" w:cs="Arial"/>
          <w:lang w:val="nl-NL"/>
        </w:rPr>
        <w:t>ve</w:t>
      </w:r>
      <w:r w:rsidRPr="002F56B3">
        <w:rPr>
          <w:rFonts w:ascii="Arial" w:hAnsi="Arial" w:cs="Arial"/>
          <w:lang w:val="nl-NL"/>
        </w:rPr>
        <w:t xml:space="preserve"> onderzoek</w:t>
      </w:r>
      <w:r>
        <w:rPr>
          <w:rFonts w:ascii="Arial" w:hAnsi="Arial" w:cs="Arial"/>
          <w:lang w:val="nl-NL"/>
        </w:rPr>
        <w:t xml:space="preserve"> bestond onder andere uit interviews en focusgroepen met in totaal 46 hybride docenten, directeuren en </w:t>
      </w:r>
      <w:proofErr w:type="spellStart"/>
      <w:r>
        <w:rPr>
          <w:rFonts w:ascii="Arial" w:hAnsi="Arial" w:cs="Arial"/>
          <w:lang w:val="nl-NL"/>
        </w:rPr>
        <w:t>HRM’ers</w:t>
      </w:r>
      <w:proofErr w:type="spellEnd"/>
      <w:r>
        <w:rPr>
          <w:rFonts w:ascii="Arial" w:hAnsi="Arial" w:cs="Arial"/>
          <w:lang w:val="nl-NL"/>
        </w:rPr>
        <w:t xml:space="preserve"> (</w:t>
      </w:r>
      <w:proofErr w:type="spellStart"/>
      <w:r>
        <w:rPr>
          <w:rFonts w:ascii="Arial" w:hAnsi="Arial" w:cs="Arial"/>
          <w:lang w:val="nl-NL"/>
        </w:rPr>
        <w:t>Dorenbosch</w:t>
      </w:r>
      <w:proofErr w:type="spellEnd"/>
      <w:r>
        <w:rPr>
          <w:rFonts w:ascii="Arial" w:hAnsi="Arial" w:cs="Arial"/>
          <w:lang w:val="nl-NL"/>
        </w:rPr>
        <w:t xml:space="preserve">, 2020). </w:t>
      </w:r>
      <w:r w:rsidR="00024C1B">
        <w:rPr>
          <w:rFonts w:ascii="Arial" w:hAnsi="Arial" w:cs="Arial"/>
          <w:lang w:val="nl-NL"/>
        </w:rPr>
        <w:t>Uit de</w:t>
      </w:r>
      <w:r>
        <w:rPr>
          <w:rFonts w:ascii="Arial" w:hAnsi="Arial" w:cs="Arial"/>
          <w:lang w:val="nl-NL"/>
        </w:rPr>
        <w:t xml:space="preserve">ze </w:t>
      </w:r>
      <w:r w:rsidR="00024C1B">
        <w:rPr>
          <w:rFonts w:ascii="Arial" w:hAnsi="Arial" w:cs="Arial"/>
          <w:lang w:val="nl-NL"/>
        </w:rPr>
        <w:t>interviews blijkt dat e</w:t>
      </w:r>
      <w:r w:rsidR="00024C1B" w:rsidRPr="00901503">
        <w:rPr>
          <w:rFonts w:ascii="Arial" w:hAnsi="Arial" w:cs="Arial"/>
          <w:lang w:val="nl-NL"/>
        </w:rPr>
        <w:t>r meerder</w:t>
      </w:r>
      <w:r w:rsidR="00024C1B">
        <w:rPr>
          <w:rFonts w:ascii="Arial" w:hAnsi="Arial" w:cs="Arial"/>
          <w:lang w:val="nl-NL"/>
        </w:rPr>
        <w:t>e</w:t>
      </w:r>
      <w:r w:rsidR="00024C1B" w:rsidRPr="00901503">
        <w:rPr>
          <w:rFonts w:ascii="Arial" w:hAnsi="Arial" w:cs="Arial"/>
          <w:lang w:val="nl-NL"/>
        </w:rPr>
        <w:t xml:space="preserve"> redenen</w:t>
      </w:r>
      <w:r w:rsidR="00024C1B">
        <w:rPr>
          <w:rFonts w:ascii="Arial" w:hAnsi="Arial" w:cs="Arial"/>
          <w:lang w:val="nl-NL"/>
        </w:rPr>
        <w:t xml:space="preserve"> zijn</w:t>
      </w:r>
      <w:r w:rsidR="00024C1B" w:rsidRPr="00901503">
        <w:rPr>
          <w:rFonts w:ascii="Arial" w:hAnsi="Arial" w:cs="Arial"/>
          <w:lang w:val="nl-NL"/>
        </w:rPr>
        <w:t xml:space="preserve"> waarom </w:t>
      </w:r>
      <w:r w:rsidR="00024C1B">
        <w:rPr>
          <w:rFonts w:ascii="Arial" w:hAnsi="Arial" w:cs="Arial"/>
          <w:lang w:val="nl-NL"/>
        </w:rPr>
        <w:t xml:space="preserve">men </w:t>
      </w:r>
      <w:r w:rsidR="00024C1B" w:rsidRPr="00901503">
        <w:rPr>
          <w:rFonts w:ascii="Arial" w:hAnsi="Arial" w:cs="Arial"/>
          <w:lang w:val="nl-NL"/>
        </w:rPr>
        <w:t>hybride docent</w:t>
      </w:r>
      <w:r w:rsidR="00024C1B">
        <w:rPr>
          <w:rFonts w:ascii="Arial" w:hAnsi="Arial" w:cs="Arial"/>
          <w:lang w:val="nl-NL"/>
        </w:rPr>
        <w:t xml:space="preserve">schap </w:t>
      </w:r>
      <w:r w:rsidR="00024C1B" w:rsidRPr="00D40AE8">
        <w:rPr>
          <w:rFonts w:ascii="Arial" w:hAnsi="Arial" w:cs="Arial"/>
          <w:lang w:val="nl-NL"/>
        </w:rPr>
        <w:t>mogelijk wil maken</w:t>
      </w:r>
      <w:r w:rsidR="00024C1B" w:rsidRPr="00C22C03">
        <w:rPr>
          <w:rFonts w:ascii="Arial" w:hAnsi="Arial" w:cs="Arial"/>
          <w:lang w:val="nl-NL"/>
        </w:rPr>
        <w:t>,</w:t>
      </w:r>
      <w:r w:rsidR="00024C1B" w:rsidRPr="00901503">
        <w:rPr>
          <w:rFonts w:ascii="Arial" w:hAnsi="Arial" w:cs="Arial"/>
          <w:lang w:val="nl-NL"/>
        </w:rPr>
        <w:t xml:space="preserve"> zoals personeelstekort of het belang om actuele praktijkkennis binnen te halen</w:t>
      </w:r>
      <w:r w:rsidR="00024C1B">
        <w:rPr>
          <w:rFonts w:ascii="Arial" w:hAnsi="Arial" w:cs="Arial"/>
          <w:lang w:val="nl-NL"/>
        </w:rPr>
        <w:t xml:space="preserve"> e</w:t>
      </w:r>
      <w:r w:rsidR="00024C1B" w:rsidRPr="00901503">
        <w:rPr>
          <w:rFonts w:ascii="Arial" w:hAnsi="Arial" w:cs="Arial"/>
          <w:lang w:val="nl-NL"/>
        </w:rPr>
        <w:t>n studenten</w:t>
      </w:r>
      <w:r w:rsidR="00024C1B">
        <w:rPr>
          <w:rFonts w:ascii="Arial" w:hAnsi="Arial" w:cs="Arial"/>
          <w:lang w:val="nl-NL"/>
        </w:rPr>
        <w:t xml:space="preserve"> een</w:t>
      </w:r>
      <w:r w:rsidR="00024C1B" w:rsidRPr="00901503">
        <w:rPr>
          <w:rFonts w:ascii="Arial" w:hAnsi="Arial" w:cs="Arial"/>
          <w:lang w:val="nl-NL"/>
        </w:rPr>
        <w:t xml:space="preserve"> realistisch beroepsbeeld mee te geven. Naast </w:t>
      </w:r>
      <w:r w:rsidR="00024C1B">
        <w:rPr>
          <w:rFonts w:ascii="Arial" w:hAnsi="Arial" w:cs="Arial"/>
          <w:lang w:val="nl-NL"/>
        </w:rPr>
        <w:t xml:space="preserve">deze </w:t>
      </w:r>
      <w:r w:rsidR="00024C1B" w:rsidRPr="00901503">
        <w:rPr>
          <w:rFonts w:ascii="Arial" w:hAnsi="Arial" w:cs="Arial"/>
          <w:lang w:val="nl-NL"/>
        </w:rPr>
        <w:t>kwantitatieve en kwalitatieve argumenten zijn er ook innovatieve reden</w:t>
      </w:r>
      <w:r w:rsidR="002C0C84">
        <w:rPr>
          <w:rFonts w:ascii="Arial" w:hAnsi="Arial" w:cs="Arial"/>
          <w:lang w:val="nl-NL"/>
        </w:rPr>
        <w:t>en/overwegingen</w:t>
      </w:r>
      <w:r w:rsidR="00024C1B" w:rsidRPr="00901503">
        <w:rPr>
          <w:rFonts w:ascii="Arial" w:hAnsi="Arial" w:cs="Arial"/>
          <w:lang w:val="nl-NL"/>
        </w:rPr>
        <w:t xml:space="preserve"> </w:t>
      </w:r>
      <w:r w:rsidR="00024C1B">
        <w:rPr>
          <w:rFonts w:ascii="Arial" w:hAnsi="Arial" w:cs="Arial"/>
          <w:lang w:val="nl-NL"/>
        </w:rPr>
        <w:t>genoemd</w:t>
      </w:r>
      <w:r w:rsidR="00024C1B" w:rsidRPr="00901503">
        <w:rPr>
          <w:rFonts w:ascii="Arial" w:hAnsi="Arial" w:cs="Arial"/>
          <w:lang w:val="nl-NL"/>
        </w:rPr>
        <w:t xml:space="preserve"> </w:t>
      </w:r>
      <w:r w:rsidR="00B8338F">
        <w:rPr>
          <w:rFonts w:ascii="Arial" w:hAnsi="Arial" w:cs="Arial"/>
          <w:lang w:val="nl-NL"/>
        </w:rPr>
        <w:t xml:space="preserve">om </w:t>
      </w:r>
      <w:r w:rsidR="00024C1B" w:rsidRPr="00901503">
        <w:rPr>
          <w:rFonts w:ascii="Arial" w:hAnsi="Arial" w:cs="Arial"/>
          <w:lang w:val="nl-NL"/>
        </w:rPr>
        <w:t>het hybride docentschap</w:t>
      </w:r>
      <w:r w:rsidR="00B8338F">
        <w:rPr>
          <w:rFonts w:ascii="Arial" w:hAnsi="Arial" w:cs="Arial"/>
          <w:lang w:val="nl-NL"/>
        </w:rPr>
        <w:t xml:space="preserve"> te </w:t>
      </w:r>
      <w:r w:rsidR="00B8338F" w:rsidRPr="00901503">
        <w:rPr>
          <w:rFonts w:ascii="Arial" w:hAnsi="Arial" w:cs="Arial"/>
          <w:lang w:val="nl-NL"/>
        </w:rPr>
        <w:t>stimuleren</w:t>
      </w:r>
      <w:r w:rsidR="00024C1B" w:rsidRPr="00901503">
        <w:rPr>
          <w:rFonts w:ascii="Arial" w:hAnsi="Arial" w:cs="Arial"/>
          <w:lang w:val="nl-NL"/>
        </w:rPr>
        <w:t xml:space="preserve">. </w:t>
      </w:r>
      <w:r w:rsidR="00024C1B">
        <w:rPr>
          <w:rFonts w:ascii="Arial" w:hAnsi="Arial" w:cs="Arial"/>
          <w:lang w:val="nl-NL"/>
        </w:rPr>
        <w:t xml:space="preserve">Hiermee wordt gedoeld op nieuwe wensen, diensten of onderwijsvormen waarop beter kan worden ingespeeld door middel van het hybride docentschap. </w:t>
      </w:r>
      <w:r w:rsidR="00591DCD">
        <w:rPr>
          <w:rFonts w:ascii="Arial" w:hAnsi="Arial" w:cs="Arial"/>
          <w:lang w:val="nl-NL"/>
        </w:rPr>
        <w:t>O</w:t>
      </w:r>
      <w:r w:rsidR="00176C5F" w:rsidRPr="00901503">
        <w:rPr>
          <w:rFonts w:ascii="Arial" w:hAnsi="Arial" w:cs="Arial"/>
          <w:lang w:val="nl-NL"/>
        </w:rPr>
        <w:t xml:space="preserve">f hybride docentschap wenselijk is, </w:t>
      </w:r>
      <w:r w:rsidR="00024C1B">
        <w:rPr>
          <w:rFonts w:ascii="Arial" w:hAnsi="Arial" w:cs="Arial"/>
          <w:lang w:val="nl-NL"/>
        </w:rPr>
        <w:t xml:space="preserve">hangt af </w:t>
      </w:r>
      <w:r w:rsidR="00176C5F" w:rsidRPr="00901503">
        <w:rPr>
          <w:rFonts w:ascii="Arial" w:hAnsi="Arial" w:cs="Arial"/>
          <w:lang w:val="nl-NL"/>
        </w:rPr>
        <w:t xml:space="preserve">van de soort meerwaarde die hybride docenten kunnen bieden en of </w:t>
      </w:r>
      <w:r w:rsidR="00B8338F">
        <w:rPr>
          <w:rFonts w:ascii="Arial" w:hAnsi="Arial" w:cs="Arial"/>
          <w:lang w:val="nl-NL"/>
        </w:rPr>
        <w:t xml:space="preserve">alle betrokken partijen </w:t>
      </w:r>
      <w:r w:rsidR="00591DCD">
        <w:rPr>
          <w:rFonts w:ascii="Arial" w:hAnsi="Arial" w:cs="Arial"/>
          <w:lang w:val="nl-NL"/>
        </w:rPr>
        <w:t>deze</w:t>
      </w:r>
      <w:r w:rsidR="00176C5F" w:rsidRPr="00901503">
        <w:rPr>
          <w:rFonts w:ascii="Arial" w:hAnsi="Arial" w:cs="Arial"/>
          <w:lang w:val="nl-NL"/>
        </w:rPr>
        <w:t xml:space="preserve"> meerwaarde </w:t>
      </w:r>
      <w:r w:rsidR="00591DCD">
        <w:rPr>
          <w:rFonts w:ascii="Arial" w:hAnsi="Arial" w:cs="Arial"/>
          <w:lang w:val="nl-NL"/>
        </w:rPr>
        <w:t>voldoende ervaren.</w:t>
      </w:r>
      <w:r w:rsidR="00024C1B">
        <w:rPr>
          <w:rFonts w:ascii="Arial" w:hAnsi="Arial" w:cs="Arial"/>
          <w:lang w:val="nl-NL"/>
        </w:rPr>
        <w:t xml:space="preserve"> </w:t>
      </w:r>
    </w:p>
    <w:p w14:paraId="470350D2" w14:textId="36BEF8A5" w:rsidR="00367503" w:rsidRDefault="000D5A22" w:rsidP="00366F88">
      <w:pPr>
        <w:rPr>
          <w:rFonts w:ascii="Arial" w:hAnsi="Arial" w:cs="Arial"/>
          <w:lang w:val="nl-NL"/>
        </w:rPr>
      </w:pPr>
      <w:r>
        <w:rPr>
          <w:rFonts w:ascii="Arial" w:hAnsi="Arial" w:cs="Arial"/>
          <w:lang w:val="nl-NL"/>
        </w:rPr>
        <w:lastRenderedPageBreak/>
        <w:t xml:space="preserve">In deze bijdrage gaan we </w:t>
      </w:r>
      <w:r w:rsidR="00742F61">
        <w:rPr>
          <w:rFonts w:ascii="Arial" w:hAnsi="Arial" w:cs="Arial"/>
          <w:lang w:val="nl-NL"/>
        </w:rPr>
        <w:t xml:space="preserve">op basis van </w:t>
      </w:r>
      <w:r>
        <w:rPr>
          <w:rFonts w:ascii="Arial" w:hAnsi="Arial" w:cs="Arial"/>
          <w:lang w:val="nl-NL"/>
        </w:rPr>
        <w:t xml:space="preserve">het kwalitatieve onderzoek in </w:t>
      </w:r>
      <w:r w:rsidRPr="002F56B3">
        <w:rPr>
          <w:rFonts w:ascii="Arial" w:hAnsi="Arial" w:cs="Arial"/>
          <w:lang w:val="nl-NL"/>
        </w:rPr>
        <w:t xml:space="preserve">op </w:t>
      </w:r>
      <w:r w:rsidR="00591DCD">
        <w:rPr>
          <w:rFonts w:ascii="Arial" w:hAnsi="Arial" w:cs="Arial"/>
          <w:lang w:val="nl-NL"/>
        </w:rPr>
        <w:t>d</w:t>
      </w:r>
      <w:r w:rsidR="00192C37">
        <w:rPr>
          <w:rFonts w:ascii="Arial" w:hAnsi="Arial" w:cs="Arial"/>
          <w:lang w:val="nl-NL"/>
        </w:rPr>
        <w:t>ri</w:t>
      </w:r>
      <w:r w:rsidR="00591DCD">
        <w:rPr>
          <w:rFonts w:ascii="Arial" w:hAnsi="Arial" w:cs="Arial"/>
          <w:lang w:val="nl-NL"/>
        </w:rPr>
        <w:t>e</w:t>
      </w:r>
      <w:r>
        <w:rPr>
          <w:rFonts w:ascii="Arial" w:hAnsi="Arial" w:cs="Arial"/>
          <w:lang w:val="nl-NL"/>
        </w:rPr>
        <w:t xml:space="preserve"> mogelijke dilemma’s die ten grondslag liggen </w:t>
      </w:r>
      <w:r w:rsidR="00591DCD">
        <w:rPr>
          <w:rFonts w:ascii="Arial" w:hAnsi="Arial" w:cs="Arial"/>
          <w:lang w:val="nl-NL"/>
        </w:rPr>
        <w:t xml:space="preserve">aan het relatief </w:t>
      </w:r>
      <w:r w:rsidR="00B8338F">
        <w:rPr>
          <w:rFonts w:ascii="Arial" w:hAnsi="Arial" w:cs="Arial"/>
          <w:lang w:val="nl-NL"/>
        </w:rPr>
        <w:t xml:space="preserve">kleine </w:t>
      </w:r>
      <w:r w:rsidR="00591DCD">
        <w:rPr>
          <w:rFonts w:ascii="Arial" w:hAnsi="Arial" w:cs="Arial"/>
          <w:lang w:val="nl-NL"/>
        </w:rPr>
        <w:t xml:space="preserve">aandeel hybride docenten </w:t>
      </w:r>
      <w:r w:rsidR="00ED0010">
        <w:rPr>
          <w:rFonts w:ascii="Arial" w:hAnsi="Arial" w:cs="Arial"/>
          <w:lang w:val="nl-NL"/>
        </w:rPr>
        <w:t xml:space="preserve">in </w:t>
      </w:r>
      <w:r w:rsidR="00591DCD">
        <w:rPr>
          <w:rFonts w:ascii="Arial" w:hAnsi="Arial" w:cs="Arial"/>
          <w:lang w:val="nl-NL"/>
        </w:rPr>
        <w:t xml:space="preserve">de technische sectoren. Daarnaast introduceren we </w:t>
      </w:r>
      <w:r>
        <w:rPr>
          <w:rFonts w:ascii="Arial" w:hAnsi="Arial" w:cs="Arial"/>
          <w:lang w:val="nl-NL"/>
        </w:rPr>
        <w:t xml:space="preserve">zes succesfactoren (de </w:t>
      </w:r>
      <w:r w:rsidR="00EB1085">
        <w:rPr>
          <w:rFonts w:ascii="Arial" w:hAnsi="Arial" w:cs="Arial"/>
          <w:lang w:val="nl-NL"/>
        </w:rPr>
        <w:t xml:space="preserve">zes </w:t>
      </w:r>
      <w:r>
        <w:rPr>
          <w:rFonts w:ascii="Arial" w:hAnsi="Arial" w:cs="Arial"/>
          <w:lang w:val="nl-NL"/>
        </w:rPr>
        <w:t xml:space="preserve">C’s) die kunnen bijdragen aan </w:t>
      </w:r>
      <w:r w:rsidR="00EB1085">
        <w:rPr>
          <w:rFonts w:ascii="Arial" w:hAnsi="Arial" w:cs="Arial"/>
          <w:lang w:val="nl-NL"/>
        </w:rPr>
        <w:t xml:space="preserve">de </w:t>
      </w:r>
      <w:r>
        <w:rPr>
          <w:rFonts w:ascii="Arial" w:hAnsi="Arial" w:cs="Arial"/>
          <w:lang w:val="nl-NL"/>
        </w:rPr>
        <w:t>oploss</w:t>
      </w:r>
      <w:r w:rsidR="00EB1085">
        <w:rPr>
          <w:rFonts w:ascii="Arial" w:hAnsi="Arial" w:cs="Arial"/>
          <w:lang w:val="nl-NL"/>
        </w:rPr>
        <w:t>ing</w:t>
      </w:r>
      <w:r>
        <w:rPr>
          <w:rFonts w:ascii="Arial" w:hAnsi="Arial" w:cs="Arial"/>
          <w:lang w:val="nl-NL"/>
        </w:rPr>
        <w:t xml:space="preserve"> van de</w:t>
      </w:r>
      <w:r w:rsidR="00774E78">
        <w:rPr>
          <w:rFonts w:ascii="Arial" w:hAnsi="Arial" w:cs="Arial"/>
          <w:lang w:val="nl-NL"/>
        </w:rPr>
        <w:t>ze</w:t>
      </w:r>
      <w:r>
        <w:rPr>
          <w:rFonts w:ascii="Arial" w:hAnsi="Arial" w:cs="Arial"/>
          <w:lang w:val="nl-NL"/>
        </w:rPr>
        <w:t xml:space="preserve"> dilemma</w:t>
      </w:r>
      <w:r w:rsidR="00742F61">
        <w:rPr>
          <w:rFonts w:ascii="Arial" w:hAnsi="Arial" w:cs="Arial"/>
          <w:lang w:val="nl-NL"/>
        </w:rPr>
        <w:t>’</w:t>
      </w:r>
      <w:r>
        <w:rPr>
          <w:rFonts w:ascii="Arial" w:hAnsi="Arial" w:cs="Arial"/>
          <w:lang w:val="nl-NL"/>
        </w:rPr>
        <w:t>s</w:t>
      </w:r>
      <w:r w:rsidR="00742F61">
        <w:rPr>
          <w:rFonts w:ascii="Arial" w:hAnsi="Arial" w:cs="Arial"/>
          <w:lang w:val="nl-NL"/>
        </w:rPr>
        <w:t xml:space="preserve"> en een toename van het aantal hybride docenten</w:t>
      </w:r>
      <w:r w:rsidR="0081138D">
        <w:rPr>
          <w:rFonts w:ascii="Arial" w:hAnsi="Arial" w:cs="Arial"/>
          <w:lang w:val="nl-NL"/>
        </w:rPr>
        <w:t>.</w:t>
      </w:r>
      <w:r w:rsidRPr="00C22C03">
        <w:rPr>
          <w:rStyle w:val="Voetnootmarkering"/>
          <w:rFonts w:ascii="Arial" w:hAnsi="Arial" w:cs="Arial"/>
          <w:lang w:val="nl-NL"/>
        </w:rPr>
        <w:footnoteReference w:id="1"/>
      </w:r>
      <w:r w:rsidR="00192C37">
        <w:rPr>
          <w:rFonts w:ascii="Arial" w:hAnsi="Arial" w:cs="Arial"/>
          <w:lang w:val="nl-NL"/>
        </w:rPr>
        <w:t xml:space="preserve"> Tot slot laten we aan de hand van een praktijkvoorbeeld zien hoe binnen een samenwerking tussen onderwijs en bedrijfsleven keuzes gemaakt worden m</w:t>
      </w:r>
      <w:r w:rsidR="0081138D">
        <w:rPr>
          <w:rFonts w:ascii="Arial" w:hAnsi="Arial" w:cs="Arial"/>
          <w:lang w:val="nl-NL"/>
        </w:rPr>
        <w:t xml:space="preserve">et betrekking tot de omgang met deze </w:t>
      </w:r>
      <w:r w:rsidR="00192C37">
        <w:rPr>
          <w:rFonts w:ascii="Arial" w:hAnsi="Arial" w:cs="Arial"/>
          <w:lang w:val="nl-NL"/>
        </w:rPr>
        <w:t>drie dilemma’s.</w:t>
      </w:r>
    </w:p>
    <w:p w14:paraId="0F164FDF" w14:textId="0DE4AFC1" w:rsidR="000D5A22" w:rsidRDefault="000D5A22" w:rsidP="00330F62">
      <w:pPr>
        <w:rPr>
          <w:rFonts w:ascii="Arial" w:hAnsi="Arial" w:cs="Arial"/>
          <w:b/>
          <w:bCs/>
          <w:lang w:val="nl-NL"/>
        </w:rPr>
      </w:pPr>
    </w:p>
    <w:p w14:paraId="7385F494" w14:textId="3344D734" w:rsidR="000E11D0" w:rsidRPr="00540307" w:rsidRDefault="000E11D0" w:rsidP="00540307">
      <w:pPr>
        <w:spacing w:after="0" w:line="240" w:lineRule="auto"/>
        <w:rPr>
          <w:rFonts w:ascii="Arial" w:hAnsi="Arial" w:cs="Arial"/>
          <w:i/>
          <w:iCs/>
          <w:lang w:val="nl-NL"/>
        </w:rPr>
      </w:pPr>
      <w:r w:rsidRPr="00540307">
        <w:rPr>
          <w:rFonts w:ascii="Arial" w:hAnsi="Arial" w:cs="Arial"/>
          <w:i/>
          <w:iCs/>
          <w:lang w:val="nl-NL"/>
        </w:rPr>
        <w:t>&lt;kader&gt;</w:t>
      </w:r>
    </w:p>
    <w:p w14:paraId="48BA1230" w14:textId="6E8436B6" w:rsidR="001B2422" w:rsidRDefault="000E11D0" w:rsidP="001343AC">
      <w:pPr>
        <w:rPr>
          <w:rFonts w:ascii="Arial" w:hAnsi="Arial" w:cs="Arial"/>
          <w:b/>
          <w:bCs/>
          <w:lang w:val="nl-NL"/>
        </w:rPr>
      </w:pPr>
      <w:r w:rsidRPr="00901503">
        <w:rPr>
          <w:rFonts w:ascii="Arial" w:hAnsi="Arial" w:cs="Arial"/>
          <w:b/>
          <w:bCs/>
          <w:lang w:val="nl-NL"/>
        </w:rPr>
        <w:t>Hybride docenten</w:t>
      </w:r>
      <w:r w:rsidR="00682B33">
        <w:rPr>
          <w:rFonts w:ascii="Arial" w:hAnsi="Arial" w:cs="Arial"/>
          <w:b/>
          <w:bCs/>
          <w:lang w:val="nl-NL"/>
        </w:rPr>
        <w:t xml:space="preserve">: </w:t>
      </w:r>
      <w:r>
        <w:rPr>
          <w:rFonts w:ascii="Arial" w:hAnsi="Arial" w:cs="Arial"/>
          <w:b/>
          <w:bCs/>
          <w:lang w:val="nl-NL"/>
        </w:rPr>
        <w:t>verschillende sectoren, verschillende verhalen</w:t>
      </w:r>
      <w:r w:rsidRPr="00901503">
        <w:rPr>
          <w:rFonts w:ascii="Arial" w:hAnsi="Arial" w:cs="Arial"/>
          <w:b/>
          <w:bCs/>
          <w:lang w:val="nl-NL"/>
        </w:rPr>
        <w:t>?</w:t>
      </w:r>
      <w:r w:rsidR="00F10F6D">
        <w:rPr>
          <w:rFonts w:ascii="Arial" w:hAnsi="Arial" w:cs="Arial"/>
          <w:b/>
          <w:bCs/>
          <w:lang w:val="nl-NL"/>
        </w:rPr>
        <w:t xml:space="preserve"> </w:t>
      </w:r>
    </w:p>
    <w:p w14:paraId="4F70D8B7" w14:textId="49B27F7C" w:rsidR="001343AC" w:rsidRDefault="001343AC" w:rsidP="001343AC">
      <w:pPr>
        <w:rPr>
          <w:rFonts w:ascii="Arial" w:hAnsi="Arial" w:cs="Arial"/>
          <w:lang w:val="nl-NL"/>
        </w:rPr>
      </w:pPr>
      <w:r>
        <w:rPr>
          <w:rFonts w:ascii="Arial" w:hAnsi="Arial" w:cs="Arial"/>
          <w:lang w:val="nl-NL"/>
        </w:rPr>
        <w:t xml:space="preserve">In 2020 </w:t>
      </w:r>
      <w:r w:rsidR="00F90BF2">
        <w:rPr>
          <w:rFonts w:ascii="Arial" w:hAnsi="Arial" w:cs="Arial"/>
          <w:lang w:val="nl-NL"/>
        </w:rPr>
        <w:t xml:space="preserve">zijn in opdracht van </w:t>
      </w:r>
      <w:r w:rsidR="00EB1085">
        <w:rPr>
          <w:rFonts w:ascii="Arial" w:hAnsi="Arial" w:cs="Arial"/>
          <w:lang w:val="nl-NL"/>
        </w:rPr>
        <w:t xml:space="preserve">het </w:t>
      </w:r>
      <w:r w:rsidR="00180C5E">
        <w:rPr>
          <w:rFonts w:ascii="Arial" w:hAnsi="Arial" w:cs="Arial"/>
          <w:lang w:val="nl-NL"/>
        </w:rPr>
        <w:t xml:space="preserve">Techniekpact </w:t>
      </w:r>
      <w:r w:rsidR="006D6834">
        <w:rPr>
          <w:rFonts w:ascii="Arial" w:hAnsi="Arial" w:cs="Arial"/>
          <w:lang w:val="nl-NL"/>
        </w:rPr>
        <w:t>op basis van</w:t>
      </w:r>
      <w:r w:rsidRPr="0004252D">
        <w:rPr>
          <w:rFonts w:ascii="Arial" w:hAnsi="Arial" w:cs="Arial"/>
          <w:lang w:val="nl-NL"/>
        </w:rPr>
        <w:t xml:space="preserve"> </w:t>
      </w:r>
      <w:r w:rsidR="00EB1085">
        <w:rPr>
          <w:rFonts w:ascii="Arial" w:hAnsi="Arial" w:cs="Arial"/>
          <w:lang w:val="nl-NL"/>
        </w:rPr>
        <w:t xml:space="preserve">zogeheten </w:t>
      </w:r>
      <w:r w:rsidRPr="0004252D">
        <w:rPr>
          <w:rFonts w:ascii="Arial" w:hAnsi="Arial" w:cs="Arial"/>
          <w:lang w:val="nl-NL"/>
        </w:rPr>
        <w:t>microdata</w:t>
      </w:r>
      <w:r w:rsidR="006D6834">
        <w:rPr>
          <w:rFonts w:ascii="Arial" w:hAnsi="Arial" w:cs="Arial"/>
          <w:lang w:val="nl-NL"/>
        </w:rPr>
        <w:t xml:space="preserve"> van het</w:t>
      </w:r>
      <w:r w:rsidRPr="0004252D">
        <w:rPr>
          <w:rFonts w:ascii="Arial" w:hAnsi="Arial" w:cs="Arial"/>
          <w:lang w:val="nl-NL"/>
        </w:rPr>
        <w:t xml:space="preserve"> Centraal Bureau voor de Statistiek (CBS)</w:t>
      </w:r>
      <w:r w:rsidR="006D6834">
        <w:rPr>
          <w:rFonts w:ascii="Arial" w:hAnsi="Arial" w:cs="Arial"/>
          <w:lang w:val="nl-NL"/>
        </w:rPr>
        <w:t xml:space="preserve"> </w:t>
      </w:r>
      <w:r w:rsidR="00180C5E">
        <w:rPr>
          <w:rFonts w:ascii="Arial" w:hAnsi="Arial" w:cs="Arial"/>
          <w:lang w:val="nl-NL"/>
        </w:rPr>
        <w:t xml:space="preserve">maatwerkanalyses uitgevoerd </w:t>
      </w:r>
      <w:r w:rsidR="006D6834">
        <w:rPr>
          <w:rFonts w:ascii="Arial" w:hAnsi="Arial" w:cs="Arial"/>
          <w:lang w:val="nl-NL"/>
        </w:rPr>
        <w:t>naar diverse karakteristieken van hybride docenten in Nederland</w:t>
      </w:r>
      <w:r>
        <w:rPr>
          <w:rFonts w:ascii="Arial" w:hAnsi="Arial" w:cs="Arial"/>
          <w:lang w:val="nl-NL"/>
        </w:rPr>
        <w:t>. De bestanden die gebruikt zijn, bevatten o</w:t>
      </w:r>
      <w:r w:rsidR="0081138D">
        <w:rPr>
          <w:rFonts w:ascii="Arial" w:hAnsi="Arial" w:cs="Arial"/>
          <w:lang w:val="nl-NL"/>
        </w:rPr>
        <w:t>nder</w:t>
      </w:r>
      <w:r w:rsidR="00EB1085">
        <w:rPr>
          <w:rFonts w:ascii="Arial" w:hAnsi="Arial" w:cs="Arial"/>
          <w:lang w:val="nl-NL"/>
        </w:rPr>
        <w:t xml:space="preserve"> </w:t>
      </w:r>
      <w:r w:rsidR="0081138D">
        <w:rPr>
          <w:rFonts w:ascii="Arial" w:hAnsi="Arial" w:cs="Arial"/>
          <w:lang w:val="nl-NL"/>
        </w:rPr>
        <w:t>meer</w:t>
      </w:r>
      <w:r>
        <w:rPr>
          <w:rFonts w:ascii="Arial" w:hAnsi="Arial" w:cs="Arial"/>
          <w:lang w:val="nl-NL"/>
        </w:rPr>
        <w:t xml:space="preserve"> informatie over alle inkomsten uit loondienst (bestand SPOLISBUS) en inkomsten uit ondernemerschap (bestand INPATAB). Het gaat hierbij niet om steekproeven of informatie uit vragenlijsten, maar om feitelijke gegevens op </w:t>
      </w:r>
      <w:r w:rsidRPr="00193694">
        <w:rPr>
          <w:rFonts w:ascii="Arial" w:hAnsi="Arial" w:cs="Arial"/>
          <w:lang w:val="nl-NL"/>
        </w:rPr>
        <w:t>persoons-, bedrijfs- en adresniveau</w:t>
      </w:r>
      <w:r w:rsidR="00D9668F">
        <w:rPr>
          <w:rFonts w:ascii="Arial" w:hAnsi="Arial" w:cs="Arial"/>
          <w:lang w:val="nl-NL"/>
        </w:rPr>
        <w:t>,</w:t>
      </w:r>
      <w:r>
        <w:rPr>
          <w:rFonts w:ascii="Arial" w:hAnsi="Arial" w:cs="Arial"/>
          <w:lang w:val="nl-NL"/>
        </w:rPr>
        <w:t xml:space="preserve"> die het CBS anonimiseert</w:t>
      </w:r>
      <w:r w:rsidR="0081138D">
        <w:rPr>
          <w:rFonts w:ascii="Arial" w:hAnsi="Arial" w:cs="Arial"/>
          <w:lang w:val="nl-NL"/>
        </w:rPr>
        <w:t xml:space="preserve"> om de </w:t>
      </w:r>
      <w:r w:rsidRPr="00946D59">
        <w:rPr>
          <w:rFonts w:ascii="Arial" w:hAnsi="Arial" w:cs="Arial"/>
          <w:lang w:val="nl-NL"/>
        </w:rPr>
        <w:t xml:space="preserve">privacy </w:t>
      </w:r>
      <w:r>
        <w:rPr>
          <w:rFonts w:ascii="Arial" w:hAnsi="Arial" w:cs="Arial"/>
          <w:lang w:val="nl-NL"/>
        </w:rPr>
        <w:t>te</w:t>
      </w:r>
      <w:r w:rsidR="0081138D">
        <w:rPr>
          <w:rFonts w:ascii="Arial" w:hAnsi="Arial" w:cs="Arial"/>
          <w:lang w:val="nl-NL"/>
        </w:rPr>
        <w:t xml:space="preserve"> waarborgen</w:t>
      </w:r>
      <w:r w:rsidRPr="00946D59">
        <w:rPr>
          <w:rFonts w:ascii="Arial" w:hAnsi="Arial" w:cs="Arial"/>
          <w:lang w:val="nl-NL"/>
        </w:rPr>
        <w:t>.</w:t>
      </w:r>
    </w:p>
    <w:p w14:paraId="54C9EAE9" w14:textId="0208F65E" w:rsidR="000E11D0" w:rsidRPr="00901503" w:rsidRDefault="001343AC" w:rsidP="001343AC">
      <w:pPr>
        <w:rPr>
          <w:rFonts w:ascii="Arial" w:hAnsi="Arial" w:cs="Arial"/>
          <w:lang w:val="nl-NL"/>
        </w:rPr>
      </w:pPr>
      <w:r>
        <w:rPr>
          <w:rFonts w:ascii="Arial" w:hAnsi="Arial" w:cs="Arial"/>
          <w:lang w:val="nl-NL"/>
        </w:rPr>
        <w:t xml:space="preserve">Uit de </w:t>
      </w:r>
      <w:r w:rsidR="006D6834">
        <w:rPr>
          <w:rFonts w:ascii="Arial" w:hAnsi="Arial" w:cs="Arial"/>
          <w:lang w:val="nl-NL"/>
        </w:rPr>
        <w:t xml:space="preserve">microdata </w:t>
      </w:r>
      <w:r>
        <w:rPr>
          <w:rFonts w:ascii="Arial" w:hAnsi="Arial" w:cs="Arial"/>
          <w:lang w:val="nl-NL"/>
        </w:rPr>
        <w:t xml:space="preserve">blijkt dat </w:t>
      </w:r>
      <w:r w:rsidR="00A720B1" w:rsidRPr="00194152">
        <w:rPr>
          <w:rFonts w:ascii="Arial" w:hAnsi="Arial" w:cs="Arial"/>
          <w:lang w:val="nl-NL"/>
        </w:rPr>
        <w:t>zo’n 10</w:t>
      </w:r>
      <w:r w:rsidR="000E11D0" w:rsidRPr="00194152">
        <w:rPr>
          <w:rFonts w:ascii="Arial" w:hAnsi="Arial" w:cs="Arial"/>
          <w:lang w:val="nl-NL"/>
        </w:rPr>
        <w:t>% van de docenten in het po, vo, mbo en hbo in Nederland hybride docent</w:t>
      </w:r>
      <w:r>
        <w:rPr>
          <w:rFonts w:ascii="Arial" w:hAnsi="Arial" w:cs="Arial"/>
          <w:lang w:val="nl-NL"/>
        </w:rPr>
        <w:t xml:space="preserve"> is</w:t>
      </w:r>
      <w:r w:rsidR="000E11D0" w:rsidRPr="00194152">
        <w:rPr>
          <w:rFonts w:ascii="Arial" w:hAnsi="Arial" w:cs="Arial"/>
          <w:lang w:val="nl-NL"/>
        </w:rPr>
        <w:t xml:space="preserve">. </w:t>
      </w:r>
      <w:r w:rsidR="00194152" w:rsidRPr="00194152">
        <w:rPr>
          <w:rFonts w:ascii="Arial" w:hAnsi="Arial" w:cs="Arial"/>
          <w:lang w:val="nl-NL"/>
        </w:rPr>
        <w:t xml:space="preserve">In het mbo en hbo werken </w:t>
      </w:r>
      <w:r w:rsidR="00194152" w:rsidRPr="00540307">
        <w:rPr>
          <w:rFonts w:ascii="Arial" w:hAnsi="Arial" w:cs="Arial"/>
          <w:i/>
          <w:iCs/>
          <w:lang w:val="nl-NL"/>
        </w:rPr>
        <w:t>minimaal</w:t>
      </w:r>
      <w:r w:rsidR="00194152" w:rsidRPr="00125EA5">
        <w:rPr>
          <w:rFonts w:ascii="Arial" w:hAnsi="Arial" w:cs="Arial"/>
          <w:lang w:val="nl-NL"/>
        </w:rPr>
        <w:t xml:space="preserve"> een kleine 7000 docenten hybride</w:t>
      </w:r>
      <w:r w:rsidR="00194152" w:rsidRPr="00194152">
        <w:rPr>
          <w:rStyle w:val="Voetnootmarkering"/>
          <w:rFonts w:ascii="Arial" w:hAnsi="Arial" w:cs="Arial"/>
          <w:lang w:val="nl-NL"/>
        </w:rPr>
        <w:footnoteReference w:id="2"/>
      </w:r>
      <w:r w:rsidR="00D9668F">
        <w:rPr>
          <w:rFonts w:ascii="Arial" w:hAnsi="Arial" w:cs="Arial"/>
          <w:lang w:val="nl-NL"/>
        </w:rPr>
        <w:t>;</w:t>
      </w:r>
      <w:r w:rsidR="00194152">
        <w:rPr>
          <w:rFonts w:ascii="Arial" w:hAnsi="Arial" w:cs="Arial"/>
          <w:lang w:val="nl-NL"/>
        </w:rPr>
        <w:t xml:space="preserve"> dit is c</w:t>
      </w:r>
      <w:r w:rsidR="0081138D">
        <w:rPr>
          <w:rFonts w:ascii="Arial" w:hAnsi="Arial" w:cs="Arial"/>
          <w:lang w:val="nl-NL"/>
        </w:rPr>
        <w:t>irca</w:t>
      </w:r>
      <w:r w:rsidR="00194152">
        <w:rPr>
          <w:rFonts w:ascii="Arial" w:hAnsi="Arial" w:cs="Arial"/>
          <w:lang w:val="nl-NL"/>
        </w:rPr>
        <w:t xml:space="preserve"> 11% </w:t>
      </w:r>
      <w:r w:rsidR="005713C8">
        <w:rPr>
          <w:rFonts w:ascii="Arial" w:hAnsi="Arial" w:cs="Arial"/>
          <w:lang w:val="nl-NL"/>
        </w:rPr>
        <w:t xml:space="preserve">van alle docenten </w:t>
      </w:r>
      <w:r w:rsidR="00194152">
        <w:rPr>
          <w:rFonts w:ascii="Arial" w:hAnsi="Arial" w:cs="Arial"/>
          <w:lang w:val="nl-NL"/>
        </w:rPr>
        <w:t>in</w:t>
      </w:r>
      <w:r w:rsidR="005713C8">
        <w:rPr>
          <w:rFonts w:ascii="Arial" w:hAnsi="Arial" w:cs="Arial"/>
          <w:lang w:val="nl-NL"/>
        </w:rPr>
        <w:t xml:space="preserve"> het</w:t>
      </w:r>
      <w:r w:rsidR="00194152">
        <w:rPr>
          <w:rFonts w:ascii="Arial" w:hAnsi="Arial" w:cs="Arial"/>
          <w:lang w:val="nl-NL"/>
        </w:rPr>
        <w:t xml:space="preserve"> mbo en </w:t>
      </w:r>
      <w:r w:rsidR="0081138D">
        <w:rPr>
          <w:rFonts w:ascii="Arial" w:hAnsi="Arial" w:cs="Arial"/>
          <w:lang w:val="nl-NL"/>
        </w:rPr>
        <w:t>ongeveer</w:t>
      </w:r>
      <w:r w:rsidR="00194152">
        <w:rPr>
          <w:rFonts w:ascii="Arial" w:hAnsi="Arial" w:cs="Arial"/>
          <w:lang w:val="nl-NL"/>
        </w:rPr>
        <w:t xml:space="preserve"> 12,5% in </w:t>
      </w:r>
      <w:r w:rsidR="005713C8">
        <w:rPr>
          <w:rFonts w:ascii="Arial" w:hAnsi="Arial" w:cs="Arial"/>
          <w:lang w:val="nl-NL"/>
        </w:rPr>
        <w:t xml:space="preserve">het </w:t>
      </w:r>
      <w:r w:rsidR="00194152">
        <w:rPr>
          <w:rFonts w:ascii="Arial" w:hAnsi="Arial" w:cs="Arial"/>
          <w:lang w:val="nl-NL"/>
        </w:rPr>
        <w:t>hbo.</w:t>
      </w:r>
      <w:r w:rsidR="00A720B1" w:rsidRPr="00194152">
        <w:rPr>
          <w:rStyle w:val="Voetnootmarkering"/>
          <w:rFonts w:ascii="Arial" w:hAnsi="Arial" w:cs="Arial"/>
          <w:lang w:val="nl-NL"/>
        </w:rPr>
        <w:footnoteReference w:id="3"/>
      </w:r>
      <w:r w:rsidR="000E11D0" w:rsidRPr="00194152">
        <w:rPr>
          <w:rFonts w:ascii="Arial" w:hAnsi="Arial" w:cs="Arial"/>
          <w:lang w:val="nl-NL"/>
        </w:rPr>
        <w:t xml:space="preserve"> </w:t>
      </w:r>
    </w:p>
    <w:p w14:paraId="4E0FEE95" w14:textId="697ED8C9" w:rsidR="000E11D0" w:rsidRPr="00901503" w:rsidRDefault="000E11D0" w:rsidP="000E11D0">
      <w:pPr>
        <w:rPr>
          <w:rFonts w:ascii="Arial" w:hAnsi="Arial" w:cs="Arial"/>
          <w:lang w:val="nl-NL"/>
        </w:rPr>
      </w:pPr>
      <w:r w:rsidRPr="00901503">
        <w:rPr>
          <w:rFonts w:ascii="Arial" w:hAnsi="Arial" w:cs="Arial"/>
          <w:lang w:val="nl-NL"/>
        </w:rPr>
        <w:t xml:space="preserve">Van de groep die is aangemerkt als hybride docent, zijn verschillende achtergrondkenmerken geanalyseerd om </w:t>
      </w:r>
      <w:r w:rsidR="0081138D">
        <w:rPr>
          <w:rFonts w:ascii="Arial" w:hAnsi="Arial" w:cs="Arial"/>
          <w:lang w:val="nl-NL"/>
        </w:rPr>
        <w:t>in beeld te brengen</w:t>
      </w:r>
      <w:r w:rsidRPr="00901503">
        <w:rPr>
          <w:rFonts w:ascii="Arial" w:hAnsi="Arial" w:cs="Arial"/>
          <w:lang w:val="nl-NL"/>
        </w:rPr>
        <w:t xml:space="preserve"> wie hybride docent</w:t>
      </w:r>
      <w:r w:rsidR="00CB1134">
        <w:rPr>
          <w:rFonts w:ascii="Arial" w:hAnsi="Arial" w:cs="Arial"/>
          <w:lang w:val="nl-NL"/>
        </w:rPr>
        <w:t>en zijn</w:t>
      </w:r>
      <w:r w:rsidRPr="00901503">
        <w:rPr>
          <w:rFonts w:ascii="Arial" w:hAnsi="Arial" w:cs="Arial"/>
          <w:lang w:val="nl-NL"/>
        </w:rPr>
        <w:t>, wat zij doen en waar zij actief zijn. In het bijzonder is gekeken naar verschillen tussen hybride docenten binnen en buiten technische sector</w:t>
      </w:r>
      <w:r>
        <w:rPr>
          <w:rFonts w:ascii="Arial" w:hAnsi="Arial" w:cs="Arial"/>
          <w:lang w:val="nl-NL"/>
        </w:rPr>
        <w:t>en</w:t>
      </w:r>
      <w:r w:rsidRPr="00901503">
        <w:rPr>
          <w:rFonts w:ascii="Arial" w:hAnsi="Arial" w:cs="Arial"/>
          <w:lang w:val="nl-NL"/>
        </w:rPr>
        <w:t xml:space="preserve">. Samenvattend </w:t>
      </w:r>
      <w:r w:rsidR="00CB1134">
        <w:rPr>
          <w:rFonts w:ascii="Arial" w:hAnsi="Arial" w:cs="Arial"/>
          <w:lang w:val="nl-NL"/>
        </w:rPr>
        <w:t>kunnen we het volgende stellen</w:t>
      </w:r>
      <w:r w:rsidRPr="00901503">
        <w:rPr>
          <w:rFonts w:ascii="Arial" w:hAnsi="Arial" w:cs="Arial"/>
          <w:lang w:val="nl-NL"/>
        </w:rPr>
        <w:t>:</w:t>
      </w:r>
    </w:p>
    <w:p w14:paraId="54409A14" w14:textId="7F4A1B54" w:rsidR="000E11D0" w:rsidRPr="00901503" w:rsidRDefault="000E11D0" w:rsidP="000E11D0">
      <w:pPr>
        <w:pStyle w:val="Lijstalinea"/>
        <w:numPr>
          <w:ilvl w:val="0"/>
          <w:numId w:val="5"/>
        </w:numPr>
        <w:rPr>
          <w:rFonts w:ascii="Arial" w:hAnsi="Arial" w:cs="Arial"/>
          <w:lang w:val="nl-NL"/>
        </w:rPr>
      </w:pPr>
      <w:r w:rsidRPr="00901503">
        <w:rPr>
          <w:rFonts w:ascii="Arial" w:hAnsi="Arial" w:cs="Arial"/>
          <w:lang w:val="nl-NL"/>
        </w:rPr>
        <w:t xml:space="preserve">Hybride docenten </w:t>
      </w:r>
      <w:r w:rsidR="00CB1134" w:rsidRPr="00901503">
        <w:rPr>
          <w:rFonts w:ascii="Arial" w:hAnsi="Arial" w:cs="Arial"/>
          <w:lang w:val="nl-NL"/>
        </w:rPr>
        <w:t xml:space="preserve">besteden </w:t>
      </w:r>
      <w:r w:rsidRPr="00901503">
        <w:rPr>
          <w:rFonts w:ascii="Arial" w:hAnsi="Arial" w:cs="Arial"/>
          <w:lang w:val="nl-NL"/>
        </w:rPr>
        <w:t xml:space="preserve">een aanzienlijk deel van de werkweek, 2,5 à </w:t>
      </w:r>
      <w:r w:rsidR="00FC0B6F">
        <w:rPr>
          <w:rFonts w:ascii="Arial" w:hAnsi="Arial" w:cs="Arial"/>
          <w:lang w:val="nl-NL"/>
        </w:rPr>
        <w:t>drie</w:t>
      </w:r>
      <w:r w:rsidRPr="00901503">
        <w:rPr>
          <w:rFonts w:ascii="Arial" w:hAnsi="Arial" w:cs="Arial"/>
          <w:lang w:val="nl-NL"/>
        </w:rPr>
        <w:t xml:space="preserve"> dagen, aan de onderwijsbaan. H</w:t>
      </w:r>
      <w:r w:rsidRPr="00901503">
        <w:rPr>
          <w:rFonts w:ascii="Arial" w:hAnsi="Arial" w:cs="Arial"/>
        </w:rPr>
        <w:t>ybride docenten in technische sectoren besteden iets minder uren aan de onderwijsbaan dan hun collega’s in niet-technische sectoren</w:t>
      </w:r>
      <w:r w:rsidRPr="00901503">
        <w:rPr>
          <w:rFonts w:ascii="Arial" w:hAnsi="Arial" w:cs="Arial"/>
          <w:lang w:val="nl-NL"/>
        </w:rPr>
        <w:t>.</w:t>
      </w:r>
    </w:p>
    <w:p w14:paraId="4D63C3D6" w14:textId="59076006" w:rsidR="000E11D0" w:rsidRPr="00901503" w:rsidRDefault="000E11D0" w:rsidP="000E11D0">
      <w:pPr>
        <w:pStyle w:val="Lijstalinea"/>
        <w:numPr>
          <w:ilvl w:val="0"/>
          <w:numId w:val="5"/>
        </w:numPr>
        <w:rPr>
          <w:rFonts w:ascii="Arial" w:hAnsi="Arial" w:cs="Arial"/>
          <w:lang w:val="nl-NL"/>
        </w:rPr>
      </w:pPr>
      <w:r w:rsidRPr="00901503">
        <w:rPr>
          <w:rFonts w:ascii="Arial" w:hAnsi="Arial" w:cs="Arial"/>
          <w:lang w:val="nl-NL"/>
        </w:rPr>
        <w:t xml:space="preserve">Hybride docenten </w:t>
      </w:r>
      <w:r w:rsidR="00CB1134" w:rsidRPr="00901503">
        <w:rPr>
          <w:rFonts w:ascii="Arial" w:hAnsi="Arial" w:cs="Arial"/>
          <w:lang w:val="nl-NL"/>
        </w:rPr>
        <w:t xml:space="preserve">verdienen </w:t>
      </w:r>
      <w:r w:rsidRPr="00901503">
        <w:rPr>
          <w:rFonts w:ascii="Arial" w:hAnsi="Arial" w:cs="Arial"/>
          <w:lang w:val="nl-NL"/>
        </w:rPr>
        <w:t>gemiddeld meer per uur in de onderwijsbaan dan in de niet-onderwijsbaan.</w:t>
      </w:r>
    </w:p>
    <w:p w14:paraId="075CC907" w14:textId="054D1847" w:rsidR="000E11D0" w:rsidRPr="00901503" w:rsidRDefault="000E11D0" w:rsidP="000E11D0">
      <w:pPr>
        <w:pStyle w:val="Lijstalinea"/>
        <w:numPr>
          <w:ilvl w:val="0"/>
          <w:numId w:val="5"/>
        </w:numPr>
        <w:rPr>
          <w:rFonts w:ascii="Arial" w:hAnsi="Arial" w:cs="Arial"/>
          <w:lang w:val="nl-NL"/>
        </w:rPr>
      </w:pPr>
      <w:r w:rsidRPr="00901503">
        <w:rPr>
          <w:rFonts w:ascii="Arial" w:hAnsi="Arial" w:cs="Arial"/>
          <w:lang w:val="nl-NL"/>
        </w:rPr>
        <w:t xml:space="preserve">Er </w:t>
      </w:r>
      <w:r w:rsidR="00CB1134" w:rsidRPr="00901503">
        <w:rPr>
          <w:rFonts w:ascii="Arial" w:hAnsi="Arial" w:cs="Arial"/>
          <w:lang w:val="nl-NL"/>
        </w:rPr>
        <w:t xml:space="preserve">zijn </w:t>
      </w:r>
      <w:r w:rsidRPr="00901503">
        <w:rPr>
          <w:rFonts w:ascii="Arial" w:hAnsi="Arial" w:cs="Arial"/>
          <w:lang w:val="nl-NL"/>
        </w:rPr>
        <w:t>grote verschillen tussen arbeidsmarktregio’s in het aandeel hybride docenten (variërend tussen 7%</w:t>
      </w:r>
      <w:r w:rsidR="007241DE">
        <w:rPr>
          <w:rFonts w:ascii="Arial" w:hAnsi="Arial" w:cs="Arial"/>
          <w:lang w:val="nl-NL"/>
        </w:rPr>
        <w:t xml:space="preserve"> en </w:t>
      </w:r>
      <w:r w:rsidRPr="00901503">
        <w:rPr>
          <w:rFonts w:ascii="Arial" w:hAnsi="Arial" w:cs="Arial"/>
          <w:lang w:val="nl-NL"/>
        </w:rPr>
        <w:t xml:space="preserve">20%) en binnen arbeidsmarktregio’s tussen het mbo en het hbo. Dit suggereert dat het hybride docentschap geen regionaal fenomeen is, maar dat </w:t>
      </w:r>
      <w:r w:rsidR="0081138D">
        <w:rPr>
          <w:rFonts w:ascii="Arial" w:hAnsi="Arial" w:cs="Arial"/>
          <w:lang w:val="nl-NL"/>
        </w:rPr>
        <w:t xml:space="preserve">de variatie </w:t>
      </w:r>
      <w:r w:rsidRPr="00901503">
        <w:rPr>
          <w:rFonts w:ascii="Arial" w:hAnsi="Arial" w:cs="Arial"/>
          <w:lang w:val="nl-NL"/>
        </w:rPr>
        <w:t xml:space="preserve">eerder </w:t>
      </w:r>
      <w:r w:rsidR="0081138D">
        <w:rPr>
          <w:rFonts w:ascii="Arial" w:hAnsi="Arial" w:cs="Arial"/>
          <w:lang w:val="nl-NL"/>
        </w:rPr>
        <w:t xml:space="preserve">komt door </w:t>
      </w:r>
      <w:r w:rsidRPr="00901503">
        <w:rPr>
          <w:rFonts w:ascii="Arial" w:hAnsi="Arial" w:cs="Arial"/>
          <w:lang w:val="nl-NL"/>
        </w:rPr>
        <w:t>verschillen tussen instellingen.</w:t>
      </w:r>
    </w:p>
    <w:p w14:paraId="0D98D4AF" w14:textId="79A907B3" w:rsidR="000E11D0" w:rsidRPr="00901503" w:rsidRDefault="000E11D0" w:rsidP="000E11D0">
      <w:pPr>
        <w:pStyle w:val="Lijstalinea"/>
        <w:numPr>
          <w:ilvl w:val="0"/>
          <w:numId w:val="5"/>
        </w:numPr>
        <w:rPr>
          <w:rFonts w:ascii="Arial" w:hAnsi="Arial" w:cs="Arial"/>
          <w:lang w:val="nl-NL"/>
        </w:rPr>
      </w:pPr>
      <w:r w:rsidRPr="00901503">
        <w:rPr>
          <w:rFonts w:ascii="Arial" w:hAnsi="Arial" w:cs="Arial"/>
          <w:lang w:val="nl-NL"/>
        </w:rPr>
        <w:t xml:space="preserve">Het aandeel hybride docenten dat naast de onderwijsbaan actief is als zelfstandige ligt in het hbo </w:t>
      </w:r>
      <w:r w:rsidR="007241DE" w:rsidRPr="00901503">
        <w:rPr>
          <w:rFonts w:ascii="Arial" w:hAnsi="Arial" w:cs="Arial"/>
          <w:lang w:val="nl-NL"/>
        </w:rPr>
        <w:t xml:space="preserve">fors hoger </w:t>
      </w:r>
      <w:r w:rsidRPr="00901503">
        <w:rPr>
          <w:rFonts w:ascii="Arial" w:hAnsi="Arial" w:cs="Arial"/>
          <w:lang w:val="nl-NL"/>
        </w:rPr>
        <w:t>dan in andere onderwijssectoren.</w:t>
      </w:r>
    </w:p>
    <w:p w14:paraId="3B23E776" w14:textId="1EAD8D44" w:rsidR="000E11D0" w:rsidRPr="00901503" w:rsidRDefault="00D476AB" w:rsidP="000E11D0">
      <w:pPr>
        <w:pStyle w:val="Lijstalinea"/>
        <w:numPr>
          <w:ilvl w:val="0"/>
          <w:numId w:val="5"/>
        </w:numPr>
        <w:rPr>
          <w:rFonts w:ascii="Arial" w:hAnsi="Arial" w:cs="Arial"/>
          <w:lang w:val="nl-NL"/>
        </w:rPr>
      </w:pPr>
      <w:r>
        <w:rPr>
          <w:rFonts w:ascii="Arial" w:hAnsi="Arial" w:cs="Arial"/>
          <w:lang w:val="nl-NL"/>
        </w:rPr>
        <w:t>Hybride docenten werken vaker in bepaalde sectoren</w:t>
      </w:r>
      <w:r w:rsidR="007241DE">
        <w:rPr>
          <w:rFonts w:ascii="Arial" w:hAnsi="Arial" w:cs="Arial"/>
          <w:lang w:val="nl-NL"/>
        </w:rPr>
        <w:t>.</w:t>
      </w:r>
      <w:r>
        <w:rPr>
          <w:rFonts w:ascii="Arial" w:hAnsi="Arial" w:cs="Arial"/>
          <w:lang w:val="nl-NL"/>
        </w:rPr>
        <w:t xml:space="preserve"> </w:t>
      </w:r>
      <w:r w:rsidR="007241DE">
        <w:rPr>
          <w:rFonts w:ascii="Arial" w:hAnsi="Arial" w:cs="Arial"/>
          <w:lang w:val="nl-NL"/>
        </w:rPr>
        <w:t>B</w:t>
      </w:r>
      <w:r>
        <w:rPr>
          <w:rFonts w:ascii="Arial" w:hAnsi="Arial" w:cs="Arial"/>
          <w:lang w:val="nl-NL"/>
        </w:rPr>
        <w:t xml:space="preserve">ijvoorbeeld </w:t>
      </w:r>
      <w:r w:rsidR="000E11D0" w:rsidRPr="00901503">
        <w:rPr>
          <w:rFonts w:ascii="Arial" w:hAnsi="Arial" w:cs="Arial"/>
          <w:lang w:val="nl-NL"/>
        </w:rPr>
        <w:t xml:space="preserve">4,3% van de hybride docenten combineert de onderwijsbaan met een baan in een technische </w:t>
      </w:r>
      <w:r w:rsidR="000E11D0" w:rsidRPr="00901503">
        <w:rPr>
          <w:rFonts w:ascii="Arial" w:hAnsi="Arial" w:cs="Arial"/>
          <w:lang w:val="nl-NL"/>
        </w:rPr>
        <w:lastRenderedPageBreak/>
        <w:t>sector, terwijl</w:t>
      </w:r>
      <w:r w:rsidR="000E11D0">
        <w:rPr>
          <w:rFonts w:ascii="Arial" w:hAnsi="Arial" w:cs="Arial"/>
          <w:lang w:val="nl-NL"/>
        </w:rPr>
        <w:t xml:space="preserve"> </w:t>
      </w:r>
      <w:r w:rsidR="000E11D0" w:rsidRPr="00901503">
        <w:rPr>
          <w:rFonts w:ascii="Arial" w:hAnsi="Arial" w:cs="Arial"/>
          <w:lang w:val="nl-NL"/>
        </w:rPr>
        <w:t>ruim 20% van de hybride docenten de onderwijsbaan combineert met een baan in een van de zorgsectoren.</w:t>
      </w:r>
    </w:p>
    <w:p w14:paraId="6B7361F2" w14:textId="77777777" w:rsidR="000E11D0" w:rsidRPr="00540307" w:rsidRDefault="000E11D0" w:rsidP="000E11D0">
      <w:pPr>
        <w:rPr>
          <w:rFonts w:ascii="Arial" w:hAnsi="Arial" w:cs="Arial"/>
          <w:i/>
          <w:iCs/>
          <w:lang w:val="nl-NL"/>
        </w:rPr>
      </w:pPr>
      <w:r w:rsidRPr="00540307">
        <w:rPr>
          <w:rFonts w:ascii="Arial" w:hAnsi="Arial" w:cs="Arial"/>
          <w:i/>
          <w:iCs/>
          <w:lang w:val="nl-NL"/>
        </w:rPr>
        <w:t>&lt;eind kader&gt;</w:t>
      </w:r>
    </w:p>
    <w:p w14:paraId="1B810F1C" w14:textId="77777777" w:rsidR="000E11D0" w:rsidRPr="00540307" w:rsidRDefault="000E11D0" w:rsidP="00330F62">
      <w:pPr>
        <w:rPr>
          <w:rFonts w:ascii="Arial" w:hAnsi="Arial" w:cs="Arial"/>
          <w:lang w:val="nl-NL"/>
        </w:rPr>
      </w:pPr>
    </w:p>
    <w:p w14:paraId="039C3729" w14:textId="0CD77D0F" w:rsidR="00330F62" w:rsidRPr="00540307" w:rsidRDefault="00366F88" w:rsidP="00540307">
      <w:pPr>
        <w:pStyle w:val="Lijstalinea"/>
        <w:numPr>
          <w:ilvl w:val="0"/>
          <w:numId w:val="15"/>
        </w:numPr>
        <w:rPr>
          <w:rFonts w:ascii="Arial" w:hAnsi="Arial" w:cs="Arial"/>
          <w:b/>
          <w:bCs/>
          <w:lang w:val="nl-NL"/>
        </w:rPr>
      </w:pPr>
      <w:r w:rsidRPr="00540307">
        <w:rPr>
          <w:rFonts w:ascii="Arial" w:hAnsi="Arial" w:cs="Arial"/>
          <w:b/>
          <w:bCs/>
          <w:lang w:val="nl-NL"/>
        </w:rPr>
        <w:t xml:space="preserve">Inzet </w:t>
      </w:r>
      <w:r w:rsidR="00C62FD9">
        <w:rPr>
          <w:rFonts w:ascii="Arial" w:hAnsi="Arial" w:cs="Arial"/>
          <w:b/>
          <w:bCs/>
          <w:lang w:val="nl-NL"/>
        </w:rPr>
        <w:t>h</w:t>
      </w:r>
      <w:r w:rsidR="00FD390F" w:rsidRPr="00540307">
        <w:rPr>
          <w:rFonts w:ascii="Arial" w:hAnsi="Arial" w:cs="Arial"/>
          <w:b/>
          <w:bCs/>
          <w:lang w:val="nl-NL"/>
        </w:rPr>
        <w:t xml:space="preserve">ybride docenten: </w:t>
      </w:r>
      <w:r w:rsidR="00682B33" w:rsidRPr="00540307">
        <w:rPr>
          <w:rFonts w:ascii="Arial" w:hAnsi="Arial" w:cs="Arial"/>
          <w:b/>
          <w:bCs/>
          <w:lang w:val="nl-NL"/>
        </w:rPr>
        <w:t xml:space="preserve">drie </w:t>
      </w:r>
      <w:r w:rsidR="00330F62" w:rsidRPr="00540307">
        <w:rPr>
          <w:rFonts w:ascii="Arial" w:hAnsi="Arial" w:cs="Arial"/>
          <w:b/>
          <w:bCs/>
          <w:lang w:val="nl-NL"/>
        </w:rPr>
        <w:t xml:space="preserve">dilemma’s </w:t>
      </w:r>
    </w:p>
    <w:p w14:paraId="0EBD4F11" w14:textId="1999957C" w:rsidR="00742F61" w:rsidRDefault="00D476AB" w:rsidP="00330F62">
      <w:pPr>
        <w:rPr>
          <w:rFonts w:ascii="Arial" w:hAnsi="Arial" w:cs="Arial"/>
          <w:lang w:val="nl-NL"/>
        </w:rPr>
      </w:pPr>
      <w:r>
        <w:rPr>
          <w:rFonts w:ascii="Arial" w:hAnsi="Arial" w:cs="Arial"/>
          <w:lang w:val="nl-NL"/>
        </w:rPr>
        <w:t xml:space="preserve">Uit het kader blijkt dat </w:t>
      </w:r>
      <w:r w:rsidR="00C510C2">
        <w:rPr>
          <w:rFonts w:ascii="Arial" w:hAnsi="Arial" w:cs="Arial"/>
          <w:lang w:val="nl-NL"/>
        </w:rPr>
        <w:t xml:space="preserve">slechts </w:t>
      </w:r>
      <w:r w:rsidR="00367503" w:rsidRPr="00366F88">
        <w:rPr>
          <w:rFonts w:ascii="Arial" w:hAnsi="Arial" w:cs="Arial"/>
          <w:lang w:val="nl-NL"/>
        </w:rPr>
        <w:t>een</w:t>
      </w:r>
      <w:r w:rsidR="00DE0E33">
        <w:rPr>
          <w:rFonts w:ascii="Arial" w:hAnsi="Arial" w:cs="Arial"/>
          <w:lang w:val="nl-NL"/>
        </w:rPr>
        <w:t xml:space="preserve"> </w:t>
      </w:r>
      <w:r>
        <w:rPr>
          <w:rFonts w:ascii="Arial" w:hAnsi="Arial" w:cs="Arial"/>
          <w:lang w:val="nl-NL"/>
        </w:rPr>
        <w:t xml:space="preserve">kleine </w:t>
      </w:r>
      <w:r w:rsidR="00B333DF">
        <w:rPr>
          <w:rFonts w:ascii="Arial" w:hAnsi="Arial" w:cs="Arial"/>
          <w:lang w:val="nl-NL"/>
        </w:rPr>
        <w:t>5%</w:t>
      </w:r>
      <w:r w:rsidR="00DE0E33" w:rsidRPr="00366F88">
        <w:rPr>
          <w:rFonts w:ascii="Arial" w:hAnsi="Arial" w:cs="Arial"/>
          <w:lang w:val="nl-NL"/>
        </w:rPr>
        <w:t xml:space="preserve"> </w:t>
      </w:r>
      <w:r w:rsidR="00367503" w:rsidRPr="00366F88">
        <w:rPr>
          <w:rFonts w:ascii="Arial" w:hAnsi="Arial" w:cs="Arial"/>
          <w:lang w:val="nl-NL"/>
        </w:rPr>
        <w:t>van de hybride docenten het onderwijs combineert met een baan in de technische sector</w:t>
      </w:r>
      <w:r w:rsidR="008F6999">
        <w:rPr>
          <w:rFonts w:ascii="Arial" w:hAnsi="Arial" w:cs="Arial"/>
          <w:lang w:val="nl-NL"/>
        </w:rPr>
        <w:t xml:space="preserve"> (cijfers 2020)</w:t>
      </w:r>
      <w:r w:rsidR="00DE0E33">
        <w:rPr>
          <w:rFonts w:ascii="Arial" w:hAnsi="Arial" w:cs="Arial"/>
          <w:lang w:val="nl-NL"/>
        </w:rPr>
        <w:t>.</w:t>
      </w:r>
      <w:r w:rsidR="00C510C2">
        <w:rPr>
          <w:rFonts w:ascii="Arial" w:hAnsi="Arial" w:cs="Arial"/>
          <w:lang w:val="nl-NL"/>
        </w:rPr>
        <w:t xml:space="preserve"> </w:t>
      </w:r>
      <w:r w:rsidR="00986C16">
        <w:rPr>
          <w:rFonts w:ascii="Arial" w:hAnsi="Arial" w:cs="Arial"/>
          <w:lang w:val="nl-NL"/>
        </w:rPr>
        <w:t>Dit terwijl j</w:t>
      </w:r>
      <w:r w:rsidR="00367503" w:rsidRPr="00366F88">
        <w:rPr>
          <w:rFonts w:ascii="Arial" w:hAnsi="Arial" w:cs="Arial"/>
          <w:lang w:val="nl-NL"/>
        </w:rPr>
        <w:t>uist</w:t>
      </w:r>
      <w:r w:rsidR="00986C16">
        <w:rPr>
          <w:rFonts w:ascii="Arial" w:hAnsi="Arial" w:cs="Arial"/>
          <w:lang w:val="nl-NL"/>
        </w:rPr>
        <w:t xml:space="preserve"> in de technische sector</w:t>
      </w:r>
      <w:r w:rsidR="00367503" w:rsidRPr="00366F88">
        <w:rPr>
          <w:rFonts w:ascii="Arial" w:hAnsi="Arial" w:cs="Arial"/>
          <w:lang w:val="nl-NL"/>
        </w:rPr>
        <w:t xml:space="preserve"> </w:t>
      </w:r>
      <w:r>
        <w:rPr>
          <w:rFonts w:ascii="Arial" w:hAnsi="Arial" w:cs="Arial"/>
          <w:lang w:val="nl-NL"/>
        </w:rPr>
        <w:t xml:space="preserve">een koppeling tussen </w:t>
      </w:r>
      <w:r w:rsidR="00367503" w:rsidRPr="00972D96">
        <w:rPr>
          <w:rFonts w:ascii="Arial" w:hAnsi="Arial" w:cs="Arial"/>
          <w:lang w:val="nl-NL"/>
        </w:rPr>
        <w:t xml:space="preserve">bedrijfsleven </w:t>
      </w:r>
      <w:r>
        <w:rPr>
          <w:rFonts w:ascii="Arial" w:hAnsi="Arial" w:cs="Arial"/>
          <w:lang w:val="nl-NL"/>
        </w:rPr>
        <w:t xml:space="preserve">en </w:t>
      </w:r>
      <w:r w:rsidR="00367503" w:rsidRPr="00972D96">
        <w:rPr>
          <w:rFonts w:ascii="Arial" w:hAnsi="Arial" w:cs="Arial"/>
          <w:lang w:val="nl-NL"/>
        </w:rPr>
        <w:t>goed beroepsonderwijs</w:t>
      </w:r>
      <w:r>
        <w:rPr>
          <w:rFonts w:ascii="Arial" w:hAnsi="Arial" w:cs="Arial"/>
          <w:lang w:val="nl-NL"/>
        </w:rPr>
        <w:t xml:space="preserve"> wenselijk is</w:t>
      </w:r>
      <w:r w:rsidR="00367503" w:rsidRPr="00972D96">
        <w:rPr>
          <w:rFonts w:ascii="Arial" w:hAnsi="Arial" w:cs="Arial"/>
          <w:lang w:val="nl-NL"/>
        </w:rPr>
        <w:t>. Het gat tussen de praktijk en techniekonderwijs mag niet te groot worden, om als belangrijke economisch sector concurrerend te blijven</w:t>
      </w:r>
      <w:r w:rsidR="00046F88">
        <w:rPr>
          <w:rFonts w:ascii="Arial" w:hAnsi="Arial" w:cs="Arial"/>
          <w:lang w:val="nl-NL"/>
        </w:rPr>
        <w:t xml:space="preserve">. </w:t>
      </w:r>
    </w:p>
    <w:p w14:paraId="7E97ABA8" w14:textId="7191A8B6" w:rsidR="00330F62" w:rsidRDefault="00046F88" w:rsidP="00907FF9">
      <w:pPr>
        <w:rPr>
          <w:rFonts w:ascii="Arial" w:hAnsi="Arial" w:cs="Arial"/>
          <w:lang w:val="nl-NL"/>
        </w:rPr>
      </w:pPr>
      <w:r>
        <w:rPr>
          <w:rFonts w:ascii="Arial" w:hAnsi="Arial" w:cs="Arial"/>
          <w:lang w:val="nl-NL"/>
        </w:rPr>
        <w:t xml:space="preserve">In het kwalitatief onderzoek door </w:t>
      </w:r>
      <w:proofErr w:type="spellStart"/>
      <w:r w:rsidR="004A70CB" w:rsidRPr="00901503">
        <w:rPr>
          <w:rFonts w:ascii="Arial" w:hAnsi="Arial" w:cs="Arial"/>
          <w:lang w:val="nl-NL"/>
        </w:rPr>
        <w:t>Dorenbosch</w:t>
      </w:r>
      <w:proofErr w:type="spellEnd"/>
      <w:r w:rsidR="004A70CB" w:rsidRPr="00901503">
        <w:rPr>
          <w:rFonts w:ascii="Arial" w:hAnsi="Arial" w:cs="Arial"/>
          <w:lang w:val="nl-NL"/>
        </w:rPr>
        <w:t xml:space="preserve"> (2020) </w:t>
      </w:r>
      <w:r w:rsidR="007D10F9">
        <w:rPr>
          <w:rFonts w:ascii="Arial" w:hAnsi="Arial" w:cs="Arial"/>
          <w:lang w:val="nl-NL"/>
        </w:rPr>
        <w:t>kwamen</w:t>
      </w:r>
      <w:r w:rsidR="00B333DF">
        <w:rPr>
          <w:rFonts w:ascii="Arial" w:hAnsi="Arial" w:cs="Arial"/>
          <w:lang w:val="nl-NL"/>
        </w:rPr>
        <w:t>,</w:t>
      </w:r>
      <w:r>
        <w:rPr>
          <w:rFonts w:ascii="Arial" w:hAnsi="Arial" w:cs="Arial"/>
          <w:lang w:val="nl-NL"/>
        </w:rPr>
        <w:t xml:space="preserve"> naast</w:t>
      </w:r>
      <w:r w:rsidR="004A70CB" w:rsidRPr="00901503">
        <w:rPr>
          <w:rFonts w:ascii="Arial" w:hAnsi="Arial" w:cs="Arial"/>
          <w:lang w:val="nl-NL"/>
        </w:rPr>
        <w:t xml:space="preserve"> de meerwaarde en wenselijkheid</w:t>
      </w:r>
      <w:r w:rsidR="00D476AB">
        <w:rPr>
          <w:rFonts w:ascii="Arial" w:hAnsi="Arial" w:cs="Arial"/>
          <w:lang w:val="nl-NL"/>
        </w:rPr>
        <w:t>,</w:t>
      </w:r>
      <w:r w:rsidR="004A70CB" w:rsidRPr="00901503">
        <w:rPr>
          <w:rFonts w:ascii="Arial" w:hAnsi="Arial" w:cs="Arial"/>
          <w:lang w:val="nl-NL"/>
        </w:rPr>
        <w:t xml:space="preserve"> </w:t>
      </w:r>
      <w:r>
        <w:rPr>
          <w:rFonts w:ascii="Arial" w:hAnsi="Arial" w:cs="Arial"/>
          <w:lang w:val="nl-NL"/>
        </w:rPr>
        <w:t>ook enkele dilemma</w:t>
      </w:r>
      <w:r w:rsidR="007D10F9">
        <w:rPr>
          <w:rFonts w:ascii="Arial" w:hAnsi="Arial" w:cs="Arial"/>
          <w:lang w:val="nl-NL"/>
        </w:rPr>
        <w:t>’</w:t>
      </w:r>
      <w:r>
        <w:rPr>
          <w:rFonts w:ascii="Arial" w:hAnsi="Arial" w:cs="Arial"/>
          <w:lang w:val="nl-NL"/>
        </w:rPr>
        <w:t xml:space="preserve">s </w:t>
      </w:r>
      <w:r w:rsidR="007D10F9">
        <w:rPr>
          <w:rFonts w:ascii="Arial" w:hAnsi="Arial" w:cs="Arial"/>
          <w:lang w:val="nl-NL"/>
        </w:rPr>
        <w:t>bij de inzet van hybride docenten naar voren. We bespreken de drie</w:t>
      </w:r>
      <w:r w:rsidR="0003523E">
        <w:rPr>
          <w:rFonts w:ascii="Arial" w:hAnsi="Arial" w:cs="Arial"/>
          <w:lang w:val="nl-NL"/>
        </w:rPr>
        <w:t xml:space="preserve"> veelgeno</w:t>
      </w:r>
      <w:r w:rsidR="00907FF9">
        <w:rPr>
          <w:rFonts w:ascii="Arial" w:hAnsi="Arial" w:cs="Arial"/>
          <w:lang w:val="nl-NL"/>
        </w:rPr>
        <w:t>e</w:t>
      </w:r>
      <w:r w:rsidR="0003523E">
        <w:rPr>
          <w:rFonts w:ascii="Arial" w:hAnsi="Arial" w:cs="Arial"/>
          <w:lang w:val="nl-NL"/>
        </w:rPr>
        <w:t>mde</w:t>
      </w:r>
      <w:r w:rsidR="00907FF9">
        <w:rPr>
          <w:rFonts w:ascii="Arial" w:hAnsi="Arial" w:cs="Arial"/>
          <w:lang w:val="nl-NL"/>
        </w:rPr>
        <w:t xml:space="preserve"> </w:t>
      </w:r>
      <w:r w:rsidR="007D10F9">
        <w:rPr>
          <w:rFonts w:ascii="Arial" w:hAnsi="Arial" w:cs="Arial"/>
          <w:lang w:val="nl-NL"/>
        </w:rPr>
        <w:t xml:space="preserve">dilemma’s die maken dat het hybride docentschap in het technisch beroepsonderwijs niet vanzelfsprekend is. </w:t>
      </w:r>
    </w:p>
    <w:p w14:paraId="3B677D0B" w14:textId="77777777" w:rsidR="00C62FD9" w:rsidRPr="007D10F9" w:rsidRDefault="00C62FD9" w:rsidP="00907FF9">
      <w:pPr>
        <w:rPr>
          <w:rFonts w:ascii="Arial" w:hAnsi="Arial" w:cs="Arial"/>
          <w:lang w:val="nl-NL"/>
        </w:rPr>
      </w:pPr>
    </w:p>
    <w:p w14:paraId="4D5B47C8" w14:textId="664AD1A7" w:rsidR="00330F62" w:rsidRPr="00330F62" w:rsidRDefault="00330F62" w:rsidP="00330F62">
      <w:pPr>
        <w:rPr>
          <w:rFonts w:ascii="Arial" w:hAnsi="Arial" w:cs="Arial"/>
          <w:lang w:val="nl-NL"/>
        </w:rPr>
      </w:pPr>
      <w:r>
        <w:rPr>
          <w:rFonts w:ascii="Arial" w:hAnsi="Arial" w:cs="Arial"/>
          <w:u w:val="single"/>
          <w:lang w:val="nl-NL"/>
        </w:rPr>
        <w:t xml:space="preserve">I. </w:t>
      </w:r>
      <w:r w:rsidR="00A47DCF">
        <w:rPr>
          <w:rFonts w:ascii="Arial" w:hAnsi="Arial" w:cs="Arial"/>
          <w:u w:val="single"/>
          <w:lang w:val="nl-NL"/>
        </w:rPr>
        <w:t>U</w:t>
      </w:r>
      <w:r w:rsidRPr="00330F62">
        <w:rPr>
          <w:rFonts w:ascii="Arial" w:hAnsi="Arial" w:cs="Arial"/>
          <w:u w:val="single"/>
          <w:lang w:val="nl-NL"/>
        </w:rPr>
        <w:t xml:space="preserve">rendilemma </w:t>
      </w:r>
      <w:r w:rsidR="00A47DCF">
        <w:rPr>
          <w:rFonts w:ascii="Arial" w:hAnsi="Arial" w:cs="Arial"/>
          <w:u w:val="single"/>
          <w:lang w:val="nl-NL"/>
        </w:rPr>
        <w:t>(</w:t>
      </w:r>
      <w:r w:rsidRPr="00330F62">
        <w:rPr>
          <w:rFonts w:ascii="Arial" w:hAnsi="Arial" w:cs="Arial"/>
          <w:u w:val="single"/>
          <w:lang w:val="nl-NL"/>
        </w:rPr>
        <w:t>onderwijs en bedrij</w:t>
      </w:r>
      <w:r w:rsidR="00BA7220">
        <w:rPr>
          <w:rFonts w:ascii="Arial" w:hAnsi="Arial" w:cs="Arial"/>
          <w:u w:val="single"/>
          <w:lang w:val="nl-NL"/>
        </w:rPr>
        <w:t>fsle</w:t>
      </w:r>
      <w:r w:rsidRPr="00330F62">
        <w:rPr>
          <w:rFonts w:ascii="Arial" w:hAnsi="Arial" w:cs="Arial"/>
          <w:u w:val="single"/>
          <w:lang w:val="nl-NL"/>
        </w:rPr>
        <w:t>ven</w:t>
      </w:r>
      <w:r w:rsidR="00A47DCF">
        <w:rPr>
          <w:rFonts w:ascii="Arial" w:hAnsi="Arial" w:cs="Arial"/>
          <w:u w:val="single"/>
          <w:lang w:val="nl-NL"/>
        </w:rPr>
        <w:t>)</w:t>
      </w:r>
    </w:p>
    <w:p w14:paraId="4D31808C" w14:textId="0E6F3B2F" w:rsidR="00660B0D" w:rsidRDefault="0080548F" w:rsidP="00330F62">
      <w:pPr>
        <w:rPr>
          <w:rFonts w:ascii="Arial" w:hAnsi="Arial" w:cs="Arial"/>
          <w:lang w:val="nl-NL"/>
        </w:rPr>
      </w:pPr>
      <w:r>
        <w:rPr>
          <w:rFonts w:ascii="Arial" w:hAnsi="Arial" w:cs="Arial"/>
          <w:lang w:val="nl-NL"/>
        </w:rPr>
        <w:t xml:space="preserve">Iemand </w:t>
      </w:r>
      <w:r w:rsidR="003B3642" w:rsidRPr="00330F62">
        <w:rPr>
          <w:rFonts w:ascii="Arial" w:hAnsi="Arial" w:cs="Arial"/>
          <w:lang w:val="nl-NL"/>
        </w:rPr>
        <w:t xml:space="preserve">uit </w:t>
      </w:r>
      <w:r w:rsidR="00742F61">
        <w:rPr>
          <w:rFonts w:ascii="Arial" w:hAnsi="Arial" w:cs="Arial"/>
          <w:lang w:val="nl-NL"/>
        </w:rPr>
        <w:t>het bedrijfsleven</w:t>
      </w:r>
      <w:r w:rsidR="003B3642" w:rsidRPr="00330F62">
        <w:rPr>
          <w:rFonts w:ascii="Arial" w:hAnsi="Arial" w:cs="Arial"/>
          <w:lang w:val="nl-NL"/>
        </w:rPr>
        <w:t xml:space="preserve"> </w:t>
      </w:r>
      <w:r>
        <w:rPr>
          <w:rFonts w:ascii="Arial" w:hAnsi="Arial" w:cs="Arial"/>
          <w:lang w:val="nl-NL"/>
        </w:rPr>
        <w:t xml:space="preserve">kan meer of minder uren lesgeven. </w:t>
      </w:r>
      <w:r w:rsidR="00CE08BF" w:rsidRPr="00330F62">
        <w:rPr>
          <w:rFonts w:ascii="Arial" w:hAnsi="Arial" w:cs="Arial"/>
          <w:lang w:val="nl-NL"/>
        </w:rPr>
        <w:t xml:space="preserve">Hoe meer </w:t>
      </w:r>
      <w:r w:rsidR="00520ED1">
        <w:rPr>
          <w:rFonts w:ascii="Arial" w:hAnsi="Arial" w:cs="Arial"/>
          <w:lang w:val="nl-NL"/>
        </w:rPr>
        <w:t>onderwijs</w:t>
      </w:r>
      <w:r w:rsidR="00CE08BF" w:rsidRPr="00330F62">
        <w:rPr>
          <w:rFonts w:ascii="Arial" w:hAnsi="Arial" w:cs="Arial"/>
          <w:lang w:val="nl-NL"/>
        </w:rPr>
        <w:t xml:space="preserve">uren iemand kan maken, hoe groter de meerwaarde voor de school. Het urendilemma </w:t>
      </w:r>
      <w:r w:rsidR="00CA6B2A">
        <w:rPr>
          <w:rFonts w:ascii="Arial" w:hAnsi="Arial" w:cs="Arial"/>
          <w:lang w:val="nl-NL"/>
        </w:rPr>
        <w:t xml:space="preserve">schuilt in </w:t>
      </w:r>
      <w:r w:rsidR="00A35D03">
        <w:rPr>
          <w:rFonts w:ascii="Arial" w:hAnsi="Arial" w:cs="Arial"/>
          <w:lang w:val="nl-NL"/>
        </w:rPr>
        <w:t xml:space="preserve">de evenredige inzet voor de school en voor het bedrijf. Scholen willen </w:t>
      </w:r>
      <w:r w:rsidR="00CE08BF" w:rsidRPr="00330F62">
        <w:rPr>
          <w:rFonts w:ascii="Arial" w:hAnsi="Arial" w:cs="Arial"/>
          <w:lang w:val="nl-NL"/>
        </w:rPr>
        <w:t xml:space="preserve">een docent </w:t>
      </w:r>
      <w:r w:rsidR="00BD2928">
        <w:rPr>
          <w:rFonts w:ascii="Arial" w:hAnsi="Arial" w:cs="Arial"/>
          <w:lang w:val="nl-NL"/>
        </w:rPr>
        <w:t xml:space="preserve">vaak </w:t>
      </w:r>
      <w:r w:rsidR="00CE08BF" w:rsidRPr="00330F62">
        <w:rPr>
          <w:rFonts w:ascii="Arial" w:hAnsi="Arial" w:cs="Arial"/>
          <w:lang w:val="nl-NL"/>
        </w:rPr>
        <w:t>minimaal twee of drie dagen per week kunnen inzetten</w:t>
      </w:r>
      <w:r w:rsidR="007704EB">
        <w:rPr>
          <w:rFonts w:ascii="Arial" w:hAnsi="Arial" w:cs="Arial"/>
          <w:lang w:val="nl-NL"/>
        </w:rPr>
        <w:t>,</w:t>
      </w:r>
      <w:r w:rsidR="00CE08BF" w:rsidRPr="00330F62">
        <w:rPr>
          <w:rFonts w:ascii="Arial" w:hAnsi="Arial" w:cs="Arial"/>
          <w:lang w:val="nl-NL"/>
        </w:rPr>
        <w:t xml:space="preserve"> </w:t>
      </w:r>
      <w:r w:rsidR="007704EB">
        <w:rPr>
          <w:rFonts w:ascii="Arial" w:hAnsi="Arial" w:cs="Arial"/>
          <w:lang w:val="nl-NL"/>
        </w:rPr>
        <w:t>d</w:t>
      </w:r>
      <w:r w:rsidR="00D9449A" w:rsidRPr="00330F62">
        <w:rPr>
          <w:rFonts w:ascii="Arial" w:hAnsi="Arial" w:cs="Arial"/>
          <w:lang w:val="nl-NL"/>
        </w:rPr>
        <w:t xml:space="preserve">an kan </w:t>
      </w:r>
      <w:r w:rsidR="00BA7220">
        <w:rPr>
          <w:rFonts w:ascii="Arial" w:hAnsi="Arial" w:cs="Arial"/>
          <w:lang w:val="nl-NL"/>
        </w:rPr>
        <w:t>de</w:t>
      </w:r>
      <w:r w:rsidR="00BA7220" w:rsidRPr="00330F62">
        <w:rPr>
          <w:rFonts w:ascii="Arial" w:hAnsi="Arial" w:cs="Arial"/>
          <w:lang w:val="nl-NL"/>
        </w:rPr>
        <w:t xml:space="preserve"> </w:t>
      </w:r>
      <w:r w:rsidR="00D9449A" w:rsidRPr="00330F62">
        <w:rPr>
          <w:rFonts w:ascii="Arial" w:hAnsi="Arial" w:cs="Arial"/>
          <w:lang w:val="nl-NL"/>
        </w:rPr>
        <w:t xml:space="preserve">docent goed meedraaien. </w:t>
      </w:r>
      <w:r w:rsidR="00CE08BF" w:rsidRPr="00330F62">
        <w:rPr>
          <w:rFonts w:ascii="Arial" w:hAnsi="Arial" w:cs="Arial"/>
          <w:lang w:val="nl-NL"/>
        </w:rPr>
        <w:t>Dat</w:t>
      </w:r>
      <w:r w:rsidR="0081716C">
        <w:rPr>
          <w:rFonts w:ascii="Arial" w:hAnsi="Arial" w:cs="Arial"/>
          <w:lang w:val="nl-NL"/>
        </w:rPr>
        <w:t xml:space="preserve"> grote</w:t>
      </w:r>
      <w:r w:rsidR="00CE08BF" w:rsidRPr="00330F62">
        <w:rPr>
          <w:rFonts w:ascii="Arial" w:hAnsi="Arial" w:cs="Arial"/>
          <w:lang w:val="nl-NL"/>
        </w:rPr>
        <w:t xml:space="preserve"> aantal </w:t>
      </w:r>
      <w:r w:rsidR="00D9449A" w:rsidRPr="00330F62">
        <w:rPr>
          <w:rFonts w:ascii="Arial" w:hAnsi="Arial" w:cs="Arial"/>
          <w:lang w:val="nl-NL"/>
        </w:rPr>
        <w:t xml:space="preserve">uren </w:t>
      </w:r>
      <w:r w:rsidR="00CE08BF" w:rsidRPr="00330F62">
        <w:rPr>
          <w:rFonts w:ascii="Arial" w:hAnsi="Arial" w:cs="Arial"/>
          <w:lang w:val="nl-NL"/>
        </w:rPr>
        <w:t>is echter minder aantrekkelijk voor bedrijven</w:t>
      </w:r>
      <w:r w:rsidR="00BA7220">
        <w:rPr>
          <w:rFonts w:ascii="Arial" w:hAnsi="Arial" w:cs="Arial"/>
          <w:lang w:val="nl-NL"/>
        </w:rPr>
        <w:t>,</w:t>
      </w:r>
      <w:r w:rsidR="00CE08BF" w:rsidRPr="00330F62">
        <w:rPr>
          <w:rFonts w:ascii="Arial" w:hAnsi="Arial" w:cs="Arial"/>
          <w:lang w:val="nl-NL"/>
        </w:rPr>
        <w:t xml:space="preserve"> die </w:t>
      </w:r>
      <w:r w:rsidR="00BD2928">
        <w:rPr>
          <w:rFonts w:ascii="Arial" w:hAnsi="Arial" w:cs="Arial"/>
          <w:lang w:val="nl-NL"/>
        </w:rPr>
        <w:t xml:space="preserve">een goede werknemer vaak </w:t>
      </w:r>
      <w:r w:rsidR="00CE08BF" w:rsidRPr="00330F62">
        <w:rPr>
          <w:rFonts w:ascii="Arial" w:hAnsi="Arial" w:cs="Arial"/>
          <w:lang w:val="nl-NL"/>
        </w:rPr>
        <w:t>maxim</w:t>
      </w:r>
      <w:r w:rsidR="00BD2928">
        <w:rPr>
          <w:rFonts w:ascii="Arial" w:hAnsi="Arial" w:cs="Arial"/>
          <w:lang w:val="nl-NL"/>
        </w:rPr>
        <w:t>aal</w:t>
      </w:r>
      <w:r w:rsidR="00CE08BF" w:rsidRPr="00330F62">
        <w:rPr>
          <w:rFonts w:ascii="Arial" w:hAnsi="Arial" w:cs="Arial"/>
          <w:lang w:val="nl-NL"/>
        </w:rPr>
        <w:t xml:space="preserve"> twee dagen </w:t>
      </w:r>
      <w:r w:rsidR="001B37D6" w:rsidRPr="00330F62">
        <w:rPr>
          <w:rFonts w:ascii="Arial" w:hAnsi="Arial" w:cs="Arial"/>
          <w:lang w:val="nl-NL"/>
        </w:rPr>
        <w:t xml:space="preserve">uit het werkproces </w:t>
      </w:r>
      <w:r w:rsidR="00D9449A" w:rsidRPr="00330F62">
        <w:rPr>
          <w:rFonts w:ascii="Arial" w:hAnsi="Arial" w:cs="Arial"/>
          <w:lang w:val="nl-NL"/>
        </w:rPr>
        <w:t xml:space="preserve">willen en </w:t>
      </w:r>
      <w:r w:rsidR="001B37D6" w:rsidRPr="00330F62">
        <w:rPr>
          <w:rFonts w:ascii="Arial" w:hAnsi="Arial" w:cs="Arial"/>
          <w:lang w:val="nl-NL"/>
        </w:rPr>
        <w:t>kunnen vrijspelen.</w:t>
      </w:r>
      <w:r w:rsidR="0081716C">
        <w:rPr>
          <w:rFonts w:ascii="Arial" w:hAnsi="Arial" w:cs="Arial"/>
          <w:lang w:val="nl-NL"/>
        </w:rPr>
        <w:t xml:space="preserve"> </w:t>
      </w:r>
    </w:p>
    <w:p w14:paraId="6CAEAAF7" w14:textId="2AF2388A" w:rsidR="004A70CB" w:rsidRDefault="003734AA" w:rsidP="00330F62">
      <w:pPr>
        <w:rPr>
          <w:rFonts w:ascii="Arial" w:hAnsi="Arial" w:cs="Arial"/>
          <w:lang w:val="nl-NL"/>
        </w:rPr>
      </w:pPr>
      <w:r>
        <w:rPr>
          <w:rFonts w:ascii="Arial" w:hAnsi="Arial" w:cs="Arial"/>
          <w:lang w:val="nl-NL"/>
        </w:rPr>
        <w:t xml:space="preserve">Als een </w:t>
      </w:r>
      <w:r w:rsidR="00D91CD7">
        <w:rPr>
          <w:rFonts w:ascii="Arial" w:hAnsi="Arial" w:cs="Arial"/>
          <w:lang w:val="nl-NL"/>
        </w:rPr>
        <w:t>medewerker</w:t>
      </w:r>
      <w:r>
        <w:rPr>
          <w:rFonts w:ascii="Arial" w:hAnsi="Arial" w:cs="Arial"/>
          <w:lang w:val="nl-NL"/>
        </w:rPr>
        <w:t xml:space="preserve"> meer dan twee </w:t>
      </w:r>
      <w:r w:rsidR="0081716C">
        <w:rPr>
          <w:rFonts w:ascii="Arial" w:hAnsi="Arial" w:cs="Arial"/>
          <w:lang w:val="nl-NL"/>
        </w:rPr>
        <w:t xml:space="preserve">dagen </w:t>
      </w:r>
      <w:r>
        <w:rPr>
          <w:rFonts w:ascii="Arial" w:hAnsi="Arial" w:cs="Arial"/>
          <w:lang w:val="nl-NL"/>
        </w:rPr>
        <w:t xml:space="preserve">in het onderwijs gaat werken, moet </w:t>
      </w:r>
      <w:r w:rsidR="0081514F">
        <w:rPr>
          <w:rFonts w:ascii="Arial" w:hAnsi="Arial" w:cs="Arial"/>
          <w:lang w:val="nl-NL"/>
        </w:rPr>
        <w:t>het bedrijf</w:t>
      </w:r>
      <w:r w:rsidR="0081716C">
        <w:rPr>
          <w:rFonts w:ascii="Arial" w:hAnsi="Arial" w:cs="Arial"/>
          <w:lang w:val="nl-NL"/>
        </w:rPr>
        <w:t xml:space="preserve"> iemand extra </w:t>
      </w:r>
      <w:r w:rsidR="007704EB">
        <w:rPr>
          <w:rFonts w:ascii="Arial" w:hAnsi="Arial" w:cs="Arial"/>
          <w:lang w:val="nl-NL"/>
        </w:rPr>
        <w:t>aannemen</w:t>
      </w:r>
      <w:r w:rsidR="009E7F3C">
        <w:rPr>
          <w:rFonts w:ascii="Arial" w:hAnsi="Arial" w:cs="Arial"/>
          <w:lang w:val="nl-NL"/>
        </w:rPr>
        <w:t xml:space="preserve">. In </w:t>
      </w:r>
      <w:r w:rsidR="0081716C">
        <w:rPr>
          <w:rFonts w:ascii="Arial" w:hAnsi="Arial" w:cs="Arial"/>
          <w:lang w:val="nl-NL"/>
        </w:rPr>
        <w:t xml:space="preserve">sommige gevallen </w:t>
      </w:r>
      <w:r w:rsidR="009E7F3C">
        <w:rPr>
          <w:rFonts w:ascii="Arial" w:hAnsi="Arial" w:cs="Arial"/>
          <w:lang w:val="nl-NL"/>
        </w:rPr>
        <w:t xml:space="preserve">kan </w:t>
      </w:r>
      <w:r w:rsidR="0081716C">
        <w:rPr>
          <w:rFonts w:ascii="Arial" w:hAnsi="Arial" w:cs="Arial"/>
          <w:lang w:val="nl-NL"/>
        </w:rPr>
        <w:t>het productieproces minder continu draaien.</w:t>
      </w:r>
      <w:r w:rsidR="00671F78" w:rsidRPr="00330F62">
        <w:rPr>
          <w:rFonts w:ascii="Arial" w:hAnsi="Arial" w:cs="Arial"/>
          <w:lang w:val="nl-NL"/>
        </w:rPr>
        <w:t xml:space="preserve"> </w:t>
      </w:r>
      <w:r w:rsidR="00BD2928">
        <w:rPr>
          <w:rFonts w:ascii="Arial" w:hAnsi="Arial" w:cs="Arial"/>
          <w:lang w:val="nl-NL"/>
        </w:rPr>
        <w:t>A</w:t>
      </w:r>
      <w:r w:rsidR="00671F78" w:rsidRPr="00E42477">
        <w:rPr>
          <w:rFonts w:ascii="Arial" w:hAnsi="Arial" w:cs="Arial"/>
          <w:lang w:val="nl-NL"/>
        </w:rPr>
        <w:t xml:space="preserve">ls </w:t>
      </w:r>
      <w:r w:rsidR="00BD2928">
        <w:rPr>
          <w:rFonts w:ascii="Arial" w:hAnsi="Arial" w:cs="Arial"/>
          <w:lang w:val="nl-NL"/>
        </w:rPr>
        <w:t>er sprake is van twee werkgevers</w:t>
      </w:r>
      <w:r w:rsidR="002F53B5">
        <w:rPr>
          <w:rFonts w:ascii="Arial" w:hAnsi="Arial" w:cs="Arial"/>
          <w:lang w:val="nl-NL"/>
        </w:rPr>
        <w:t>,</w:t>
      </w:r>
      <w:r w:rsidR="00BD2928">
        <w:rPr>
          <w:rFonts w:ascii="Arial" w:hAnsi="Arial" w:cs="Arial"/>
          <w:lang w:val="nl-NL"/>
        </w:rPr>
        <w:t xml:space="preserve"> </w:t>
      </w:r>
      <w:r w:rsidR="002F53B5">
        <w:rPr>
          <w:rFonts w:ascii="Arial" w:hAnsi="Arial" w:cs="Arial"/>
          <w:lang w:val="nl-NL"/>
        </w:rPr>
        <w:t>zullen zij in gezamenlijkheid een oplossing voor</w:t>
      </w:r>
      <w:r w:rsidR="007704EB">
        <w:rPr>
          <w:rFonts w:ascii="Arial" w:hAnsi="Arial" w:cs="Arial"/>
          <w:lang w:val="nl-NL"/>
        </w:rPr>
        <w:t xml:space="preserve"> </w:t>
      </w:r>
      <w:r w:rsidR="002C1553">
        <w:rPr>
          <w:rFonts w:ascii="Arial" w:hAnsi="Arial" w:cs="Arial"/>
          <w:lang w:val="nl-NL"/>
        </w:rPr>
        <w:t xml:space="preserve">dit </w:t>
      </w:r>
      <w:r w:rsidR="00D9449A" w:rsidRPr="00330F62">
        <w:rPr>
          <w:rFonts w:ascii="Arial" w:hAnsi="Arial" w:cs="Arial"/>
          <w:lang w:val="nl-NL"/>
        </w:rPr>
        <w:t xml:space="preserve">urendilemma </w:t>
      </w:r>
      <w:r w:rsidR="002F53B5">
        <w:rPr>
          <w:rFonts w:ascii="Arial" w:hAnsi="Arial" w:cs="Arial"/>
          <w:lang w:val="nl-NL"/>
        </w:rPr>
        <w:t>moeten zoeken</w:t>
      </w:r>
      <w:r w:rsidR="002C1553">
        <w:rPr>
          <w:rFonts w:ascii="Arial" w:hAnsi="Arial" w:cs="Arial"/>
          <w:lang w:val="nl-NL"/>
        </w:rPr>
        <w:t xml:space="preserve">. </w:t>
      </w:r>
      <w:r w:rsidR="0081514F">
        <w:rPr>
          <w:rFonts w:ascii="Arial" w:hAnsi="Arial" w:cs="Arial"/>
          <w:lang w:val="nl-NL"/>
        </w:rPr>
        <w:t xml:space="preserve"> </w:t>
      </w:r>
    </w:p>
    <w:p w14:paraId="6E6046D4" w14:textId="77777777" w:rsidR="00C62FD9" w:rsidRPr="00330F62" w:rsidRDefault="00C62FD9" w:rsidP="00330F62">
      <w:pPr>
        <w:rPr>
          <w:rFonts w:ascii="Arial" w:hAnsi="Arial" w:cs="Arial"/>
          <w:lang w:val="nl-NL"/>
        </w:rPr>
      </w:pPr>
    </w:p>
    <w:p w14:paraId="03E1B5FA" w14:textId="66F371E8" w:rsidR="004A70CB" w:rsidRPr="00E42477" w:rsidRDefault="00E42477" w:rsidP="00E42477">
      <w:pPr>
        <w:rPr>
          <w:rFonts w:ascii="Arial" w:hAnsi="Arial" w:cs="Arial"/>
          <w:u w:val="single"/>
          <w:lang w:val="nl-NL"/>
        </w:rPr>
      </w:pPr>
      <w:r>
        <w:rPr>
          <w:rFonts w:ascii="Arial" w:hAnsi="Arial" w:cs="Arial"/>
          <w:u w:val="single"/>
          <w:lang w:val="nl-NL"/>
        </w:rPr>
        <w:t xml:space="preserve">II. </w:t>
      </w:r>
      <w:r w:rsidR="00A47DCF">
        <w:rPr>
          <w:rFonts w:ascii="Arial" w:hAnsi="Arial" w:cs="Arial"/>
          <w:u w:val="single"/>
          <w:lang w:val="nl-NL"/>
        </w:rPr>
        <w:t>T</w:t>
      </w:r>
      <w:r w:rsidR="004A70CB" w:rsidRPr="00E42477">
        <w:rPr>
          <w:rFonts w:ascii="Arial" w:hAnsi="Arial" w:cs="Arial"/>
          <w:u w:val="single"/>
          <w:lang w:val="nl-NL"/>
        </w:rPr>
        <w:t xml:space="preserve">akendilemma </w:t>
      </w:r>
      <w:r w:rsidR="00A47DCF">
        <w:rPr>
          <w:rFonts w:ascii="Arial" w:hAnsi="Arial" w:cs="Arial"/>
          <w:u w:val="single"/>
          <w:lang w:val="nl-NL"/>
        </w:rPr>
        <w:t>(</w:t>
      </w:r>
      <w:r w:rsidR="004A70CB" w:rsidRPr="00E42477">
        <w:rPr>
          <w:rFonts w:ascii="Arial" w:hAnsi="Arial" w:cs="Arial"/>
          <w:u w:val="single"/>
          <w:lang w:val="nl-NL"/>
        </w:rPr>
        <w:t>hybride en reguliere docenten</w:t>
      </w:r>
      <w:r w:rsidR="00A47DCF">
        <w:rPr>
          <w:rFonts w:ascii="Arial" w:hAnsi="Arial" w:cs="Arial"/>
          <w:u w:val="single"/>
          <w:lang w:val="nl-NL"/>
        </w:rPr>
        <w:t>)</w:t>
      </w:r>
    </w:p>
    <w:p w14:paraId="1CA43A61" w14:textId="6ECCF6EE" w:rsidR="000F75C2" w:rsidRDefault="00543F92" w:rsidP="00520ED1">
      <w:pPr>
        <w:rPr>
          <w:rFonts w:ascii="Arial" w:hAnsi="Arial" w:cs="Arial"/>
          <w:lang w:val="nl-NL"/>
        </w:rPr>
      </w:pPr>
      <w:r>
        <w:rPr>
          <w:rFonts w:ascii="Arial" w:hAnsi="Arial" w:cs="Arial"/>
          <w:lang w:val="nl-NL"/>
        </w:rPr>
        <w:t xml:space="preserve">Een hybride docent levert niet alleen </w:t>
      </w:r>
      <w:r w:rsidR="004A7217">
        <w:rPr>
          <w:rFonts w:ascii="Arial" w:hAnsi="Arial" w:cs="Arial"/>
          <w:lang w:val="nl-NL"/>
        </w:rPr>
        <w:t>een kwantitatieve</w:t>
      </w:r>
      <w:r w:rsidR="008A0D9D">
        <w:rPr>
          <w:rFonts w:ascii="Arial" w:hAnsi="Arial" w:cs="Arial"/>
          <w:lang w:val="nl-NL"/>
        </w:rPr>
        <w:t>, maar ook een k</w:t>
      </w:r>
      <w:r w:rsidR="00520ED1">
        <w:rPr>
          <w:rFonts w:ascii="Arial" w:hAnsi="Arial" w:cs="Arial"/>
          <w:lang w:val="nl-NL"/>
        </w:rPr>
        <w:t>walitatieve bijdrage aan up-to-date (technisch) onderwijs</w:t>
      </w:r>
      <w:r w:rsidR="00A9224B">
        <w:rPr>
          <w:rFonts w:ascii="Arial" w:hAnsi="Arial" w:cs="Arial"/>
          <w:lang w:val="nl-NL"/>
        </w:rPr>
        <w:t>. Docenten uit de beroepspraktijk bieden e</w:t>
      </w:r>
      <w:r w:rsidR="00520ED1">
        <w:rPr>
          <w:rFonts w:ascii="Arial" w:hAnsi="Arial" w:cs="Arial"/>
          <w:lang w:val="nl-NL"/>
        </w:rPr>
        <w:t xml:space="preserve">en realistisch beroepsbeeld en </w:t>
      </w:r>
      <w:r w:rsidR="00F87C4A">
        <w:rPr>
          <w:rFonts w:ascii="Arial" w:hAnsi="Arial" w:cs="Arial"/>
          <w:lang w:val="nl-NL"/>
        </w:rPr>
        <w:t xml:space="preserve">brengen </w:t>
      </w:r>
      <w:r w:rsidR="00520ED1">
        <w:rPr>
          <w:rFonts w:ascii="Arial" w:hAnsi="Arial" w:cs="Arial"/>
          <w:lang w:val="nl-NL"/>
        </w:rPr>
        <w:t>nieuwe techniekthema’s</w:t>
      </w:r>
      <w:r w:rsidR="00F87C4A">
        <w:rPr>
          <w:rFonts w:ascii="Arial" w:hAnsi="Arial" w:cs="Arial"/>
          <w:lang w:val="nl-NL"/>
        </w:rPr>
        <w:t xml:space="preserve"> in</w:t>
      </w:r>
      <w:r w:rsidR="00520ED1">
        <w:rPr>
          <w:rFonts w:ascii="Arial" w:hAnsi="Arial" w:cs="Arial"/>
          <w:lang w:val="nl-NL"/>
        </w:rPr>
        <w:t xml:space="preserve">. Om </w:t>
      </w:r>
      <w:r w:rsidR="00BA7220">
        <w:rPr>
          <w:rFonts w:ascii="Arial" w:hAnsi="Arial" w:cs="Arial"/>
          <w:lang w:val="nl-NL"/>
        </w:rPr>
        <w:t>deze voordelen</w:t>
      </w:r>
      <w:r w:rsidR="00520ED1">
        <w:rPr>
          <w:rFonts w:ascii="Arial" w:hAnsi="Arial" w:cs="Arial"/>
          <w:lang w:val="nl-NL"/>
        </w:rPr>
        <w:t xml:space="preserve"> snel te </w:t>
      </w:r>
      <w:r w:rsidR="00BA7220">
        <w:rPr>
          <w:rFonts w:ascii="Arial" w:hAnsi="Arial" w:cs="Arial"/>
          <w:lang w:val="nl-NL"/>
        </w:rPr>
        <w:t>benutten,</w:t>
      </w:r>
      <w:r w:rsidR="00520ED1">
        <w:rPr>
          <w:rFonts w:ascii="Arial" w:hAnsi="Arial" w:cs="Arial"/>
          <w:lang w:val="nl-NL"/>
        </w:rPr>
        <w:t xml:space="preserve"> </w:t>
      </w:r>
      <w:r w:rsidR="004A7217">
        <w:rPr>
          <w:rFonts w:ascii="Arial" w:hAnsi="Arial" w:cs="Arial"/>
          <w:lang w:val="nl-NL"/>
        </w:rPr>
        <w:t>lijkt</w:t>
      </w:r>
      <w:r w:rsidR="00520ED1">
        <w:rPr>
          <w:rFonts w:ascii="Arial" w:hAnsi="Arial" w:cs="Arial"/>
          <w:lang w:val="nl-NL"/>
        </w:rPr>
        <w:t xml:space="preserve"> het gastdocentschap een aantrekkelijke vorm. Sommige onderwijsinstellingen zien </w:t>
      </w:r>
      <w:r w:rsidR="004A7217">
        <w:rPr>
          <w:rFonts w:ascii="Arial" w:hAnsi="Arial" w:cs="Arial"/>
          <w:lang w:val="nl-NL"/>
        </w:rPr>
        <w:t>dit</w:t>
      </w:r>
      <w:r w:rsidR="00520ED1">
        <w:rPr>
          <w:rFonts w:ascii="Arial" w:hAnsi="Arial" w:cs="Arial"/>
          <w:lang w:val="nl-NL"/>
        </w:rPr>
        <w:t xml:space="preserve"> echter als een weinig duurzame vorm. </w:t>
      </w:r>
      <w:r w:rsidR="00BA7220">
        <w:rPr>
          <w:rFonts w:ascii="Arial" w:hAnsi="Arial" w:cs="Arial"/>
          <w:lang w:val="nl-NL"/>
        </w:rPr>
        <w:t>De gastdocent</w:t>
      </w:r>
      <w:r w:rsidR="00520ED1">
        <w:rPr>
          <w:rFonts w:ascii="Arial" w:hAnsi="Arial" w:cs="Arial"/>
          <w:lang w:val="nl-NL"/>
        </w:rPr>
        <w:t xml:space="preserve"> is dan niet echt ingebed in het docententeam </w:t>
      </w:r>
      <w:r w:rsidR="00520ED1" w:rsidRPr="008F6999">
        <w:rPr>
          <w:rFonts w:ascii="Arial" w:hAnsi="Arial" w:cs="Arial"/>
          <w:lang w:val="nl-NL"/>
        </w:rPr>
        <w:t xml:space="preserve">en kan wettelijk maar voor </w:t>
      </w:r>
      <w:r w:rsidR="008F6999">
        <w:rPr>
          <w:rFonts w:ascii="Arial" w:hAnsi="Arial" w:cs="Arial"/>
          <w:lang w:val="nl-NL"/>
        </w:rPr>
        <w:t xml:space="preserve">gemiddeld </w:t>
      </w:r>
      <w:r w:rsidR="00A9224B" w:rsidRPr="008F6999">
        <w:rPr>
          <w:rFonts w:ascii="Arial" w:hAnsi="Arial" w:cs="Arial"/>
          <w:lang w:val="nl-NL"/>
        </w:rPr>
        <w:t xml:space="preserve">zes </w:t>
      </w:r>
      <w:r w:rsidR="008F6999">
        <w:rPr>
          <w:rFonts w:ascii="Arial" w:hAnsi="Arial" w:cs="Arial"/>
          <w:lang w:val="nl-NL"/>
        </w:rPr>
        <w:t>klok</w:t>
      </w:r>
      <w:r w:rsidR="00520ED1" w:rsidRPr="008F6999">
        <w:rPr>
          <w:rFonts w:ascii="Arial" w:hAnsi="Arial" w:cs="Arial"/>
          <w:lang w:val="nl-NL"/>
        </w:rPr>
        <w:t xml:space="preserve">uren </w:t>
      </w:r>
      <w:r w:rsidR="008F6999">
        <w:rPr>
          <w:rFonts w:ascii="Arial" w:hAnsi="Arial" w:cs="Arial"/>
          <w:lang w:val="nl-NL"/>
        </w:rPr>
        <w:t xml:space="preserve">per week op jaarbasis </w:t>
      </w:r>
      <w:r w:rsidR="00520ED1" w:rsidRPr="008F6999">
        <w:rPr>
          <w:rFonts w:ascii="Arial" w:hAnsi="Arial" w:cs="Arial"/>
          <w:lang w:val="nl-NL"/>
        </w:rPr>
        <w:t>een bijdrage</w:t>
      </w:r>
      <w:r w:rsidR="00520ED1">
        <w:rPr>
          <w:rFonts w:ascii="Arial" w:hAnsi="Arial" w:cs="Arial"/>
          <w:lang w:val="nl-NL"/>
        </w:rPr>
        <w:t xml:space="preserve"> leveren</w:t>
      </w:r>
      <w:r w:rsidR="00907FF9">
        <w:rPr>
          <w:rFonts w:ascii="Arial" w:hAnsi="Arial" w:cs="Arial"/>
          <w:lang w:val="nl-NL"/>
        </w:rPr>
        <w:t>, waardoor het takenpakket sterk afgebakend moet worden</w:t>
      </w:r>
      <w:r w:rsidR="00520ED1">
        <w:rPr>
          <w:rFonts w:ascii="Arial" w:hAnsi="Arial" w:cs="Arial"/>
          <w:lang w:val="nl-NL"/>
        </w:rPr>
        <w:t xml:space="preserve">. </w:t>
      </w:r>
    </w:p>
    <w:p w14:paraId="1A660A0F" w14:textId="4BF5E7F2" w:rsidR="00660B0D" w:rsidRDefault="000F75C2" w:rsidP="00520ED1">
      <w:pPr>
        <w:rPr>
          <w:rFonts w:ascii="Arial" w:hAnsi="Arial" w:cs="Arial"/>
          <w:lang w:val="nl-NL"/>
        </w:rPr>
      </w:pPr>
      <w:r>
        <w:rPr>
          <w:rFonts w:ascii="Arial" w:hAnsi="Arial" w:cs="Arial"/>
          <w:lang w:val="nl-NL"/>
        </w:rPr>
        <w:t>H</w:t>
      </w:r>
      <w:r w:rsidR="00520ED1">
        <w:rPr>
          <w:rFonts w:ascii="Arial" w:hAnsi="Arial" w:cs="Arial"/>
          <w:lang w:val="nl-NL"/>
        </w:rPr>
        <w:t xml:space="preserve">ybride docenten die </w:t>
      </w:r>
      <w:r>
        <w:rPr>
          <w:rFonts w:ascii="Arial" w:hAnsi="Arial" w:cs="Arial"/>
          <w:lang w:val="nl-NL"/>
        </w:rPr>
        <w:t>meer uren inzetbaar zijn, worden soms</w:t>
      </w:r>
      <w:r w:rsidR="00A73AC7">
        <w:rPr>
          <w:rFonts w:ascii="Arial" w:hAnsi="Arial" w:cs="Arial"/>
          <w:lang w:val="nl-NL"/>
        </w:rPr>
        <w:t xml:space="preserve"> </w:t>
      </w:r>
      <w:r w:rsidR="00520ED1">
        <w:rPr>
          <w:rFonts w:ascii="Arial" w:hAnsi="Arial" w:cs="Arial"/>
          <w:lang w:val="nl-NL"/>
        </w:rPr>
        <w:t>beschouwd als parttime techniekdocenten. Z</w:t>
      </w:r>
      <w:r w:rsidR="00F423D2">
        <w:rPr>
          <w:rFonts w:ascii="Arial" w:hAnsi="Arial" w:cs="Arial"/>
          <w:lang w:val="nl-NL"/>
        </w:rPr>
        <w:t>ij</w:t>
      </w:r>
      <w:r w:rsidR="00520ED1">
        <w:rPr>
          <w:rFonts w:ascii="Arial" w:hAnsi="Arial" w:cs="Arial"/>
          <w:lang w:val="nl-NL"/>
        </w:rPr>
        <w:t xml:space="preserve"> </w:t>
      </w:r>
      <w:r w:rsidR="00D91CD7">
        <w:rPr>
          <w:rFonts w:ascii="Arial" w:hAnsi="Arial" w:cs="Arial"/>
          <w:lang w:val="nl-NL"/>
        </w:rPr>
        <w:t xml:space="preserve">verrichten </w:t>
      </w:r>
      <w:r w:rsidR="00520ED1">
        <w:rPr>
          <w:rFonts w:ascii="Arial" w:hAnsi="Arial" w:cs="Arial"/>
          <w:lang w:val="nl-NL"/>
        </w:rPr>
        <w:t>dezelfde taken als reguliere docenten</w:t>
      </w:r>
      <w:r w:rsidR="00520ED1" w:rsidRPr="00194152">
        <w:rPr>
          <w:rFonts w:ascii="Arial" w:hAnsi="Arial" w:cs="Arial"/>
          <w:lang w:val="nl-NL"/>
        </w:rPr>
        <w:t xml:space="preserve">, maar er is </w:t>
      </w:r>
      <w:r w:rsidR="00194152" w:rsidRPr="00194152">
        <w:rPr>
          <w:rFonts w:ascii="Arial" w:hAnsi="Arial" w:cs="Arial"/>
          <w:lang w:val="nl-NL"/>
        </w:rPr>
        <w:t xml:space="preserve">vanuit de onderwijsinstelling </w:t>
      </w:r>
      <w:r w:rsidR="00520ED1" w:rsidRPr="00194152">
        <w:rPr>
          <w:rFonts w:ascii="Arial" w:hAnsi="Arial" w:cs="Arial"/>
          <w:lang w:val="nl-NL"/>
        </w:rPr>
        <w:t xml:space="preserve">geen </w:t>
      </w:r>
      <w:r w:rsidR="00194152" w:rsidRPr="00194152">
        <w:rPr>
          <w:rFonts w:ascii="Arial" w:hAnsi="Arial" w:cs="Arial"/>
          <w:lang w:val="nl-NL"/>
        </w:rPr>
        <w:t>specifiek beleid</w:t>
      </w:r>
      <w:r w:rsidR="00520ED1" w:rsidRPr="00194152">
        <w:rPr>
          <w:rFonts w:ascii="Arial" w:hAnsi="Arial" w:cs="Arial"/>
          <w:lang w:val="nl-NL"/>
        </w:rPr>
        <w:t xml:space="preserve"> </w:t>
      </w:r>
      <w:r w:rsidR="00F423D2">
        <w:rPr>
          <w:rFonts w:ascii="Arial" w:hAnsi="Arial" w:cs="Arial"/>
          <w:lang w:val="nl-NL"/>
        </w:rPr>
        <w:t>om</w:t>
      </w:r>
      <w:r w:rsidR="00520ED1" w:rsidRPr="00194152">
        <w:rPr>
          <w:rFonts w:ascii="Arial" w:hAnsi="Arial" w:cs="Arial"/>
          <w:lang w:val="nl-NL"/>
        </w:rPr>
        <w:t xml:space="preserve"> de actuele kennis die ze hebben</w:t>
      </w:r>
      <w:r w:rsidR="00F87C4A">
        <w:rPr>
          <w:rFonts w:ascii="Arial" w:hAnsi="Arial" w:cs="Arial"/>
          <w:lang w:val="nl-NL"/>
        </w:rPr>
        <w:t>,</w:t>
      </w:r>
      <w:r w:rsidR="00520ED1" w:rsidRPr="00194152">
        <w:rPr>
          <w:rFonts w:ascii="Arial" w:hAnsi="Arial" w:cs="Arial"/>
          <w:lang w:val="nl-NL"/>
        </w:rPr>
        <w:t xml:space="preserve"> breder </w:t>
      </w:r>
      <w:r w:rsidR="00F423D2">
        <w:rPr>
          <w:rFonts w:ascii="Arial" w:hAnsi="Arial" w:cs="Arial"/>
          <w:lang w:val="nl-NL"/>
        </w:rPr>
        <w:t xml:space="preserve">te </w:t>
      </w:r>
      <w:r w:rsidR="00520ED1">
        <w:rPr>
          <w:rFonts w:ascii="Arial" w:hAnsi="Arial" w:cs="Arial"/>
          <w:lang w:val="nl-NL"/>
        </w:rPr>
        <w:t>benutten in het docententeam. De hybride docent wordt dan ingezet als een parttime docent met toevallig een andere baan</w:t>
      </w:r>
      <w:r w:rsidR="0081514F">
        <w:rPr>
          <w:rFonts w:ascii="Arial" w:hAnsi="Arial" w:cs="Arial"/>
          <w:lang w:val="nl-NL"/>
        </w:rPr>
        <w:t xml:space="preserve">. </w:t>
      </w:r>
    </w:p>
    <w:p w14:paraId="0C637DE6" w14:textId="352BD469" w:rsidR="00520ED1" w:rsidRDefault="0081514F" w:rsidP="00520ED1">
      <w:pPr>
        <w:rPr>
          <w:rFonts w:ascii="Arial" w:hAnsi="Arial" w:cs="Arial"/>
          <w:lang w:val="nl-NL"/>
        </w:rPr>
      </w:pPr>
      <w:r>
        <w:rPr>
          <w:rFonts w:ascii="Arial" w:hAnsi="Arial" w:cs="Arial"/>
          <w:lang w:val="nl-NL"/>
        </w:rPr>
        <w:lastRenderedPageBreak/>
        <w:t xml:space="preserve">Zolang een school </w:t>
      </w:r>
      <w:r w:rsidR="008E266D">
        <w:rPr>
          <w:rFonts w:ascii="Arial" w:hAnsi="Arial" w:cs="Arial"/>
          <w:lang w:val="nl-NL"/>
        </w:rPr>
        <w:t xml:space="preserve">een </w:t>
      </w:r>
      <w:r>
        <w:rPr>
          <w:rFonts w:ascii="Arial" w:hAnsi="Arial" w:cs="Arial"/>
          <w:lang w:val="nl-NL"/>
        </w:rPr>
        <w:t>hybride docent enkel als (extra) docent beschouw</w:t>
      </w:r>
      <w:r w:rsidR="008E266D">
        <w:rPr>
          <w:rFonts w:ascii="Arial" w:hAnsi="Arial" w:cs="Arial"/>
          <w:lang w:val="nl-NL"/>
        </w:rPr>
        <w:t>t</w:t>
      </w:r>
      <w:r w:rsidR="00A86782">
        <w:rPr>
          <w:rFonts w:ascii="Arial" w:hAnsi="Arial" w:cs="Arial"/>
          <w:lang w:val="nl-NL"/>
        </w:rPr>
        <w:t xml:space="preserve">, zal de kwalitatieve meerwaarde lager zijn. </w:t>
      </w:r>
      <w:r w:rsidR="00F423D2">
        <w:rPr>
          <w:rFonts w:ascii="Arial" w:hAnsi="Arial" w:cs="Arial"/>
          <w:lang w:val="nl-NL"/>
        </w:rPr>
        <w:t>De</w:t>
      </w:r>
      <w:r w:rsidR="000F75C2">
        <w:rPr>
          <w:rFonts w:ascii="Arial" w:hAnsi="Arial" w:cs="Arial"/>
          <w:lang w:val="nl-NL"/>
        </w:rPr>
        <w:t xml:space="preserve"> inzet van </w:t>
      </w:r>
      <w:r w:rsidR="00A86782">
        <w:rPr>
          <w:rFonts w:ascii="Arial" w:hAnsi="Arial" w:cs="Arial"/>
          <w:lang w:val="nl-NL"/>
        </w:rPr>
        <w:t>hybride docenten op taken waar</w:t>
      </w:r>
      <w:r w:rsidR="00F423D2">
        <w:rPr>
          <w:rFonts w:ascii="Arial" w:hAnsi="Arial" w:cs="Arial"/>
          <w:lang w:val="nl-NL"/>
        </w:rPr>
        <w:t>in</w:t>
      </w:r>
      <w:r w:rsidR="00A86782">
        <w:rPr>
          <w:rFonts w:ascii="Arial" w:hAnsi="Arial" w:cs="Arial"/>
          <w:lang w:val="nl-NL"/>
        </w:rPr>
        <w:t xml:space="preserve"> ze</w:t>
      </w:r>
      <w:r w:rsidR="00CD7544">
        <w:rPr>
          <w:rFonts w:ascii="Arial" w:hAnsi="Arial" w:cs="Arial"/>
          <w:lang w:val="nl-NL"/>
        </w:rPr>
        <w:t xml:space="preserve"> met hun achtergrond</w:t>
      </w:r>
      <w:r w:rsidR="00A86782">
        <w:rPr>
          <w:rFonts w:ascii="Arial" w:hAnsi="Arial" w:cs="Arial"/>
          <w:lang w:val="nl-NL"/>
        </w:rPr>
        <w:t xml:space="preserve"> écht een bijdrage kunnen leveren</w:t>
      </w:r>
      <w:r w:rsidR="00CD7544">
        <w:rPr>
          <w:rFonts w:ascii="Arial" w:hAnsi="Arial" w:cs="Arial"/>
          <w:lang w:val="nl-NL"/>
        </w:rPr>
        <w:t xml:space="preserve"> (</w:t>
      </w:r>
      <w:r w:rsidR="00CF74E2">
        <w:rPr>
          <w:rFonts w:ascii="Arial" w:hAnsi="Arial" w:cs="Arial"/>
          <w:lang w:val="nl-NL"/>
        </w:rPr>
        <w:t>b</w:t>
      </w:r>
      <w:r w:rsidR="00C57CA1">
        <w:rPr>
          <w:rFonts w:ascii="Arial" w:hAnsi="Arial" w:cs="Arial"/>
          <w:lang w:val="nl-NL"/>
        </w:rPr>
        <w:t xml:space="preserve">ijvoorbeeld </w:t>
      </w:r>
      <w:r w:rsidR="00CF74E2">
        <w:rPr>
          <w:rFonts w:ascii="Arial" w:hAnsi="Arial" w:cs="Arial"/>
          <w:lang w:val="nl-NL"/>
        </w:rPr>
        <w:t>onderwijsinnovatie, beroepspraktijkvorming, externe projecten, stagebegeleiding)</w:t>
      </w:r>
      <w:r w:rsidR="00F423D2">
        <w:rPr>
          <w:rFonts w:ascii="Arial" w:hAnsi="Arial" w:cs="Arial"/>
          <w:lang w:val="nl-NL"/>
        </w:rPr>
        <w:t>,</w:t>
      </w:r>
      <w:r w:rsidR="00A86782">
        <w:rPr>
          <w:rFonts w:ascii="Arial" w:hAnsi="Arial" w:cs="Arial"/>
          <w:lang w:val="nl-NL"/>
        </w:rPr>
        <w:t xml:space="preserve"> is </w:t>
      </w:r>
      <w:r w:rsidR="003F5A0B">
        <w:rPr>
          <w:rFonts w:ascii="Arial" w:hAnsi="Arial" w:cs="Arial"/>
          <w:lang w:val="nl-NL"/>
        </w:rPr>
        <w:t xml:space="preserve">tot op heden </w:t>
      </w:r>
      <w:r w:rsidR="00A86782">
        <w:rPr>
          <w:rFonts w:ascii="Arial" w:hAnsi="Arial" w:cs="Arial"/>
          <w:lang w:val="nl-NL"/>
        </w:rPr>
        <w:t>geen</w:t>
      </w:r>
      <w:r w:rsidR="00CD7544">
        <w:rPr>
          <w:rFonts w:ascii="Arial" w:hAnsi="Arial" w:cs="Arial"/>
          <w:lang w:val="nl-NL"/>
        </w:rPr>
        <w:t xml:space="preserve"> vanzelfsprekendheid</w:t>
      </w:r>
      <w:r w:rsidR="00A86782">
        <w:rPr>
          <w:rFonts w:ascii="Arial" w:hAnsi="Arial" w:cs="Arial"/>
          <w:lang w:val="nl-NL"/>
        </w:rPr>
        <w:t xml:space="preserve">. </w:t>
      </w:r>
      <w:r w:rsidR="003F5A0B">
        <w:rPr>
          <w:rFonts w:ascii="Arial" w:hAnsi="Arial" w:cs="Arial"/>
          <w:lang w:val="nl-NL"/>
        </w:rPr>
        <w:t>Hier doet zich een takendilemma voor</w:t>
      </w:r>
      <w:r w:rsidR="00C57CA1">
        <w:rPr>
          <w:rFonts w:ascii="Arial" w:hAnsi="Arial" w:cs="Arial"/>
          <w:lang w:val="nl-NL"/>
        </w:rPr>
        <w:t>: k</w:t>
      </w:r>
      <w:r w:rsidR="004E0D42">
        <w:rPr>
          <w:rFonts w:ascii="Arial" w:hAnsi="Arial" w:cs="Arial"/>
          <w:lang w:val="nl-NL"/>
        </w:rPr>
        <w:t xml:space="preserve">rijgt een </w:t>
      </w:r>
      <w:r w:rsidR="000F75C2">
        <w:rPr>
          <w:rFonts w:ascii="Arial" w:hAnsi="Arial" w:cs="Arial"/>
          <w:lang w:val="nl-NL"/>
        </w:rPr>
        <w:t xml:space="preserve">hybride </w:t>
      </w:r>
      <w:r w:rsidR="00A86782" w:rsidRPr="00194152">
        <w:rPr>
          <w:rFonts w:ascii="Arial" w:hAnsi="Arial" w:cs="Arial"/>
          <w:lang w:val="nl-NL"/>
        </w:rPr>
        <w:t xml:space="preserve">docent een ander takenpakket dan </w:t>
      </w:r>
      <w:r w:rsidR="004E0D42">
        <w:rPr>
          <w:rFonts w:ascii="Arial" w:hAnsi="Arial" w:cs="Arial"/>
          <w:lang w:val="nl-NL"/>
        </w:rPr>
        <w:t xml:space="preserve">een </w:t>
      </w:r>
      <w:r w:rsidR="00A86782" w:rsidRPr="00194152">
        <w:rPr>
          <w:rFonts w:ascii="Arial" w:hAnsi="Arial" w:cs="Arial"/>
          <w:lang w:val="nl-NL"/>
        </w:rPr>
        <w:t>reguliere docent</w:t>
      </w:r>
      <w:r w:rsidR="004E0D42">
        <w:rPr>
          <w:rFonts w:ascii="Arial" w:hAnsi="Arial" w:cs="Arial"/>
          <w:lang w:val="nl-NL"/>
        </w:rPr>
        <w:t xml:space="preserve">? </w:t>
      </w:r>
      <w:r w:rsidR="00A86782">
        <w:rPr>
          <w:rFonts w:ascii="Arial" w:hAnsi="Arial" w:cs="Arial"/>
          <w:lang w:val="nl-NL"/>
        </w:rPr>
        <w:t xml:space="preserve">Een andere invulling past bijvoorbeeld niet in het formele functiegebouw of wordt niet meteen </w:t>
      </w:r>
      <w:r w:rsidR="00A86782" w:rsidRPr="00C510C2">
        <w:rPr>
          <w:rFonts w:ascii="Arial" w:hAnsi="Arial" w:cs="Arial"/>
          <w:lang w:val="nl-NL"/>
        </w:rPr>
        <w:t>geaccepteerd door collega-docenten</w:t>
      </w:r>
      <w:r w:rsidR="00F423D2">
        <w:rPr>
          <w:rFonts w:ascii="Arial" w:hAnsi="Arial" w:cs="Arial"/>
          <w:lang w:val="nl-NL"/>
        </w:rPr>
        <w:t>,</w:t>
      </w:r>
      <w:r w:rsidR="00A86782">
        <w:rPr>
          <w:rFonts w:ascii="Arial" w:hAnsi="Arial" w:cs="Arial"/>
          <w:lang w:val="nl-NL"/>
        </w:rPr>
        <w:t xml:space="preserve"> die vinden dat iedereen als docent dezelfde taken moet verrichten</w:t>
      </w:r>
      <w:r w:rsidR="00CF74E2">
        <w:rPr>
          <w:rFonts w:ascii="Arial" w:hAnsi="Arial" w:cs="Arial"/>
          <w:lang w:val="nl-NL"/>
        </w:rPr>
        <w:t xml:space="preserve"> (</w:t>
      </w:r>
      <w:r w:rsidR="00660B0D">
        <w:rPr>
          <w:rFonts w:ascii="Arial" w:hAnsi="Arial" w:cs="Arial"/>
          <w:lang w:val="nl-NL"/>
        </w:rPr>
        <w:t>b</w:t>
      </w:r>
      <w:r w:rsidR="004E0D42">
        <w:rPr>
          <w:rFonts w:ascii="Arial" w:hAnsi="Arial" w:cs="Arial"/>
          <w:lang w:val="nl-NL"/>
        </w:rPr>
        <w:t xml:space="preserve">ijvoorbeeld ten aanzien van het </w:t>
      </w:r>
      <w:r w:rsidR="00CF74E2">
        <w:rPr>
          <w:rFonts w:ascii="Arial" w:hAnsi="Arial" w:cs="Arial"/>
          <w:lang w:val="nl-NL"/>
        </w:rPr>
        <w:t>mentoraat, examinering, diverse overleggen)</w:t>
      </w:r>
      <w:r w:rsidR="00A86782">
        <w:rPr>
          <w:rFonts w:ascii="Arial" w:hAnsi="Arial" w:cs="Arial"/>
          <w:lang w:val="nl-NL"/>
        </w:rPr>
        <w:t>.</w:t>
      </w:r>
      <w:r w:rsidR="00CD7544">
        <w:rPr>
          <w:rFonts w:ascii="Arial" w:hAnsi="Arial" w:cs="Arial"/>
          <w:lang w:val="nl-NL"/>
        </w:rPr>
        <w:t xml:space="preserve"> </w:t>
      </w:r>
    </w:p>
    <w:p w14:paraId="003C1C1D" w14:textId="77777777" w:rsidR="0081514F" w:rsidRDefault="0081514F" w:rsidP="00520ED1">
      <w:pPr>
        <w:rPr>
          <w:rFonts w:ascii="Arial" w:hAnsi="Arial" w:cs="Arial"/>
          <w:lang w:val="nl-NL"/>
        </w:rPr>
      </w:pPr>
    </w:p>
    <w:p w14:paraId="41A0C8C2" w14:textId="1E8B6AD3" w:rsidR="00CF74E2" w:rsidRPr="00E42477" w:rsidRDefault="00660B0D" w:rsidP="00CF74E2">
      <w:pPr>
        <w:rPr>
          <w:rFonts w:ascii="Arial" w:hAnsi="Arial" w:cs="Arial"/>
          <w:u w:val="single"/>
          <w:lang w:val="nl-NL"/>
        </w:rPr>
      </w:pPr>
      <w:r>
        <w:rPr>
          <w:rFonts w:ascii="Arial" w:hAnsi="Arial" w:cs="Arial"/>
          <w:u w:val="single"/>
          <w:lang w:val="nl-NL"/>
        </w:rPr>
        <w:t>I</w:t>
      </w:r>
      <w:r w:rsidR="00CF74E2">
        <w:rPr>
          <w:rFonts w:ascii="Arial" w:hAnsi="Arial" w:cs="Arial"/>
          <w:u w:val="single"/>
          <w:lang w:val="nl-NL"/>
        </w:rPr>
        <w:t xml:space="preserve">II. </w:t>
      </w:r>
      <w:r w:rsidR="00A47DCF">
        <w:rPr>
          <w:rFonts w:ascii="Arial" w:hAnsi="Arial" w:cs="Arial"/>
          <w:u w:val="single"/>
          <w:lang w:val="nl-NL"/>
        </w:rPr>
        <w:t>B</w:t>
      </w:r>
      <w:r w:rsidR="00CF74E2">
        <w:rPr>
          <w:rFonts w:ascii="Arial" w:hAnsi="Arial" w:cs="Arial"/>
          <w:u w:val="single"/>
          <w:lang w:val="nl-NL"/>
        </w:rPr>
        <w:t>evoegdheden</w:t>
      </w:r>
      <w:r w:rsidR="00CF74E2" w:rsidRPr="00E42477">
        <w:rPr>
          <w:rFonts w:ascii="Arial" w:hAnsi="Arial" w:cs="Arial"/>
          <w:u w:val="single"/>
          <w:lang w:val="nl-NL"/>
        </w:rPr>
        <w:t xml:space="preserve">dilemma </w:t>
      </w:r>
      <w:r w:rsidR="00A47DCF">
        <w:rPr>
          <w:rFonts w:ascii="Arial" w:hAnsi="Arial" w:cs="Arial"/>
          <w:u w:val="single"/>
          <w:lang w:val="nl-NL"/>
        </w:rPr>
        <w:t>(</w:t>
      </w:r>
      <w:r w:rsidR="00CF74E2" w:rsidRPr="00E42477">
        <w:rPr>
          <w:rFonts w:ascii="Arial" w:hAnsi="Arial" w:cs="Arial"/>
          <w:u w:val="single"/>
          <w:lang w:val="nl-NL"/>
        </w:rPr>
        <w:t>hybride en reguliere docenten</w:t>
      </w:r>
      <w:r w:rsidR="00A47DCF">
        <w:rPr>
          <w:rFonts w:ascii="Arial" w:hAnsi="Arial" w:cs="Arial"/>
          <w:u w:val="single"/>
          <w:lang w:val="nl-NL"/>
        </w:rPr>
        <w:t>)</w:t>
      </w:r>
    </w:p>
    <w:p w14:paraId="2FE8CCBC" w14:textId="647A380F" w:rsidR="001F5109" w:rsidRDefault="00E42DBF" w:rsidP="001F5109">
      <w:pPr>
        <w:rPr>
          <w:rFonts w:ascii="Arial" w:hAnsi="Arial" w:cs="Arial"/>
          <w:lang w:val="nl-NL"/>
        </w:rPr>
      </w:pPr>
      <w:r>
        <w:rPr>
          <w:rFonts w:ascii="Arial" w:hAnsi="Arial" w:cs="Arial"/>
          <w:lang w:val="nl-NL"/>
        </w:rPr>
        <w:t>Om voor de klas te staan</w:t>
      </w:r>
      <w:r w:rsidR="00D91CD7">
        <w:rPr>
          <w:rFonts w:ascii="Arial" w:hAnsi="Arial" w:cs="Arial"/>
          <w:lang w:val="nl-NL"/>
        </w:rPr>
        <w:t>,</w:t>
      </w:r>
      <w:r>
        <w:rPr>
          <w:rFonts w:ascii="Arial" w:hAnsi="Arial" w:cs="Arial"/>
          <w:lang w:val="nl-NL"/>
        </w:rPr>
        <w:t xml:space="preserve"> </w:t>
      </w:r>
      <w:r w:rsidR="00A14A3C">
        <w:rPr>
          <w:rFonts w:ascii="Arial" w:hAnsi="Arial" w:cs="Arial"/>
          <w:lang w:val="nl-NL"/>
        </w:rPr>
        <w:t xml:space="preserve">moet een </w:t>
      </w:r>
      <w:r w:rsidR="00660B0D">
        <w:rPr>
          <w:rFonts w:ascii="Arial" w:hAnsi="Arial" w:cs="Arial"/>
          <w:lang w:val="nl-NL"/>
        </w:rPr>
        <w:t>hybride docent</w:t>
      </w:r>
      <w:r w:rsidR="00A14A3C">
        <w:rPr>
          <w:rFonts w:ascii="Arial" w:hAnsi="Arial" w:cs="Arial"/>
          <w:lang w:val="nl-NL"/>
        </w:rPr>
        <w:t xml:space="preserve"> aan bepaalde bevoegdhe</w:t>
      </w:r>
      <w:r w:rsidR="002F53B5">
        <w:rPr>
          <w:rFonts w:ascii="Arial" w:hAnsi="Arial" w:cs="Arial"/>
          <w:lang w:val="nl-NL"/>
        </w:rPr>
        <w:t>idsei</w:t>
      </w:r>
      <w:r w:rsidR="00614EDE">
        <w:rPr>
          <w:rFonts w:ascii="Arial" w:hAnsi="Arial" w:cs="Arial"/>
          <w:lang w:val="nl-NL"/>
        </w:rPr>
        <w:t>s</w:t>
      </w:r>
      <w:r w:rsidR="002F53B5">
        <w:rPr>
          <w:rFonts w:ascii="Arial" w:hAnsi="Arial" w:cs="Arial"/>
          <w:lang w:val="nl-NL"/>
        </w:rPr>
        <w:t>en</w:t>
      </w:r>
      <w:r w:rsidR="00A14A3C">
        <w:rPr>
          <w:rFonts w:ascii="Arial" w:hAnsi="Arial" w:cs="Arial"/>
          <w:lang w:val="nl-NL"/>
        </w:rPr>
        <w:t xml:space="preserve"> voldoen.</w:t>
      </w:r>
      <w:r w:rsidR="00677115">
        <w:rPr>
          <w:rFonts w:ascii="Arial" w:hAnsi="Arial" w:cs="Arial"/>
          <w:lang w:val="nl-NL"/>
        </w:rPr>
        <w:t xml:space="preserve"> </w:t>
      </w:r>
      <w:r w:rsidR="001F5109" w:rsidRPr="001F5109">
        <w:rPr>
          <w:rFonts w:ascii="Arial" w:hAnsi="Arial" w:cs="Arial"/>
          <w:lang w:val="nl-NL"/>
        </w:rPr>
        <w:t xml:space="preserve">De didactische </w:t>
      </w:r>
      <w:r w:rsidR="00113398">
        <w:rPr>
          <w:rFonts w:ascii="Arial" w:hAnsi="Arial" w:cs="Arial"/>
          <w:lang w:val="nl-NL"/>
        </w:rPr>
        <w:t xml:space="preserve">en pedagogische </w:t>
      </w:r>
      <w:r w:rsidR="001F5109" w:rsidRPr="001F5109">
        <w:rPr>
          <w:rFonts w:ascii="Arial" w:hAnsi="Arial" w:cs="Arial"/>
          <w:lang w:val="nl-NL"/>
        </w:rPr>
        <w:t xml:space="preserve">eisen die worden gesteld aan </w:t>
      </w:r>
      <w:r w:rsidR="001F5109">
        <w:rPr>
          <w:rFonts w:ascii="Arial" w:hAnsi="Arial" w:cs="Arial"/>
          <w:lang w:val="nl-NL"/>
        </w:rPr>
        <w:t xml:space="preserve">een </w:t>
      </w:r>
      <w:r w:rsidR="001F5109" w:rsidRPr="001F5109">
        <w:rPr>
          <w:rFonts w:ascii="Arial" w:hAnsi="Arial" w:cs="Arial"/>
          <w:lang w:val="nl-NL"/>
        </w:rPr>
        <w:t>docent</w:t>
      </w:r>
      <w:r w:rsidR="001F5109">
        <w:rPr>
          <w:rFonts w:ascii="Arial" w:hAnsi="Arial" w:cs="Arial"/>
          <w:lang w:val="nl-NL"/>
        </w:rPr>
        <w:t xml:space="preserve"> </w:t>
      </w:r>
      <w:r w:rsidR="00A14A3C">
        <w:rPr>
          <w:rFonts w:ascii="Arial" w:hAnsi="Arial" w:cs="Arial"/>
          <w:lang w:val="nl-NL"/>
        </w:rPr>
        <w:t xml:space="preserve">komen in de praktijk van het </w:t>
      </w:r>
      <w:r w:rsidR="001B2AC2">
        <w:rPr>
          <w:rFonts w:ascii="Arial" w:hAnsi="Arial" w:cs="Arial"/>
          <w:lang w:val="nl-NL"/>
        </w:rPr>
        <w:t>mbo</w:t>
      </w:r>
      <w:r w:rsidR="00A14A3C">
        <w:rPr>
          <w:rFonts w:ascii="Arial" w:hAnsi="Arial" w:cs="Arial"/>
          <w:lang w:val="nl-NL"/>
        </w:rPr>
        <w:t xml:space="preserve"> neer op </w:t>
      </w:r>
      <w:r w:rsidR="001F5109" w:rsidRPr="001F5109">
        <w:rPr>
          <w:rFonts w:ascii="Arial" w:hAnsi="Arial" w:cs="Arial"/>
          <w:lang w:val="nl-NL"/>
        </w:rPr>
        <w:t>een zware</w:t>
      </w:r>
      <w:r w:rsidR="001F5109">
        <w:rPr>
          <w:rFonts w:ascii="Arial" w:hAnsi="Arial" w:cs="Arial"/>
          <w:lang w:val="nl-NL"/>
        </w:rPr>
        <w:t xml:space="preserve"> </w:t>
      </w:r>
      <w:r w:rsidR="001F5109" w:rsidRPr="001F5109">
        <w:rPr>
          <w:rFonts w:ascii="Arial" w:hAnsi="Arial" w:cs="Arial"/>
          <w:lang w:val="nl-NL"/>
        </w:rPr>
        <w:t>(veel avonduren) en langdurige (soms bijna twee jaar)</w:t>
      </w:r>
      <w:r w:rsidR="00D91CD7" w:rsidRPr="00D91CD7">
        <w:rPr>
          <w:rFonts w:ascii="Arial" w:hAnsi="Arial" w:cs="Arial"/>
          <w:lang w:val="nl-NL"/>
        </w:rPr>
        <w:t xml:space="preserve"> </w:t>
      </w:r>
      <w:r w:rsidR="00D91CD7" w:rsidRPr="001F5109">
        <w:rPr>
          <w:rFonts w:ascii="Arial" w:hAnsi="Arial" w:cs="Arial"/>
          <w:lang w:val="nl-NL"/>
        </w:rPr>
        <w:t>studielast</w:t>
      </w:r>
      <w:r w:rsidR="001F5109" w:rsidRPr="001F5109">
        <w:rPr>
          <w:rFonts w:ascii="Arial" w:hAnsi="Arial" w:cs="Arial"/>
          <w:lang w:val="nl-NL"/>
        </w:rPr>
        <w:t xml:space="preserve">. </w:t>
      </w:r>
      <w:r w:rsidR="00677115">
        <w:rPr>
          <w:rFonts w:ascii="Arial" w:hAnsi="Arial" w:cs="Arial"/>
          <w:lang w:val="nl-NL"/>
        </w:rPr>
        <w:t>Geïnterviewde h</w:t>
      </w:r>
      <w:r w:rsidR="001F5109" w:rsidRPr="001F5109">
        <w:rPr>
          <w:rFonts w:ascii="Arial" w:hAnsi="Arial" w:cs="Arial"/>
          <w:lang w:val="nl-NL"/>
        </w:rPr>
        <w:t>ybride docent</w:t>
      </w:r>
      <w:r w:rsidR="00677115">
        <w:rPr>
          <w:rFonts w:ascii="Arial" w:hAnsi="Arial" w:cs="Arial"/>
          <w:lang w:val="nl-NL"/>
        </w:rPr>
        <w:t>en</w:t>
      </w:r>
      <w:r w:rsidR="001F5109" w:rsidRPr="001F5109">
        <w:rPr>
          <w:rFonts w:ascii="Arial" w:hAnsi="Arial" w:cs="Arial"/>
          <w:lang w:val="nl-NL"/>
        </w:rPr>
        <w:t xml:space="preserve"> </w:t>
      </w:r>
      <w:r w:rsidR="00677115">
        <w:rPr>
          <w:rFonts w:ascii="Arial" w:hAnsi="Arial" w:cs="Arial"/>
          <w:lang w:val="nl-NL"/>
        </w:rPr>
        <w:t xml:space="preserve">zien </w:t>
      </w:r>
      <w:r w:rsidR="001F5109" w:rsidRPr="001F5109">
        <w:rPr>
          <w:rFonts w:ascii="Arial" w:hAnsi="Arial" w:cs="Arial"/>
          <w:lang w:val="nl-NL"/>
        </w:rPr>
        <w:t xml:space="preserve">zeker het nut </w:t>
      </w:r>
      <w:r w:rsidR="00D91CD7">
        <w:rPr>
          <w:rFonts w:ascii="Arial" w:hAnsi="Arial" w:cs="Arial"/>
          <w:lang w:val="nl-NL"/>
        </w:rPr>
        <w:t xml:space="preserve">in </w:t>
      </w:r>
      <w:r w:rsidR="001F5109" w:rsidRPr="001F5109">
        <w:rPr>
          <w:rFonts w:ascii="Arial" w:hAnsi="Arial" w:cs="Arial"/>
          <w:lang w:val="nl-NL"/>
        </w:rPr>
        <w:t xml:space="preserve">van </w:t>
      </w:r>
      <w:r w:rsidR="00113398">
        <w:rPr>
          <w:rFonts w:ascii="Arial" w:hAnsi="Arial" w:cs="Arial"/>
          <w:lang w:val="nl-NL"/>
        </w:rPr>
        <w:t>onderwijskundige eisen</w:t>
      </w:r>
      <w:r w:rsidR="001F5109" w:rsidRPr="001F5109">
        <w:rPr>
          <w:rFonts w:ascii="Arial" w:hAnsi="Arial" w:cs="Arial"/>
          <w:lang w:val="nl-NL"/>
        </w:rPr>
        <w:t>, want voor de klas staan en (jonge) leerlingen</w:t>
      </w:r>
      <w:r w:rsidR="001F5109">
        <w:rPr>
          <w:rFonts w:ascii="Arial" w:hAnsi="Arial" w:cs="Arial"/>
          <w:lang w:val="nl-NL"/>
        </w:rPr>
        <w:t xml:space="preserve"> </w:t>
      </w:r>
      <w:r w:rsidR="001F5109" w:rsidRPr="001F5109">
        <w:rPr>
          <w:rFonts w:ascii="Arial" w:hAnsi="Arial" w:cs="Arial"/>
          <w:lang w:val="nl-NL"/>
        </w:rPr>
        <w:t>motiveren is écht een vak.</w:t>
      </w:r>
      <w:r w:rsidR="001B2AC2">
        <w:rPr>
          <w:rFonts w:ascii="Arial" w:hAnsi="Arial" w:cs="Arial"/>
          <w:lang w:val="nl-NL"/>
        </w:rPr>
        <w:t xml:space="preserve"> Echter, voor </w:t>
      </w:r>
      <w:r w:rsidR="001B2AC2" w:rsidRPr="001F5109">
        <w:rPr>
          <w:rFonts w:ascii="Arial" w:hAnsi="Arial" w:cs="Arial"/>
          <w:lang w:val="nl-NL"/>
        </w:rPr>
        <w:t>hybride docent</w:t>
      </w:r>
      <w:r w:rsidR="00D91CD7">
        <w:rPr>
          <w:rFonts w:ascii="Arial" w:hAnsi="Arial" w:cs="Arial"/>
          <w:lang w:val="nl-NL"/>
        </w:rPr>
        <w:t>en</w:t>
      </w:r>
      <w:r w:rsidR="001B2AC2" w:rsidRPr="001F5109">
        <w:rPr>
          <w:rFonts w:ascii="Arial" w:hAnsi="Arial" w:cs="Arial"/>
          <w:lang w:val="nl-NL"/>
        </w:rPr>
        <w:t xml:space="preserve"> </w:t>
      </w:r>
      <w:r w:rsidR="00D91CD7">
        <w:rPr>
          <w:rFonts w:ascii="Arial" w:hAnsi="Arial" w:cs="Arial"/>
          <w:lang w:val="nl-NL"/>
        </w:rPr>
        <w:t xml:space="preserve">die gemotiveerd zijn </w:t>
      </w:r>
      <w:r w:rsidR="001B2AC2" w:rsidRPr="001F5109">
        <w:rPr>
          <w:rFonts w:ascii="Arial" w:hAnsi="Arial" w:cs="Arial"/>
          <w:lang w:val="nl-NL"/>
        </w:rPr>
        <w:t xml:space="preserve">om voor </w:t>
      </w:r>
      <w:r w:rsidR="00D91CD7">
        <w:rPr>
          <w:rFonts w:ascii="Arial" w:hAnsi="Arial" w:cs="Arial"/>
          <w:lang w:val="nl-NL"/>
        </w:rPr>
        <w:t>een</w:t>
      </w:r>
      <w:r w:rsidR="001B2AC2" w:rsidRPr="001F5109">
        <w:rPr>
          <w:rFonts w:ascii="Arial" w:hAnsi="Arial" w:cs="Arial"/>
          <w:lang w:val="nl-NL"/>
        </w:rPr>
        <w:t xml:space="preserve"> of twee dagen in de</w:t>
      </w:r>
      <w:r w:rsidR="001B2AC2">
        <w:rPr>
          <w:rFonts w:ascii="Arial" w:hAnsi="Arial" w:cs="Arial"/>
          <w:lang w:val="nl-NL"/>
        </w:rPr>
        <w:t xml:space="preserve"> </w:t>
      </w:r>
      <w:r w:rsidR="001B2AC2" w:rsidRPr="001F5109">
        <w:rPr>
          <w:rFonts w:ascii="Arial" w:hAnsi="Arial" w:cs="Arial"/>
          <w:lang w:val="nl-NL"/>
        </w:rPr>
        <w:t>week de brug tussen bedrijfspraktijk en onderwijs te slaan, staat de opleidingszwaarte vaak niet</w:t>
      </w:r>
      <w:r w:rsidR="001B2AC2">
        <w:rPr>
          <w:rFonts w:ascii="Arial" w:hAnsi="Arial" w:cs="Arial"/>
          <w:lang w:val="nl-NL"/>
        </w:rPr>
        <w:t xml:space="preserve"> </w:t>
      </w:r>
      <w:r w:rsidR="001B2AC2" w:rsidRPr="001F5109">
        <w:rPr>
          <w:rFonts w:ascii="Arial" w:hAnsi="Arial" w:cs="Arial"/>
          <w:lang w:val="nl-NL"/>
        </w:rPr>
        <w:t>in verhouding tot de reden van hun keuze</w:t>
      </w:r>
      <w:r w:rsidR="001B2AC2">
        <w:rPr>
          <w:rFonts w:ascii="Arial" w:hAnsi="Arial" w:cs="Arial"/>
          <w:lang w:val="nl-NL"/>
        </w:rPr>
        <w:t xml:space="preserve"> (</w:t>
      </w:r>
      <w:r w:rsidR="00FC0B6F">
        <w:rPr>
          <w:rFonts w:ascii="Arial" w:hAnsi="Arial" w:cs="Arial"/>
          <w:lang w:val="nl-NL"/>
        </w:rPr>
        <w:t xml:space="preserve">anders dan bij </w:t>
      </w:r>
      <w:r w:rsidR="001B2AC2">
        <w:rPr>
          <w:rFonts w:ascii="Arial" w:hAnsi="Arial" w:cs="Arial"/>
          <w:lang w:val="nl-NL"/>
        </w:rPr>
        <w:t>zijinstromer</w:t>
      </w:r>
      <w:r w:rsidR="00D91CD7">
        <w:rPr>
          <w:rFonts w:ascii="Arial" w:hAnsi="Arial" w:cs="Arial"/>
          <w:lang w:val="nl-NL"/>
        </w:rPr>
        <w:t>s,</w:t>
      </w:r>
      <w:r w:rsidR="001B2AC2">
        <w:rPr>
          <w:rFonts w:ascii="Arial" w:hAnsi="Arial" w:cs="Arial"/>
          <w:lang w:val="nl-NL"/>
        </w:rPr>
        <w:t xml:space="preserve"> die </w:t>
      </w:r>
      <w:r w:rsidR="00D91CD7">
        <w:rPr>
          <w:rFonts w:ascii="Arial" w:hAnsi="Arial" w:cs="Arial"/>
          <w:lang w:val="nl-NL"/>
        </w:rPr>
        <w:t>kiezen</w:t>
      </w:r>
      <w:r w:rsidR="001F5109" w:rsidRPr="001F5109">
        <w:rPr>
          <w:rFonts w:ascii="Arial" w:hAnsi="Arial" w:cs="Arial"/>
          <w:lang w:val="nl-NL"/>
        </w:rPr>
        <w:t xml:space="preserve"> voor een </w:t>
      </w:r>
      <w:r w:rsidR="001B2AC2">
        <w:rPr>
          <w:rFonts w:ascii="Arial" w:hAnsi="Arial" w:cs="Arial"/>
          <w:lang w:val="nl-NL"/>
        </w:rPr>
        <w:t xml:space="preserve">volledige </w:t>
      </w:r>
      <w:r w:rsidR="001F5109" w:rsidRPr="001F5109">
        <w:rPr>
          <w:rFonts w:ascii="Arial" w:hAnsi="Arial" w:cs="Arial"/>
          <w:lang w:val="nl-NL"/>
        </w:rPr>
        <w:t>overstap naar het onderwijs</w:t>
      </w:r>
      <w:r w:rsidR="001B2AC2">
        <w:rPr>
          <w:rFonts w:ascii="Arial" w:hAnsi="Arial" w:cs="Arial"/>
          <w:lang w:val="nl-NL"/>
        </w:rPr>
        <w:t>)</w:t>
      </w:r>
      <w:r w:rsidR="001F5109" w:rsidRPr="001F5109">
        <w:rPr>
          <w:rFonts w:ascii="Arial" w:hAnsi="Arial" w:cs="Arial"/>
          <w:lang w:val="nl-NL"/>
        </w:rPr>
        <w:t xml:space="preserve">. </w:t>
      </w:r>
      <w:r w:rsidR="00677115">
        <w:rPr>
          <w:rFonts w:ascii="Arial" w:hAnsi="Arial" w:cs="Arial"/>
          <w:lang w:val="nl-NL"/>
        </w:rPr>
        <w:t xml:space="preserve">Dit bevoegdhedendilemma leidt </w:t>
      </w:r>
      <w:r w:rsidR="002E0B34">
        <w:rPr>
          <w:rFonts w:ascii="Arial" w:hAnsi="Arial" w:cs="Arial"/>
          <w:lang w:val="nl-NL"/>
        </w:rPr>
        <w:t xml:space="preserve">in </w:t>
      </w:r>
      <w:r w:rsidR="00D91CD7">
        <w:rPr>
          <w:rFonts w:ascii="Arial" w:hAnsi="Arial" w:cs="Arial"/>
          <w:lang w:val="nl-NL"/>
        </w:rPr>
        <w:t xml:space="preserve">de </w:t>
      </w:r>
      <w:r w:rsidR="002E0B34">
        <w:rPr>
          <w:rFonts w:ascii="Arial" w:hAnsi="Arial" w:cs="Arial"/>
          <w:lang w:val="nl-NL"/>
        </w:rPr>
        <w:t xml:space="preserve">praktijk </w:t>
      </w:r>
      <w:r w:rsidR="00677115">
        <w:rPr>
          <w:rFonts w:ascii="Arial" w:hAnsi="Arial" w:cs="Arial"/>
          <w:lang w:val="nl-NL"/>
        </w:rPr>
        <w:t>tot verkorte en versnelde trajecten voor hybride docenten, maar ook hier speelt de vraag of</w:t>
      </w:r>
      <w:r w:rsidR="002E0B34">
        <w:rPr>
          <w:rFonts w:ascii="Arial" w:hAnsi="Arial" w:cs="Arial"/>
          <w:lang w:val="nl-NL"/>
        </w:rPr>
        <w:t xml:space="preserve"> iemand uit de technische sector </w:t>
      </w:r>
      <w:r w:rsidR="001B2AC2">
        <w:rPr>
          <w:rFonts w:ascii="Arial" w:hAnsi="Arial" w:cs="Arial"/>
          <w:lang w:val="nl-NL"/>
        </w:rPr>
        <w:t xml:space="preserve">een reguliere bevoegdheid moet halen </w:t>
      </w:r>
      <w:r w:rsidR="002E0B34">
        <w:rPr>
          <w:rFonts w:ascii="Arial" w:hAnsi="Arial" w:cs="Arial"/>
          <w:lang w:val="nl-NL"/>
        </w:rPr>
        <w:t>als deze hybride docent meer een eigen takenpakket heeft</w:t>
      </w:r>
      <w:r w:rsidR="001B2AC2">
        <w:rPr>
          <w:rFonts w:ascii="Arial" w:hAnsi="Arial" w:cs="Arial"/>
          <w:lang w:val="nl-NL"/>
        </w:rPr>
        <w:t xml:space="preserve"> dat gericht is op het </w:t>
      </w:r>
      <w:r w:rsidR="00D91CD7">
        <w:rPr>
          <w:rFonts w:ascii="Arial" w:hAnsi="Arial" w:cs="Arial"/>
          <w:lang w:val="nl-NL"/>
        </w:rPr>
        <w:t xml:space="preserve">benutten </w:t>
      </w:r>
      <w:r w:rsidR="001B2AC2">
        <w:rPr>
          <w:rFonts w:ascii="Arial" w:hAnsi="Arial" w:cs="Arial"/>
          <w:lang w:val="nl-NL"/>
        </w:rPr>
        <w:t>van de meerwaarde van het hybride werken</w:t>
      </w:r>
      <w:r w:rsidR="002E0B34">
        <w:rPr>
          <w:rFonts w:ascii="Arial" w:hAnsi="Arial" w:cs="Arial"/>
          <w:lang w:val="nl-NL"/>
        </w:rPr>
        <w:t>. Een van de gevolgen op dit moment is dat de hybride docent</w:t>
      </w:r>
      <w:r w:rsidR="002D79E5">
        <w:rPr>
          <w:rFonts w:ascii="Arial" w:hAnsi="Arial" w:cs="Arial"/>
          <w:lang w:val="nl-NL"/>
        </w:rPr>
        <w:t xml:space="preserve"> hierdoor</w:t>
      </w:r>
      <w:r w:rsidR="002E0B34">
        <w:rPr>
          <w:rFonts w:ascii="Arial" w:hAnsi="Arial" w:cs="Arial"/>
          <w:lang w:val="nl-NL"/>
        </w:rPr>
        <w:t xml:space="preserve"> een </w:t>
      </w:r>
      <w:proofErr w:type="spellStart"/>
      <w:r w:rsidR="002D79E5">
        <w:rPr>
          <w:rFonts w:ascii="Arial" w:hAnsi="Arial" w:cs="Arial"/>
          <w:lang w:val="nl-NL"/>
        </w:rPr>
        <w:t>langetermijn</w:t>
      </w:r>
      <w:r w:rsidR="002E0B34">
        <w:rPr>
          <w:rFonts w:ascii="Arial" w:hAnsi="Arial" w:cs="Arial"/>
          <w:lang w:val="nl-NL"/>
        </w:rPr>
        <w:t>commitment</w:t>
      </w:r>
      <w:proofErr w:type="spellEnd"/>
      <w:r w:rsidR="002E0B34">
        <w:rPr>
          <w:rFonts w:ascii="Arial" w:hAnsi="Arial" w:cs="Arial"/>
          <w:lang w:val="nl-NL"/>
        </w:rPr>
        <w:t xml:space="preserve"> met het onderwijs moet aangaan</w:t>
      </w:r>
      <w:r w:rsidR="000D252E">
        <w:rPr>
          <w:rFonts w:ascii="Arial" w:hAnsi="Arial" w:cs="Arial"/>
          <w:lang w:val="nl-NL"/>
        </w:rPr>
        <w:t xml:space="preserve">. Dit </w:t>
      </w:r>
      <w:r w:rsidR="00521E7D">
        <w:rPr>
          <w:rFonts w:ascii="Arial" w:hAnsi="Arial" w:cs="Arial"/>
          <w:lang w:val="nl-NL"/>
        </w:rPr>
        <w:t xml:space="preserve">kan </w:t>
      </w:r>
      <w:r w:rsidR="00D91CD7">
        <w:rPr>
          <w:rFonts w:ascii="Arial" w:hAnsi="Arial" w:cs="Arial"/>
          <w:lang w:val="nl-NL"/>
        </w:rPr>
        <w:t xml:space="preserve">hem of haar </w:t>
      </w:r>
      <w:r w:rsidR="002E0B34">
        <w:rPr>
          <w:rFonts w:ascii="Arial" w:hAnsi="Arial" w:cs="Arial"/>
          <w:lang w:val="nl-NL"/>
        </w:rPr>
        <w:t>afschrik</w:t>
      </w:r>
      <w:r w:rsidR="00521E7D">
        <w:rPr>
          <w:rFonts w:ascii="Arial" w:hAnsi="Arial" w:cs="Arial"/>
          <w:lang w:val="nl-NL"/>
        </w:rPr>
        <w:t>ken</w:t>
      </w:r>
      <w:r w:rsidR="002E0B34">
        <w:rPr>
          <w:rFonts w:ascii="Arial" w:hAnsi="Arial" w:cs="Arial"/>
          <w:lang w:val="nl-NL"/>
        </w:rPr>
        <w:t xml:space="preserve"> om </w:t>
      </w:r>
      <w:r w:rsidR="002D79E5">
        <w:rPr>
          <w:rFonts w:ascii="Arial" w:hAnsi="Arial" w:cs="Arial"/>
          <w:lang w:val="nl-NL"/>
        </w:rPr>
        <w:t xml:space="preserve">het </w:t>
      </w:r>
      <w:r w:rsidR="002E0B34">
        <w:rPr>
          <w:rFonts w:ascii="Arial" w:hAnsi="Arial" w:cs="Arial"/>
          <w:lang w:val="nl-NL"/>
        </w:rPr>
        <w:t xml:space="preserve">hybride docentschap daadwerkelijk door te zetten. </w:t>
      </w:r>
    </w:p>
    <w:p w14:paraId="410BBB67" w14:textId="77777777" w:rsidR="00C62FD9" w:rsidRDefault="00C62FD9" w:rsidP="001F5109">
      <w:pPr>
        <w:rPr>
          <w:rFonts w:ascii="Arial" w:hAnsi="Arial" w:cs="Arial"/>
          <w:lang w:val="nl-NL"/>
        </w:rPr>
      </w:pPr>
    </w:p>
    <w:p w14:paraId="5998AAE9" w14:textId="3FC5872B" w:rsidR="00C62FD9" w:rsidRDefault="00C62FD9">
      <w:pPr>
        <w:rPr>
          <w:rFonts w:ascii="Arial" w:hAnsi="Arial" w:cs="Arial"/>
          <w:lang w:val="nl-NL"/>
        </w:rPr>
      </w:pPr>
      <w:r>
        <w:rPr>
          <w:rFonts w:ascii="Arial" w:hAnsi="Arial" w:cs="Arial"/>
          <w:b/>
          <w:bCs/>
          <w:lang w:val="nl-NL"/>
        </w:rPr>
        <w:t xml:space="preserve">3. </w:t>
      </w:r>
      <w:r w:rsidR="000B7463" w:rsidRPr="00C510C2">
        <w:rPr>
          <w:rFonts w:ascii="Arial" w:hAnsi="Arial" w:cs="Arial"/>
          <w:b/>
          <w:bCs/>
          <w:lang w:val="nl-NL"/>
        </w:rPr>
        <w:t>S</w:t>
      </w:r>
      <w:r w:rsidR="002A7025" w:rsidRPr="00C510C2">
        <w:rPr>
          <w:rFonts w:ascii="Arial" w:hAnsi="Arial" w:cs="Arial"/>
          <w:b/>
          <w:bCs/>
          <w:lang w:val="nl-NL"/>
        </w:rPr>
        <w:t>uccesfactoren</w:t>
      </w:r>
      <w:r w:rsidR="000B7463" w:rsidRPr="00C510C2">
        <w:rPr>
          <w:rFonts w:ascii="Arial" w:hAnsi="Arial" w:cs="Arial"/>
          <w:b/>
          <w:bCs/>
          <w:lang w:val="nl-NL"/>
        </w:rPr>
        <w:t xml:space="preserve"> voor duurzame inzet van hybride docenten</w:t>
      </w:r>
    </w:p>
    <w:p w14:paraId="66FB11C4" w14:textId="29E00FB0" w:rsidR="008A056C" w:rsidRDefault="002D79E5">
      <w:pPr>
        <w:rPr>
          <w:rFonts w:ascii="Arial" w:hAnsi="Arial" w:cs="Arial"/>
          <w:lang w:val="nl-NL"/>
        </w:rPr>
      </w:pPr>
      <w:r>
        <w:rPr>
          <w:rFonts w:ascii="Arial" w:hAnsi="Arial" w:cs="Arial"/>
          <w:lang w:val="nl-NL"/>
        </w:rPr>
        <w:t xml:space="preserve">Hoe creëer je ondanks de bovengenoemde dilemma’s een zo stimulerend mogelijke omgeving voor het hybride docentschap? </w:t>
      </w:r>
      <w:r w:rsidR="00A70E8C" w:rsidRPr="00893D07">
        <w:rPr>
          <w:rFonts w:ascii="Arial" w:hAnsi="Arial" w:cs="Arial"/>
        </w:rPr>
        <w:t xml:space="preserve">Uit eerder onderzoek naar het hybride docentschap in het voortgezet onderwijs (Dorenbosch et al., 2017) bleek </w:t>
      </w:r>
      <w:r w:rsidR="009B1287">
        <w:rPr>
          <w:rFonts w:ascii="Arial" w:hAnsi="Arial" w:cs="Arial"/>
          <w:lang w:val="nl-NL"/>
        </w:rPr>
        <w:t xml:space="preserve">het belang van de </w:t>
      </w:r>
      <w:r w:rsidR="00A70E8C" w:rsidRPr="00893D07">
        <w:rPr>
          <w:rFonts w:ascii="Arial" w:hAnsi="Arial" w:cs="Arial"/>
        </w:rPr>
        <w:t xml:space="preserve">succesfactoren </w:t>
      </w:r>
      <w:r w:rsidR="009B1287">
        <w:rPr>
          <w:rFonts w:ascii="Arial" w:hAnsi="Arial" w:cs="Arial"/>
          <w:lang w:val="nl-NL"/>
        </w:rPr>
        <w:t>‘</w:t>
      </w:r>
      <w:r w:rsidR="00A70E8C" w:rsidRPr="00893D07">
        <w:rPr>
          <w:rFonts w:ascii="Arial" w:hAnsi="Arial" w:cs="Arial"/>
        </w:rPr>
        <w:t>constructie</w:t>
      </w:r>
      <w:r w:rsidR="00521E7D">
        <w:rPr>
          <w:rFonts w:ascii="Arial" w:hAnsi="Arial" w:cs="Arial"/>
          <w:lang w:val="nl-NL"/>
        </w:rPr>
        <w:t>’</w:t>
      </w:r>
      <w:r w:rsidR="00A70E8C" w:rsidRPr="00893D07">
        <w:rPr>
          <w:rFonts w:ascii="Arial" w:hAnsi="Arial" w:cs="Arial"/>
        </w:rPr>
        <w:t xml:space="preserve">, </w:t>
      </w:r>
      <w:r w:rsidR="00521E7D">
        <w:rPr>
          <w:rFonts w:ascii="Arial" w:hAnsi="Arial" w:cs="Arial"/>
          <w:lang w:val="nl-NL"/>
        </w:rPr>
        <w:t>‘</w:t>
      </w:r>
      <w:r w:rsidR="00A70E8C" w:rsidRPr="00893D07">
        <w:rPr>
          <w:rFonts w:ascii="Arial" w:hAnsi="Arial" w:cs="Arial"/>
        </w:rPr>
        <w:t>context</w:t>
      </w:r>
      <w:r w:rsidR="00521E7D">
        <w:rPr>
          <w:rFonts w:ascii="Arial" w:hAnsi="Arial" w:cs="Arial"/>
          <w:lang w:val="nl-NL"/>
        </w:rPr>
        <w:t>’</w:t>
      </w:r>
      <w:r w:rsidR="00A70E8C" w:rsidRPr="00893D07">
        <w:rPr>
          <w:rFonts w:ascii="Arial" w:hAnsi="Arial" w:cs="Arial"/>
        </w:rPr>
        <w:t xml:space="preserve"> en </w:t>
      </w:r>
      <w:r w:rsidR="00521E7D">
        <w:rPr>
          <w:rFonts w:ascii="Arial" w:hAnsi="Arial" w:cs="Arial"/>
          <w:lang w:val="nl-NL"/>
        </w:rPr>
        <w:t>‘</w:t>
      </w:r>
      <w:r w:rsidR="00A70E8C" w:rsidRPr="00893D07">
        <w:rPr>
          <w:rFonts w:ascii="Arial" w:hAnsi="Arial" w:cs="Arial"/>
        </w:rPr>
        <w:t>competenties</w:t>
      </w:r>
      <w:r w:rsidR="00521E7D">
        <w:rPr>
          <w:rFonts w:ascii="Arial" w:hAnsi="Arial" w:cs="Arial"/>
          <w:lang w:val="nl-NL"/>
        </w:rPr>
        <w:t>’</w:t>
      </w:r>
      <w:r w:rsidR="00A70E8C" w:rsidRPr="00893D07">
        <w:rPr>
          <w:rFonts w:ascii="Arial" w:hAnsi="Arial" w:cs="Arial"/>
        </w:rPr>
        <w:t xml:space="preserve">. Op basis van interviews binnen het mbo en hbo zijn drie aanvullende thema’s </w:t>
      </w:r>
      <w:r w:rsidR="00A1002F" w:rsidRPr="00A1002F">
        <w:rPr>
          <w:rFonts w:ascii="Arial" w:hAnsi="Arial" w:cs="Arial"/>
          <w:lang w:val="nl-NL"/>
        </w:rPr>
        <w:t>geï</w:t>
      </w:r>
      <w:r w:rsidR="00A1002F">
        <w:rPr>
          <w:rFonts w:ascii="Arial" w:hAnsi="Arial" w:cs="Arial"/>
          <w:lang w:val="nl-NL"/>
        </w:rPr>
        <w:t>dentificeerd</w:t>
      </w:r>
      <w:r w:rsidR="00A70E8C" w:rsidRPr="00893D07">
        <w:rPr>
          <w:rFonts w:ascii="Arial" w:hAnsi="Arial" w:cs="Arial"/>
        </w:rPr>
        <w:t xml:space="preserve">, </w:t>
      </w:r>
      <w:r w:rsidR="00753526">
        <w:rPr>
          <w:rFonts w:ascii="Arial" w:hAnsi="Arial" w:cs="Arial" w:hint="eastAsia"/>
          <w:lang w:val="nl-NL" w:eastAsia="zh-CN"/>
        </w:rPr>
        <w:t>d</w:t>
      </w:r>
      <w:r w:rsidR="00753526">
        <w:rPr>
          <w:rFonts w:ascii="Arial" w:hAnsi="Arial" w:cs="Arial"/>
          <w:lang w:val="nl-NL" w:eastAsia="zh-CN"/>
        </w:rPr>
        <w:t xml:space="preserve">ie </w:t>
      </w:r>
      <w:r w:rsidR="00A70E8C" w:rsidRPr="00893D07">
        <w:rPr>
          <w:rFonts w:ascii="Arial" w:hAnsi="Arial" w:cs="Arial"/>
        </w:rPr>
        <w:t xml:space="preserve">voorkomen </w:t>
      </w:r>
      <w:r w:rsidR="00753526">
        <w:rPr>
          <w:rFonts w:ascii="Arial" w:hAnsi="Arial" w:cs="Arial"/>
          <w:lang w:val="nl-NL"/>
        </w:rPr>
        <w:t xml:space="preserve">bij </w:t>
      </w:r>
      <w:r w:rsidR="00A70E8C" w:rsidRPr="00893D07">
        <w:rPr>
          <w:rFonts w:ascii="Arial" w:hAnsi="Arial" w:cs="Arial"/>
        </w:rPr>
        <w:t xml:space="preserve">samenwerkingsprojecten en alternatieve opleidingstrajecten </w:t>
      </w:r>
      <w:r w:rsidR="00A70E8C" w:rsidRPr="00893D07">
        <w:rPr>
          <w:rFonts w:ascii="Arial" w:hAnsi="Arial" w:cs="Arial"/>
          <w:lang w:val="nl-NL"/>
        </w:rPr>
        <w:t>(</w:t>
      </w:r>
      <w:r w:rsidR="00CD1BEC" w:rsidRPr="00893D07">
        <w:rPr>
          <w:rFonts w:ascii="Arial" w:hAnsi="Arial" w:cs="Arial"/>
        </w:rPr>
        <w:t>Dorenbosch, 2020)</w:t>
      </w:r>
      <w:r w:rsidR="00A70E8C" w:rsidRPr="00893D07">
        <w:rPr>
          <w:rFonts w:ascii="Arial" w:hAnsi="Arial" w:cs="Arial"/>
        </w:rPr>
        <w:t>.</w:t>
      </w:r>
      <w:r w:rsidR="00A70E8C" w:rsidRPr="00893D07">
        <w:rPr>
          <w:rFonts w:ascii="Arial" w:hAnsi="Arial" w:cs="Arial"/>
          <w:lang w:val="nl-NL"/>
        </w:rPr>
        <w:t xml:space="preserve"> </w:t>
      </w:r>
      <w:r w:rsidR="00E80DAA" w:rsidRPr="00C510C2">
        <w:rPr>
          <w:rFonts w:ascii="Arial" w:hAnsi="Arial" w:cs="Arial"/>
          <w:lang w:val="nl-NL"/>
        </w:rPr>
        <w:t xml:space="preserve">Veel geïnterviewden </w:t>
      </w:r>
      <w:r w:rsidR="00BF1090" w:rsidRPr="00C510C2">
        <w:rPr>
          <w:rFonts w:ascii="Arial" w:hAnsi="Arial" w:cs="Arial"/>
          <w:lang w:val="nl-NL"/>
        </w:rPr>
        <w:t>benadrukken</w:t>
      </w:r>
      <w:r w:rsidR="00E80DAA" w:rsidRPr="00C510C2">
        <w:rPr>
          <w:rFonts w:ascii="Arial" w:hAnsi="Arial" w:cs="Arial"/>
          <w:lang w:val="nl-NL"/>
        </w:rPr>
        <w:t xml:space="preserve"> </w:t>
      </w:r>
      <w:r w:rsidR="00A70E8C" w:rsidRPr="00C510C2">
        <w:rPr>
          <w:rFonts w:ascii="Arial" w:hAnsi="Arial" w:cs="Arial"/>
          <w:lang w:val="nl-NL"/>
        </w:rPr>
        <w:t xml:space="preserve">ook </w:t>
      </w:r>
      <w:r w:rsidR="00876463">
        <w:rPr>
          <w:rFonts w:ascii="Arial" w:hAnsi="Arial" w:cs="Arial"/>
          <w:lang w:val="nl-NL"/>
        </w:rPr>
        <w:t xml:space="preserve">dat </w:t>
      </w:r>
      <w:r w:rsidR="00E80DAA" w:rsidRPr="00C510C2">
        <w:rPr>
          <w:rFonts w:ascii="Arial" w:hAnsi="Arial" w:cs="Arial"/>
          <w:lang w:val="nl-NL"/>
        </w:rPr>
        <w:t>het belang</w:t>
      </w:r>
      <w:r w:rsidR="00876463">
        <w:rPr>
          <w:rFonts w:ascii="Arial" w:hAnsi="Arial" w:cs="Arial"/>
          <w:lang w:val="nl-NL"/>
        </w:rPr>
        <w:t>rijk is dat</w:t>
      </w:r>
      <w:r w:rsidR="00E80DAA" w:rsidRPr="00C510C2">
        <w:rPr>
          <w:rFonts w:ascii="Arial" w:hAnsi="Arial" w:cs="Arial"/>
          <w:lang w:val="nl-NL"/>
        </w:rPr>
        <w:t xml:space="preserve"> </w:t>
      </w:r>
      <w:r w:rsidR="00876463" w:rsidRPr="00C510C2">
        <w:rPr>
          <w:rFonts w:ascii="Arial" w:hAnsi="Arial" w:cs="Arial"/>
          <w:lang w:val="nl-NL"/>
        </w:rPr>
        <w:t xml:space="preserve">de onderwijsorganisatie </w:t>
      </w:r>
      <w:r w:rsidR="00E80DAA" w:rsidRPr="00C510C2">
        <w:rPr>
          <w:rFonts w:ascii="Arial" w:hAnsi="Arial" w:cs="Arial"/>
          <w:lang w:val="nl-NL"/>
        </w:rPr>
        <w:t xml:space="preserve">een heldere visie </w:t>
      </w:r>
      <w:r w:rsidR="00876463">
        <w:rPr>
          <w:rFonts w:ascii="Arial" w:hAnsi="Arial" w:cs="Arial"/>
          <w:lang w:val="nl-NL"/>
        </w:rPr>
        <w:t>formuleert</w:t>
      </w:r>
      <w:r w:rsidR="00E80DAA" w:rsidRPr="00C510C2">
        <w:rPr>
          <w:rFonts w:ascii="Arial" w:hAnsi="Arial" w:cs="Arial"/>
          <w:lang w:val="nl-NL"/>
        </w:rPr>
        <w:t xml:space="preserve"> en de rol die hybride docenten hierbij spelen</w:t>
      </w:r>
      <w:r w:rsidR="00876463">
        <w:rPr>
          <w:rFonts w:ascii="Arial" w:hAnsi="Arial" w:cs="Arial"/>
          <w:lang w:val="nl-NL"/>
        </w:rPr>
        <w:t>,</w:t>
      </w:r>
      <w:r w:rsidR="00876463" w:rsidRPr="00876463">
        <w:rPr>
          <w:rFonts w:ascii="Arial" w:hAnsi="Arial" w:cs="Arial"/>
          <w:lang w:val="nl-NL"/>
        </w:rPr>
        <w:t xml:space="preserve"> </w:t>
      </w:r>
      <w:r w:rsidR="00876463" w:rsidRPr="00C510C2">
        <w:rPr>
          <w:rFonts w:ascii="Arial" w:hAnsi="Arial" w:cs="Arial"/>
          <w:lang w:val="nl-NL"/>
        </w:rPr>
        <w:t xml:space="preserve">expliciet </w:t>
      </w:r>
      <w:r w:rsidR="00876463">
        <w:rPr>
          <w:rFonts w:ascii="Arial" w:hAnsi="Arial" w:cs="Arial"/>
          <w:lang w:val="nl-NL"/>
        </w:rPr>
        <w:t>maakt</w:t>
      </w:r>
      <w:r w:rsidR="00E80DAA" w:rsidRPr="00C510C2">
        <w:rPr>
          <w:rFonts w:ascii="Arial" w:hAnsi="Arial" w:cs="Arial"/>
          <w:lang w:val="nl-NL"/>
        </w:rPr>
        <w:t xml:space="preserve">. </w:t>
      </w:r>
      <w:r w:rsidR="00876463">
        <w:rPr>
          <w:rFonts w:ascii="Arial" w:hAnsi="Arial" w:cs="Arial"/>
          <w:lang w:val="nl-NL"/>
        </w:rPr>
        <w:t>I</w:t>
      </w:r>
      <w:r w:rsidR="00A1002F">
        <w:rPr>
          <w:rFonts w:ascii="Arial" w:hAnsi="Arial" w:cs="Arial"/>
          <w:lang w:val="nl-NL"/>
        </w:rPr>
        <w:t xml:space="preserve">n samenhang invulling geven aan </w:t>
      </w:r>
      <w:r w:rsidR="00F35148" w:rsidRPr="00C510C2">
        <w:rPr>
          <w:rFonts w:ascii="Arial" w:hAnsi="Arial" w:cs="Arial"/>
          <w:lang w:val="nl-NL"/>
        </w:rPr>
        <w:t>deze thema’s</w:t>
      </w:r>
      <w:r w:rsidR="00876463">
        <w:rPr>
          <w:rFonts w:ascii="Arial" w:hAnsi="Arial" w:cs="Arial"/>
          <w:lang w:val="nl-NL"/>
        </w:rPr>
        <w:t>,</w:t>
      </w:r>
      <w:r w:rsidR="00F35148" w:rsidRPr="00C510C2">
        <w:rPr>
          <w:rFonts w:ascii="Arial" w:hAnsi="Arial" w:cs="Arial"/>
          <w:lang w:val="nl-NL"/>
        </w:rPr>
        <w:t xml:space="preserve"> kan zorg</w:t>
      </w:r>
      <w:r w:rsidR="00876463">
        <w:rPr>
          <w:rFonts w:ascii="Arial" w:hAnsi="Arial" w:cs="Arial"/>
          <w:lang w:val="nl-NL"/>
        </w:rPr>
        <w:t>en</w:t>
      </w:r>
      <w:r w:rsidR="00F35148" w:rsidRPr="00C510C2">
        <w:rPr>
          <w:rFonts w:ascii="Arial" w:hAnsi="Arial" w:cs="Arial"/>
          <w:lang w:val="nl-NL"/>
        </w:rPr>
        <w:t xml:space="preserve"> voor een meer succesvolle inzet van hybride docenten, ook binnen de technische sectoren</w:t>
      </w:r>
      <w:r w:rsidR="0001108E">
        <w:rPr>
          <w:rFonts w:ascii="Arial" w:hAnsi="Arial" w:cs="Arial"/>
          <w:lang w:val="nl-NL"/>
        </w:rPr>
        <w:t xml:space="preserve">. </w:t>
      </w:r>
    </w:p>
    <w:p w14:paraId="39F8ACA1" w14:textId="77777777" w:rsidR="008A056C" w:rsidRDefault="008A056C">
      <w:pPr>
        <w:rPr>
          <w:rFonts w:ascii="Arial" w:hAnsi="Arial" w:cs="Arial"/>
          <w:lang w:val="nl-NL"/>
        </w:rPr>
      </w:pPr>
    </w:p>
    <w:p w14:paraId="7A800671" w14:textId="0E3771FF" w:rsidR="00F35148" w:rsidRPr="00C510C2" w:rsidRDefault="008A056C">
      <w:pPr>
        <w:rPr>
          <w:rFonts w:ascii="Arial" w:hAnsi="Arial" w:cs="Arial"/>
          <w:lang w:val="nl-NL"/>
        </w:rPr>
      </w:pPr>
      <w:r>
        <w:rPr>
          <w:rFonts w:ascii="Arial" w:hAnsi="Arial" w:cs="Arial"/>
          <w:lang w:val="nl-NL"/>
        </w:rPr>
        <w:t>De volgende succesfactoren kunnen</w:t>
      </w:r>
      <w:r w:rsidR="0001108E">
        <w:rPr>
          <w:rFonts w:ascii="Arial" w:hAnsi="Arial" w:cs="Arial"/>
          <w:lang w:val="nl-NL"/>
        </w:rPr>
        <w:t xml:space="preserve"> de </w:t>
      </w:r>
      <w:r w:rsidR="00351E5C" w:rsidRPr="00C510C2">
        <w:rPr>
          <w:rFonts w:ascii="Arial" w:hAnsi="Arial" w:cs="Arial"/>
          <w:lang w:val="nl-NL"/>
        </w:rPr>
        <w:t>bovengenoemde dilemma’s ondervangen</w:t>
      </w:r>
      <w:r w:rsidR="00C22C03" w:rsidRPr="00C510C2">
        <w:rPr>
          <w:rFonts w:ascii="Arial" w:hAnsi="Arial" w:cs="Arial"/>
          <w:lang w:val="nl-NL"/>
        </w:rPr>
        <w:t>:</w:t>
      </w:r>
    </w:p>
    <w:p w14:paraId="6665AEAF" w14:textId="71694EE7" w:rsidR="003D429D" w:rsidRPr="00C510C2" w:rsidRDefault="008855F8">
      <w:pPr>
        <w:pStyle w:val="Lijstalinea"/>
        <w:numPr>
          <w:ilvl w:val="0"/>
          <w:numId w:val="6"/>
        </w:numPr>
        <w:rPr>
          <w:rFonts w:ascii="Arial" w:hAnsi="Arial" w:cs="Arial"/>
          <w:lang w:val="nl-NL"/>
        </w:rPr>
      </w:pPr>
      <w:r w:rsidRPr="00C510C2">
        <w:rPr>
          <w:rFonts w:ascii="Arial" w:hAnsi="Arial" w:cs="Arial"/>
          <w:lang w:val="nl-NL"/>
        </w:rPr>
        <w:t xml:space="preserve">Heldere </w:t>
      </w:r>
      <w:r w:rsidR="008163D7">
        <w:rPr>
          <w:rFonts w:ascii="Arial" w:hAnsi="Arial" w:cs="Arial"/>
          <w:lang w:val="nl-NL"/>
        </w:rPr>
        <w:t>c</w:t>
      </w:r>
      <w:r w:rsidR="002A7025" w:rsidRPr="00C510C2">
        <w:rPr>
          <w:rFonts w:ascii="Arial" w:hAnsi="Arial" w:cs="Arial"/>
          <w:lang w:val="nl-NL"/>
        </w:rPr>
        <w:t xml:space="preserve">onstructie: </w:t>
      </w:r>
      <w:r w:rsidR="008A056C">
        <w:rPr>
          <w:rFonts w:ascii="Arial" w:hAnsi="Arial" w:cs="Arial"/>
          <w:lang w:val="nl-NL"/>
        </w:rPr>
        <w:t>w</w:t>
      </w:r>
      <w:r w:rsidR="002A7025" w:rsidRPr="00C510C2">
        <w:rPr>
          <w:rFonts w:ascii="Arial" w:hAnsi="Arial" w:cs="Arial"/>
          <w:lang w:val="nl-NL"/>
        </w:rPr>
        <w:t>elke vorm van hybride docentschap (qua rol, taken, uren, contract en locatie) willen we inzetten binnen onze organisaties?</w:t>
      </w:r>
    </w:p>
    <w:p w14:paraId="65EB4E6E" w14:textId="1A8F86F2" w:rsidR="003D429D" w:rsidRPr="00C510C2" w:rsidRDefault="008855F8">
      <w:pPr>
        <w:pStyle w:val="Lijstalinea"/>
        <w:numPr>
          <w:ilvl w:val="0"/>
          <w:numId w:val="6"/>
        </w:numPr>
        <w:rPr>
          <w:rFonts w:ascii="Arial" w:hAnsi="Arial" w:cs="Arial"/>
          <w:lang w:val="nl-NL"/>
        </w:rPr>
      </w:pPr>
      <w:r w:rsidRPr="00C510C2">
        <w:rPr>
          <w:rFonts w:ascii="Arial" w:hAnsi="Arial" w:cs="Arial"/>
          <w:lang w:val="nl-NL"/>
        </w:rPr>
        <w:t xml:space="preserve">Sociale </w:t>
      </w:r>
      <w:r w:rsidR="008163D7">
        <w:rPr>
          <w:rFonts w:ascii="Arial" w:hAnsi="Arial" w:cs="Arial"/>
          <w:lang w:val="nl-NL"/>
        </w:rPr>
        <w:t>c</w:t>
      </w:r>
      <w:r w:rsidR="002A7025" w:rsidRPr="00C510C2">
        <w:rPr>
          <w:rFonts w:ascii="Arial" w:hAnsi="Arial" w:cs="Arial"/>
          <w:lang w:val="nl-NL"/>
        </w:rPr>
        <w:t xml:space="preserve">ontext: </w:t>
      </w:r>
      <w:r w:rsidR="008A056C">
        <w:rPr>
          <w:rFonts w:ascii="Arial" w:hAnsi="Arial" w:cs="Arial"/>
          <w:lang w:val="nl-NL"/>
        </w:rPr>
        <w:t>h</w:t>
      </w:r>
      <w:r w:rsidR="002A7025" w:rsidRPr="00C510C2">
        <w:rPr>
          <w:rFonts w:ascii="Arial" w:hAnsi="Arial" w:cs="Arial"/>
          <w:lang w:val="nl-NL"/>
        </w:rPr>
        <w:t xml:space="preserve">oe </w:t>
      </w:r>
      <w:r w:rsidR="000277C6">
        <w:rPr>
          <w:rFonts w:ascii="Arial" w:hAnsi="Arial" w:cs="Arial"/>
          <w:lang w:val="nl-NL"/>
        </w:rPr>
        <w:t>zorgen we</w:t>
      </w:r>
      <w:r w:rsidR="002A7025" w:rsidRPr="00C510C2">
        <w:rPr>
          <w:rFonts w:ascii="Arial" w:hAnsi="Arial" w:cs="Arial"/>
          <w:lang w:val="nl-NL"/>
        </w:rPr>
        <w:t xml:space="preserve"> voor een goede sociale inbedding en ondersteuning van de hybride docent in de verschillende organisaties?</w:t>
      </w:r>
    </w:p>
    <w:p w14:paraId="0F2CD085" w14:textId="6E8CAED1" w:rsidR="003D429D" w:rsidRPr="00C510C2" w:rsidRDefault="008855F8">
      <w:pPr>
        <w:pStyle w:val="Lijstalinea"/>
        <w:numPr>
          <w:ilvl w:val="0"/>
          <w:numId w:val="6"/>
        </w:numPr>
        <w:rPr>
          <w:rFonts w:ascii="Arial" w:hAnsi="Arial" w:cs="Arial"/>
          <w:lang w:val="nl-NL"/>
        </w:rPr>
      </w:pPr>
      <w:r w:rsidRPr="00C510C2">
        <w:rPr>
          <w:rFonts w:ascii="Arial" w:hAnsi="Arial" w:cs="Arial"/>
          <w:lang w:val="nl-NL"/>
        </w:rPr>
        <w:t xml:space="preserve">Noodzakelijke </w:t>
      </w:r>
      <w:r w:rsidR="008163D7">
        <w:rPr>
          <w:rFonts w:ascii="Arial" w:hAnsi="Arial" w:cs="Arial"/>
          <w:lang w:val="nl-NL"/>
        </w:rPr>
        <w:t>c</w:t>
      </w:r>
      <w:r w:rsidR="002A7025" w:rsidRPr="00C510C2">
        <w:rPr>
          <w:rFonts w:ascii="Arial" w:hAnsi="Arial" w:cs="Arial"/>
          <w:lang w:val="nl-NL"/>
        </w:rPr>
        <w:t xml:space="preserve">ompetenties: </w:t>
      </w:r>
      <w:r w:rsidR="008A056C">
        <w:rPr>
          <w:rFonts w:ascii="Arial" w:hAnsi="Arial" w:cs="Arial"/>
          <w:lang w:val="nl-NL"/>
        </w:rPr>
        <w:t xml:space="preserve">welke </w:t>
      </w:r>
      <w:r w:rsidR="002A7025" w:rsidRPr="00C510C2">
        <w:rPr>
          <w:rFonts w:ascii="Arial" w:hAnsi="Arial" w:cs="Arial"/>
          <w:lang w:val="nl-NL"/>
        </w:rPr>
        <w:t xml:space="preserve">competenties </w:t>
      </w:r>
      <w:r w:rsidR="008A056C">
        <w:rPr>
          <w:rFonts w:ascii="Arial" w:hAnsi="Arial" w:cs="Arial"/>
          <w:lang w:val="nl-NL"/>
        </w:rPr>
        <w:t xml:space="preserve">zijn </w:t>
      </w:r>
      <w:r w:rsidR="002A7025" w:rsidRPr="00C510C2">
        <w:rPr>
          <w:rFonts w:ascii="Arial" w:hAnsi="Arial" w:cs="Arial"/>
          <w:lang w:val="nl-NL"/>
        </w:rPr>
        <w:t>essentieel voor een hybride docent om succesvol te zijn en te blijven?</w:t>
      </w:r>
    </w:p>
    <w:p w14:paraId="7C777841" w14:textId="3F83EC27" w:rsidR="003D429D" w:rsidRPr="00351E5C" w:rsidRDefault="008855F8">
      <w:pPr>
        <w:pStyle w:val="Lijstalinea"/>
        <w:numPr>
          <w:ilvl w:val="0"/>
          <w:numId w:val="7"/>
        </w:numPr>
        <w:rPr>
          <w:rFonts w:ascii="Arial" w:hAnsi="Arial" w:cs="Arial"/>
          <w:lang w:val="nl-NL"/>
        </w:rPr>
      </w:pPr>
      <w:r w:rsidRPr="00351E5C">
        <w:rPr>
          <w:rFonts w:ascii="Arial" w:hAnsi="Arial" w:cs="Arial"/>
          <w:lang w:val="nl-NL"/>
        </w:rPr>
        <w:t xml:space="preserve">Vereiste </w:t>
      </w:r>
      <w:proofErr w:type="spellStart"/>
      <w:r w:rsidR="008163D7">
        <w:rPr>
          <w:rFonts w:ascii="Arial" w:hAnsi="Arial" w:cs="Arial"/>
          <w:lang w:val="nl-NL"/>
        </w:rPr>
        <w:t>c</w:t>
      </w:r>
      <w:r w:rsidR="002A7025" w:rsidRPr="00351E5C">
        <w:rPr>
          <w:rFonts w:ascii="Arial" w:hAnsi="Arial" w:cs="Arial"/>
          <w:lang w:val="nl-NL"/>
        </w:rPr>
        <w:t>redentials</w:t>
      </w:r>
      <w:proofErr w:type="spellEnd"/>
      <w:r w:rsidR="002A7025" w:rsidRPr="00351E5C">
        <w:rPr>
          <w:rFonts w:ascii="Arial" w:hAnsi="Arial" w:cs="Arial"/>
          <w:lang w:val="nl-NL"/>
        </w:rPr>
        <w:t xml:space="preserve">: </w:t>
      </w:r>
      <w:r w:rsidR="008A056C">
        <w:rPr>
          <w:rFonts w:ascii="Arial" w:hAnsi="Arial" w:cs="Arial"/>
          <w:lang w:val="nl-NL"/>
        </w:rPr>
        <w:t>h</w:t>
      </w:r>
      <w:r w:rsidR="002A7025" w:rsidRPr="00351E5C">
        <w:rPr>
          <w:rFonts w:ascii="Arial" w:hAnsi="Arial" w:cs="Arial"/>
          <w:lang w:val="nl-NL"/>
        </w:rPr>
        <w:t xml:space="preserve">oe </w:t>
      </w:r>
      <w:r w:rsidR="000277C6">
        <w:rPr>
          <w:rFonts w:ascii="Arial" w:hAnsi="Arial" w:cs="Arial"/>
          <w:lang w:val="nl-NL"/>
        </w:rPr>
        <w:t xml:space="preserve">borgen we </w:t>
      </w:r>
      <w:r w:rsidR="002A7025" w:rsidRPr="00351E5C">
        <w:rPr>
          <w:rFonts w:ascii="Arial" w:hAnsi="Arial" w:cs="Arial"/>
          <w:lang w:val="nl-NL"/>
        </w:rPr>
        <w:t>de didactische en pedagogische kwaliteiten van de hybride docent?</w:t>
      </w:r>
    </w:p>
    <w:p w14:paraId="44E84705" w14:textId="5B59A709" w:rsidR="003D429D" w:rsidRPr="00351E5C" w:rsidRDefault="008855F8">
      <w:pPr>
        <w:pStyle w:val="Lijstalinea"/>
        <w:numPr>
          <w:ilvl w:val="0"/>
          <w:numId w:val="7"/>
        </w:numPr>
        <w:rPr>
          <w:rFonts w:ascii="Arial" w:hAnsi="Arial" w:cs="Arial"/>
          <w:lang w:val="nl-NL"/>
        </w:rPr>
      </w:pPr>
      <w:r w:rsidRPr="00351E5C">
        <w:rPr>
          <w:rFonts w:ascii="Arial" w:hAnsi="Arial" w:cs="Arial"/>
          <w:lang w:val="nl-NL"/>
        </w:rPr>
        <w:t xml:space="preserve">Stevige </w:t>
      </w:r>
      <w:r w:rsidR="008163D7">
        <w:rPr>
          <w:rFonts w:ascii="Arial" w:hAnsi="Arial" w:cs="Arial"/>
          <w:lang w:val="nl-NL"/>
        </w:rPr>
        <w:t>c</w:t>
      </w:r>
      <w:r w:rsidR="002A7025" w:rsidRPr="00351E5C">
        <w:rPr>
          <w:rFonts w:ascii="Arial" w:hAnsi="Arial" w:cs="Arial"/>
          <w:lang w:val="nl-NL"/>
        </w:rPr>
        <w:t xml:space="preserve">oöperatie: </w:t>
      </w:r>
      <w:r w:rsidR="008A056C">
        <w:rPr>
          <w:rFonts w:ascii="Arial" w:hAnsi="Arial" w:cs="Arial"/>
          <w:lang w:val="nl-NL"/>
        </w:rPr>
        <w:t>b</w:t>
      </w:r>
      <w:r w:rsidR="002A7025" w:rsidRPr="00351E5C">
        <w:rPr>
          <w:rFonts w:ascii="Arial" w:hAnsi="Arial" w:cs="Arial"/>
          <w:lang w:val="nl-NL"/>
        </w:rPr>
        <w:t xml:space="preserve">innen welke samenwerking </w:t>
      </w:r>
      <w:r w:rsidR="000277C6">
        <w:rPr>
          <w:rFonts w:ascii="Arial" w:hAnsi="Arial" w:cs="Arial"/>
          <w:lang w:val="nl-NL"/>
        </w:rPr>
        <w:t xml:space="preserve">gaan we </w:t>
      </w:r>
      <w:r w:rsidR="002A7025" w:rsidRPr="00351E5C">
        <w:rPr>
          <w:rFonts w:ascii="Arial" w:hAnsi="Arial" w:cs="Arial"/>
          <w:lang w:val="nl-NL"/>
        </w:rPr>
        <w:t xml:space="preserve">aan de slag met </w:t>
      </w:r>
      <w:r w:rsidR="000277C6">
        <w:rPr>
          <w:rFonts w:ascii="Arial" w:hAnsi="Arial" w:cs="Arial"/>
          <w:lang w:val="nl-NL"/>
        </w:rPr>
        <w:t xml:space="preserve">het </w:t>
      </w:r>
      <w:r w:rsidR="002A7025" w:rsidRPr="00351E5C">
        <w:rPr>
          <w:rFonts w:ascii="Arial" w:hAnsi="Arial" w:cs="Arial"/>
          <w:lang w:val="nl-NL"/>
        </w:rPr>
        <w:t xml:space="preserve">hybride docentschap en wat </w:t>
      </w:r>
      <w:r w:rsidR="008A056C">
        <w:rPr>
          <w:rFonts w:ascii="Arial" w:hAnsi="Arial" w:cs="Arial"/>
          <w:lang w:val="nl-NL"/>
        </w:rPr>
        <w:t>zijn</w:t>
      </w:r>
      <w:r w:rsidR="008A056C" w:rsidRPr="00351E5C">
        <w:rPr>
          <w:rFonts w:ascii="Arial" w:hAnsi="Arial" w:cs="Arial"/>
          <w:lang w:val="nl-NL"/>
        </w:rPr>
        <w:t xml:space="preserve"> </w:t>
      </w:r>
      <w:r w:rsidR="002A7025" w:rsidRPr="00351E5C">
        <w:rPr>
          <w:rFonts w:ascii="Arial" w:hAnsi="Arial" w:cs="Arial"/>
          <w:lang w:val="nl-NL"/>
        </w:rPr>
        <w:t>de gedeelde ambitie en ieders belang in de samenwerking?</w:t>
      </w:r>
    </w:p>
    <w:p w14:paraId="1DF95DB1" w14:textId="3163E7C7" w:rsidR="003D429D" w:rsidRPr="00351E5C" w:rsidRDefault="008855F8">
      <w:pPr>
        <w:pStyle w:val="Lijstalinea"/>
        <w:numPr>
          <w:ilvl w:val="0"/>
          <w:numId w:val="7"/>
        </w:numPr>
        <w:rPr>
          <w:rFonts w:ascii="Arial" w:hAnsi="Arial" w:cs="Arial"/>
          <w:lang w:val="nl-NL"/>
        </w:rPr>
      </w:pPr>
      <w:r w:rsidRPr="00351E5C">
        <w:rPr>
          <w:rFonts w:ascii="Arial" w:hAnsi="Arial" w:cs="Arial"/>
          <w:lang w:val="nl-NL"/>
        </w:rPr>
        <w:t xml:space="preserve">Langdurige </w:t>
      </w:r>
      <w:r w:rsidR="008163D7">
        <w:rPr>
          <w:rFonts w:ascii="Arial" w:hAnsi="Arial" w:cs="Arial"/>
          <w:lang w:val="nl-NL"/>
        </w:rPr>
        <w:t>c</w:t>
      </w:r>
      <w:r w:rsidR="002A7025" w:rsidRPr="00351E5C">
        <w:rPr>
          <w:rFonts w:ascii="Arial" w:hAnsi="Arial" w:cs="Arial"/>
          <w:lang w:val="nl-NL"/>
        </w:rPr>
        <w:t xml:space="preserve">ommitment: </w:t>
      </w:r>
      <w:r w:rsidR="008A056C">
        <w:rPr>
          <w:rFonts w:ascii="Arial" w:hAnsi="Arial" w:cs="Arial"/>
          <w:lang w:val="nl-NL"/>
        </w:rPr>
        <w:t>w</w:t>
      </w:r>
      <w:r w:rsidR="002A7025" w:rsidRPr="00351E5C">
        <w:rPr>
          <w:rFonts w:ascii="Arial" w:hAnsi="Arial" w:cs="Arial"/>
          <w:lang w:val="nl-NL"/>
        </w:rPr>
        <w:t xml:space="preserve">elke </w:t>
      </w:r>
      <w:proofErr w:type="spellStart"/>
      <w:r w:rsidR="002A7025" w:rsidRPr="00351E5C">
        <w:rPr>
          <w:rFonts w:ascii="Arial" w:hAnsi="Arial" w:cs="Arial"/>
          <w:lang w:val="nl-NL"/>
        </w:rPr>
        <w:t>langetermijnafspraken</w:t>
      </w:r>
      <w:proofErr w:type="spellEnd"/>
      <w:r w:rsidR="002A7025" w:rsidRPr="00351E5C">
        <w:rPr>
          <w:rFonts w:ascii="Arial" w:hAnsi="Arial" w:cs="Arial"/>
          <w:lang w:val="nl-NL"/>
        </w:rPr>
        <w:t xml:space="preserve"> </w:t>
      </w:r>
      <w:r w:rsidR="000277C6">
        <w:rPr>
          <w:rFonts w:ascii="Arial" w:hAnsi="Arial" w:cs="Arial"/>
          <w:lang w:val="nl-NL"/>
        </w:rPr>
        <w:t>maken we</w:t>
      </w:r>
      <w:r w:rsidR="002A7025" w:rsidRPr="00351E5C">
        <w:rPr>
          <w:rFonts w:ascii="Arial" w:hAnsi="Arial" w:cs="Arial"/>
          <w:lang w:val="nl-NL"/>
        </w:rPr>
        <w:t xml:space="preserve"> en hoe </w:t>
      </w:r>
      <w:r w:rsidR="000277C6">
        <w:rPr>
          <w:rFonts w:ascii="Arial" w:hAnsi="Arial" w:cs="Arial"/>
          <w:lang w:val="nl-NL"/>
        </w:rPr>
        <w:t xml:space="preserve">zorgen we </w:t>
      </w:r>
      <w:r w:rsidR="002A7025" w:rsidRPr="00351E5C">
        <w:rPr>
          <w:rFonts w:ascii="Arial" w:hAnsi="Arial" w:cs="Arial"/>
          <w:lang w:val="nl-NL"/>
        </w:rPr>
        <w:t>voor een duurzame betrokkenheid van alle partners?</w:t>
      </w:r>
    </w:p>
    <w:p w14:paraId="18E5AF04" w14:textId="77777777" w:rsidR="00A1002F" w:rsidRDefault="00A1002F">
      <w:pPr>
        <w:rPr>
          <w:rFonts w:ascii="Arial" w:hAnsi="Arial" w:cs="Arial"/>
          <w:lang w:val="nl-NL"/>
        </w:rPr>
      </w:pPr>
    </w:p>
    <w:p w14:paraId="5E70C20A" w14:textId="492FC6B7" w:rsidR="00A1002F" w:rsidRDefault="00A1002F">
      <w:pPr>
        <w:rPr>
          <w:rFonts w:ascii="Arial" w:hAnsi="Arial" w:cs="Arial"/>
          <w:lang w:val="nl-NL"/>
        </w:rPr>
      </w:pPr>
      <w:r>
        <w:rPr>
          <w:rFonts w:ascii="Arial" w:hAnsi="Arial" w:cs="Arial"/>
          <w:lang w:val="nl-NL"/>
        </w:rPr>
        <w:t xml:space="preserve">Deze zes succesfactoren zijn samengevat in figuur 1. </w:t>
      </w:r>
    </w:p>
    <w:p w14:paraId="2BF83C14" w14:textId="77777777" w:rsidR="00A1002F" w:rsidRDefault="00A1002F" w:rsidP="00A1002F">
      <w:pPr>
        <w:keepNext/>
      </w:pPr>
      <w:r w:rsidRPr="00A1002F">
        <w:rPr>
          <w:rFonts w:ascii="Arial" w:hAnsi="Arial" w:cs="Arial"/>
          <w:noProof/>
          <w:lang w:val="nl-NL" w:eastAsia="nl-NL"/>
        </w:rPr>
        <w:drawing>
          <wp:inline distT="0" distB="0" distL="0" distR="0" wp14:anchorId="3ABEE902" wp14:editId="229B058C">
            <wp:extent cx="5731510" cy="62452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245225"/>
                    </a:xfrm>
                    <a:prstGeom prst="rect">
                      <a:avLst/>
                    </a:prstGeom>
                  </pic:spPr>
                </pic:pic>
              </a:graphicData>
            </a:graphic>
          </wp:inline>
        </w:drawing>
      </w:r>
    </w:p>
    <w:p w14:paraId="1483D4A9" w14:textId="60BF83E0" w:rsidR="00A1002F" w:rsidRPr="00540307" w:rsidRDefault="00A1002F" w:rsidP="00A1002F">
      <w:pPr>
        <w:pStyle w:val="Bijschrift"/>
        <w:rPr>
          <w:rFonts w:ascii="Arial" w:hAnsi="Arial" w:cs="Arial"/>
          <w:i w:val="0"/>
          <w:iCs w:val="0"/>
        </w:rPr>
      </w:pPr>
      <w:r w:rsidRPr="00540307">
        <w:rPr>
          <w:i w:val="0"/>
          <w:iCs w:val="0"/>
        </w:rPr>
        <w:t xml:space="preserve">Figuur </w:t>
      </w:r>
      <w:r w:rsidRPr="00540307">
        <w:rPr>
          <w:i w:val="0"/>
          <w:iCs w:val="0"/>
          <w:noProof/>
        </w:rPr>
        <w:t>1</w:t>
      </w:r>
      <w:r w:rsidRPr="00540307">
        <w:rPr>
          <w:i w:val="0"/>
          <w:iCs w:val="0"/>
        </w:rPr>
        <w:t xml:space="preserve">: Succesfactoren van het hybride docentschap – de </w:t>
      </w:r>
      <w:r w:rsidR="00EB1085" w:rsidRPr="00540307">
        <w:rPr>
          <w:i w:val="0"/>
          <w:iCs w:val="0"/>
        </w:rPr>
        <w:t xml:space="preserve">zes </w:t>
      </w:r>
      <w:r w:rsidRPr="00540307">
        <w:rPr>
          <w:i w:val="0"/>
          <w:iCs w:val="0"/>
        </w:rPr>
        <w:t>C’s</w:t>
      </w:r>
    </w:p>
    <w:p w14:paraId="1F9A6BF6" w14:textId="77777777" w:rsidR="00A1002F" w:rsidRDefault="00A1002F">
      <w:pPr>
        <w:rPr>
          <w:rFonts w:ascii="Arial" w:hAnsi="Arial" w:cs="Arial"/>
          <w:lang w:val="nl-NL"/>
        </w:rPr>
      </w:pPr>
    </w:p>
    <w:p w14:paraId="4FB824F3" w14:textId="768402AA" w:rsidR="003D429D" w:rsidRDefault="002A7025">
      <w:pPr>
        <w:rPr>
          <w:rFonts w:ascii="Arial" w:hAnsi="Arial" w:cs="Arial"/>
          <w:lang w:val="nl-NL"/>
        </w:rPr>
      </w:pPr>
      <w:r w:rsidRPr="00901503">
        <w:rPr>
          <w:rFonts w:ascii="Arial" w:hAnsi="Arial" w:cs="Arial"/>
          <w:lang w:val="nl-NL"/>
        </w:rPr>
        <w:t xml:space="preserve">Hieronder </w:t>
      </w:r>
      <w:r w:rsidR="008163D7">
        <w:rPr>
          <w:rFonts w:ascii="Arial" w:hAnsi="Arial" w:cs="Arial"/>
          <w:lang w:val="nl-NL"/>
        </w:rPr>
        <w:t>lichten we</w:t>
      </w:r>
      <w:r w:rsidR="008163D7" w:rsidRPr="00901503">
        <w:rPr>
          <w:rFonts w:ascii="Arial" w:hAnsi="Arial" w:cs="Arial"/>
          <w:lang w:val="nl-NL"/>
        </w:rPr>
        <w:t xml:space="preserve"> </w:t>
      </w:r>
      <w:r w:rsidRPr="00901503">
        <w:rPr>
          <w:rFonts w:ascii="Arial" w:hAnsi="Arial" w:cs="Arial"/>
          <w:lang w:val="nl-NL"/>
        </w:rPr>
        <w:t>deze succesfactoren kort toe.</w:t>
      </w:r>
      <w:r w:rsidR="00F9780C">
        <w:rPr>
          <w:rFonts w:ascii="Arial" w:hAnsi="Arial" w:cs="Arial"/>
          <w:lang w:val="nl-NL"/>
        </w:rPr>
        <w:t xml:space="preserve"> Door meer (of minder) aandacht te besteden aan deze factoren</w:t>
      </w:r>
      <w:r w:rsidR="008163D7">
        <w:rPr>
          <w:rFonts w:ascii="Arial" w:hAnsi="Arial" w:cs="Arial"/>
          <w:lang w:val="nl-NL"/>
        </w:rPr>
        <w:t>,</w:t>
      </w:r>
      <w:r w:rsidR="00F9780C">
        <w:rPr>
          <w:rFonts w:ascii="Arial" w:hAnsi="Arial" w:cs="Arial"/>
          <w:lang w:val="nl-NL"/>
        </w:rPr>
        <w:t xml:space="preserve"> kan het succes </w:t>
      </w:r>
      <w:r w:rsidR="000F14E8">
        <w:rPr>
          <w:rFonts w:ascii="Arial" w:hAnsi="Arial" w:cs="Arial"/>
          <w:lang w:val="nl-NL"/>
        </w:rPr>
        <w:t xml:space="preserve">van de inzet van hybride docenten </w:t>
      </w:r>
      <w:r w:rsidR="00F9780C">
        <w:rPr>
          <w:rFonts w:ascii="Arial" w:hAnsi="Arial" w:cs="Arial"/>
          <w:lang w:val="nl-NL"/>
        </w:rPr>
        <w:t>worden vergroot</w:t>
      </w:r>
      <w:r w:rsidR="005642BA">
        <w:rPr>
          <w:rFonts w:ascii="Arial" w:hAnsi="Arial" w:cs="Arial"/>
          <w:lang w:val="nl-NL"/>
        </w:rPr>
        <w:t xml:space="preserve"> en kunnen de mogelijke dilemma’s worden ondervangen.</w:t>
      </w:r>
    </w:p>
    <w:p w14:paraId="52C3D926" w14:textId="77777777" w:rsidR="00C62FD9" w:rsidRPr="00901503" w:rsidRDefault="00C62FD9">
      <w:pPr>
        <w:rPr>
          <w:rFonts w:ascii="Arial" w:hAnsi="Arial" w:cs="Arial"/>
          <w:lang w:val="nl-NL"/>
        </w:rPr>
      </w:pPr>
    </w:p>
    <w:p w14:paraId="3B42A243" w14:textId="77777777" w:rsidR="00C62FD9" w:rsidRDefault="002A7025">
      <w:pPr>
        <w:rPr>
          <w:rFonts w:ascii="Arial" w:hAnsi="Arial" w:cs="Arial"/>
          <w:u w:val="single"/>
          <w:lang w:val="nl-NL"/>
        </w:rPr>
      </w:pPr>
      <w:r w:rsidRPr="00901503">
        <w:rPr>
          <w:rFonts w:ascii="Arial" w:hAnsi="Arial" w:cs="Arial"/>
          <w:u w:val="single"/>
          <w:lang w:val="nl-NL"/>
        </w:rPr>
        <w:t>Constructie</w:t>
      </w:r>
    </w:p>
    <w:p w14:paraId="3147A397" w14:textId="41673B27" w:rsidR="003D429D" w:rsidRDefault="002A7025">
      <w:pPr>
        <w:rPr>
          <w:rFonts w:ascii="Arial" w:hAnsi="Arial" w:cs="Arial"/>
          <w:lang w:val="nl-NL"/>
        </w:rPr>
      </w:pPr>
      <w:r w:rsidRPr="00901503">
        <w:rPr>
          <w:rFonts w:ascii="Arial" w:hAnsi="Arial" w:cs="Arial"/>
          <w:lang w:val="nl-NL"/>
        </w:rPr>
        <w:t xml:space="preserve">Bij de constructie gaat het over de ‘harde’ kant van het combineren van de verschillende banen. Denk bijvoorbeeld aan het aantal uren en dagen dat in beide banen gewerkt wordt, het soort contract (arbeidsovereenkomst), </w:t>
      </w:r>
      <w:r w:rsidR="00CD1BEC">
        <w:rPr>
          <w:rFonts w:ascii="Arial" w:hAnsi="Arial" w:cs="Arial"/>
          <w:lang w:val="nl-NL"/>
        </w:rPr>
        <w:t>het takenpakket</w:t>
      </w:r>
      <w:r w:rsidRPr="00901503">
        <w:rPr>
          <w:rFonts w:ascii="Arial" w:hAnsi="Arial" w:cs="Arial"/>
          <w:lang w:val="nl-NL"/>
        </w:rPr>
        <w:t xml:space="preserve"> in beide werkomgevingen (</w:t>
      </w:r>
      <w:r w:rsidR="000257EB">
        <w:rPr>
          <w:rFonts w:ascii="Arial" w:hAnsi="Arial" w:cs="Arial"/>
          <w:lang w:val="nl-NL"/>
        </w:rPr>
        <w:t>invulling</w:t>
      </w:r>
      <w:r w:rsidR="00CD1BEC">
        <w:rPr>
          <w:rFonts w:ascii="Arial" w:hAnsi="Arial" w:cs="Arial"/>
          <w:lang w:val="nl-NL"/>
        </w:rPr>
        <w:t xml:space="preserve"> </w:t>
      </w:r>
      <w:r w:rsidR="008163D7">
        <w:rPr>
          <w:rFonts w:ascii="Arial" w:hAnsi="Arial" w:cs="Arial"/>
          <w:lang w:val="nl-NL"/>
        </w:rPr>
        <w:t xml:space="preserve">van de </w:t>
      </w:r>
      <w:r w:rsidR="00CD1BEC">
        <w:rPr>
          <w:rFonts w:ascii="Arial" w:hAnsi="Arial" w:cs="Arial"/>
          <w:lang w:val="nl-NL"/>
        </w:rPr>
        <w:t xml:space="preserve">baan als </w:t>
      </w:r>
      <w:r w:rsidRPr="00901503">
        <w:rPr>
          <w:rFonts w:ascii="Arial" w:hAnsi="Arial" w:cs="Arial"/>
          <w:lang w:val="nl-NL"/>
        </w:rPr>
        <w:t xml:space="preserve">docent, instructeur, projectleider, uitvoerder) en de locatie waar gewerkt wordt (bij de onderwijsinstelling of binnen een hybride leeromgeving). De constructie waarmee beide banen worden gecombineerd is belangrijk voor de werkbaarheid van het hybride docentschap. Dit geldt voor zowel de hybride docent zelf als voor de beide werkgevers, de onderwijsinstelling en het (technische) bedrijf of </w:t>
      </w:r>
      <w:r w:rsidR="009C1521">
        <w:rPr>
          <w:rFonts w:ascii="Arial" w:hAnsi="Arial" w:cs="Arial"/>
          <w:lang w:val="nl-NL"/>
        </w:rPr>
        <w:t xml:space="preserve">de </w:t>
      </w:r>
      <w:r w:rsidRPr="00901503">
        <w:rPr>
          <w:rFonts w:ascii="Arial" w:hAnsi="Arial" w:cs="Arial"/>
          <w:lang w:val="nl-NL"/>
        </w:rPr>
        <w:t xml:space="preserve">organisatie. </w:t>
      </w:r>
    </w:p>
    <w:p w14:paraId="569A0867" w14:textId="77777777" w:rsidR="00C62FD9" w:rsidRPr="00901503" w:rsidRDefault="00C62FD9">
      <w:pPr>
        <w:rPr>
          <w:rFonts w:ascii="Arial" w:hAnsi="Arial" w:cs="Arial"/>
          <w:lang w:val="nl-NL"/>
        </w:rPr>
      </w:pPr>
    </w:p>
    <w:p w14:paraId="507ED5A3" w14:textId="305529B3" w:rsidR="00C62FD9" w:rsidRDefault="002A7025">
      <w:pPr>
        <w:rPr>
          <w:rFonts w:ascii="Arial" w:hAnsi="Arial" w:cs="Arial"/>
          <w:lang w:val="nl-NL"/>
        </w:rPr>
      </w:pPr>
      <w:r w:rsidRPr="008163D7">
        <w:rPr>
          <w:rFonts w:ascii="Arial" w:hAnsi="Arial" w:cs="Arial"/>
          <w:u w:val="single"/>
          <w:lang w:val="nl-NL"/>
        </w:rPr>
        <w:t>Context</w:t>
      </w:r>
    </w:p>
    <w:p w14:paraId="7C852F66" w14:textId="3F1194E3" w:rsidR="00CD1BEC" w:rsidRDefault="002A7025">
      <w:pPr>
        <w:rPr>
          <w:rFonts w:ascii="Arial" w:hAnsi="Arial" w:cs="Arial"/>
          <w:lang w:val="nl-NL"/>
        </w:rPr>
      </w:pPr>
      <w:r w:rsidRPr="00901503">
        <w:rPr>
          <w:rFonts w:ascii="Arial" w:hAnsi="Arial" w:cs="Arial"/>
          <w:lang w:val="nl-NL"/>
        </w:rPr>
        <w:t>Een hybride docent heeft te maken met twee werkomgevingen. Beide omgevingen hebben invloed op de mate waarin de (potentiële) meerwaarde van het hybride docentschap bereikt wordt. Flexibiliteit en ruimte om banen te kunnen combineren</w:t>
      </w:r>
      <w:r w:rsidR="008163D7">
        <w:rPr>
          <w:rFonts w:ascii="Arial" w:hAnsi="Arial" w:cs="Arial"/>
          <w:lang w:val="nl-NL"/>
        </w:rPr>
        <w:t>,</w:t>
      </w:r>
      <w:r w:rsidRPr="00901503">
        <w:rPr>
          <w:rFonts w:ascii="Arial" w:hAnsi="Arial" w:cs="Arial"/>
          <w:lang w:val="nl-NL"/>
        </w:rPr>
        <w:t xml:space="preserve"> is essentieel. </w:t>
      </w:r>
      <w:r w:rsidRPr="00732A5D">
        <w:rPr>
          <w:rFonts w:ascii="Arial" w:hAnsi="Arial" w:cs="Arial"/>
          <w:lang w:val="nl-NL"/>
        </w:rPr>
        <w:t>Houd hier rekening mee</w:t>
      </w:r>
      <w:r w:rsidRPr="00901503">
        <w:rPr>
          <w:rFonts w:ascii="Arial" w:hAnsi="Arial" w:cs="Arial"/>
          <w:lang w:val="nl-NL"/>
        </w:rPr>
        <w:t xml:space="preserve"> bij het maken van</w:t>
      </w:r>
      <w:r w:rsidR="00CD1BEC">
        <w:rPr>
          <w:rFonts w:ascii="Arial" w:hAnsi="Arial" w:cs="Arial"/>
          <w:lang w:val="nl-NL"/>
        </w:rPr>
        <w:t xml:space="preserve"> afspraken over</w:t>
      </w:r>
      <w:r w:rsidRPr="00901503">
        <w:rPr>
          <w:rFonts w:ascii="Arial" w:hAnsi="Arial" w:cs="Arial"/>
          <w:lang w:val="nl-NL"/>
        </w:rPr>
        <w:t xml:space="preserve"> roosters </w:t>
      </w:r>
      <w:r w:rsidR="00CD1BEC">
        <w:rPr>
          <w:rFonts w:ascii="Arial" w:hAnsi="Arial" w:cs="Arial"/>
          <w:lang w:val="nl-NL"/>
        </w:rPr>
        <w:t>of</w:t>
      </w:r>
      <w:r w:rsidRPr="00901503">
        <w:rPr>
          <w:rFonts w:ascii="Arial" w:hAnsi="Arial" w:cs="Arial"/>
          <w:lang w:val="nl-NL"/>
        </w:rPr>
        <w:t xml:space="preserve"> </w:t>
      </w:r>
      <w:r w:rsidR="00CD1BEC">
        <w:rPr>
          <w:rFonts w:ascii="Arial" w:hAnsi="Arial" w:cs="Arial"/>
          <w:lang w:val="nl-NL"/>
        </w:rPr>
        <w:t xml:space="preserve">bijvoorbeeld </w:t>
      </w:r>
      <w:r w:rsidRPr="00901503">
        <w:rPr>
          <w:rFonts w:ascii="Arial" w:hAnsi="Arial" w:cs="Arial"/>
          <w:lang w:val="nl-NL"/>
        </w:rPr>
        <w:t>het takenpakket</w:t>
      </w:r>
      <w:r w:rsidR="00CD1BEC">
        <w:rPr>
          <w:rFonts w:ascii="Arial" w:hAnsi="Arial" w:cs="Arial"/>
          <w:lang w:val="nl-NL"/>
        </w:rPr>
        <w:t xml:space="preserve"> (constructie)</w:t>
      </w:r>
      <w:r w:rsidRPr="00901503">
        <w:rPr>
          <w:rFonts w:ascii="Arial" w:hAnsi="Arial" w:cs="Arial"/>
          <w:lang w:val="nl-NL"/>
        </w:rPr>
        <w:t>.</w:t>
      </w:r>
      <w:r w:rsidR="00CD1BEC">
        <w:rPr>
          <w:rFonts w:ascii="Arial" w:hAnsi="Arial" w:cs="Arial"/>
          <w:lang w:val="nl-NL"/>
        </w:rPr>
        <w:t xml:space="preserve"> Anders kan </w:t>
      </w:r>
      <w:r w:rsidR="00466525">
        <w:rPr>
          <w:rFonts w:ascii="Arial" w:hAnsi="Arial" w:cs="Arial"/>
          <w:lang w:val="nl-NL"/>
        </w:rPr>
        <w:t>de uitkomst van het taken</w:t>
      </w:r>
      <w:r w:rsidR="00CD1BEC">
        <w:rPr>
          <w:rFonts w:ascii="Arial" w:hAnsi="Arial" w:cs="Arial"/>
          <w:lang w:val="nl-NL"/>
        </w:rPr>
        <w:t xml:space="preserve">dilemma </w:t>
      </w:r>
      <w:r w:rsidR="00466525">
        <w:rPr>
          <w:rFonts w:ascii="Arial" w:hAnsi="Arial" w:cs="Arial"/>
          <w:lang w:val="nl-NL"/>
        </w:rPr>
        <w:t xml:space="preserve">zijn dat </w:t>
      </w:r>
      <w:r w:rsidR="00CD1BEC">
        <w:rPr>
          <w:rFonts w:ascii="Arial" w:hAnsi="Arial" w:cs="Arial"/>
          <w:lang w:val="nl-NL"/>
        </w:rPr>
        <w:t xml:space="preserve">de combinatie </w:t>
      </w:r>
      <w:r w:rsidR="00774E78">
        <w:rPr>
          <w:rFonts w:ascii="Arial" w:hAnsi="Arial" w:cs="Arial"/>
          <w:lang w:val="nl-NL"/>
        </w:rPr>
        <w:t xml:space="preserve">van twee werkomgevingen niet </w:t>
      </w:r>
      <w:r w:rsidR="00CD1BEC">
        <w:rPr>
          <w:rFonts w:ascii="Arial" w:hAnsi="Arial" w:cs="Arial"/>
          <w:lang w:val="nl-NL"/>
        </w:rPr>
        <w:t>werkbaar is.</w:t>
      </w:r>
    </w:p>
    <w:p w14:paraId="69AEEE83" w14:textId="446FECC3" w:rsidR="003D429D" w:rsidRDefault="002A7025">
      <w:pPr>
        <w:rPr>
          <w:rFonts w:ascii="Arial" w:hAnsi="Arial" w:cs="Arial"/>
          <w:lang w:val="nl-NL"/>
        </w:rPr>
      </w:pPr>
      <w:r w:rsidRPr="00901503">
        <w:rPr>
          <w:rFonts w:ascii="Arial" w:hAnsi="Arial" w:cs="Arial"/>
          <w:lang w:val="nl-NL"/>
        </w:rPr>
        <w:t>Ook waardering, steun en vertrouwen van leidinggevenden én collega</w:t>
      </w:r>
      <w:r w:rsidR="00732A5D">
        <w:rPr>
          <w:rFonts w:ascii="Arial" w:hAnsi="Arial" w:cs="Arial"/>
          <w:lang w:val="nl-NL"/>
        </w:rPr>
        <w:t>’</w:t>
      </w:r>
      <w:r w:rsidRPr="00901503">
        <w:rPr>
          <w:rFonts w:ascii="Arial" w:hAnsi="Arial" w:cs="Arial"/>
          <w:lang w:val="nl-NL"/>
        </w:rPr>
        <w:t xml:space="preserve">s </w:t>
      </w:r>
      <w:r w:rsidR="008163D7">
        <w:rPr>
          <w:rFonts w:ascii="Arial" w:hAnsi="Arial" w:cs="Arial"/>
          <w:lang w:val="nl-NL"/>
        </w:rPr>
        <w:t>zijn</w:t>
      </w:r>
      <w:r w:rsidR="008163D7" w:rsidRPr="00901503">
        <w:rPr>
          <w:rFonts w:ascii="Arial" w:hAnsi="Arial" w:cs="Arial"/>
          <w:lang w:val="nl-NL"/>
        </w:rPr>
        <w:t xml:space="preserve"> </w:t>
      </w:r>
      <w:r w:rsidRPr="00901503">
        <w:rPr>
          <w:rFonts w:ascii="Arial" w:hAnsi="Arial" w:cs="Arial"/>
          <w:lang w:val="nl-NL"/>
        </w:rPr>
        <w:t xml:space="preserve">belangrijk. Het helpt enorm als de organisatie de meerwaarde van het hybride docentschap ziet of hier expliciet beleid voor heeft. Oog hebben voor de </w:t>
      </w:r>
      <w:r w:rsidRPr="00CD1BEC">
        <w:rPr>
          <w:rFonts w:ascii="Arial" w:hAnsi="Arial" w:cs="Arial"/>
          <w:lang w:val="nl-NL"/>
        </w:rPr>
        <w:t>organisatiecultuur</w:t>
      </w:r>
      <w:r w:rsidR="00CD1BEC">
        <w:rPr>
          <w:rFonts w:ascii="Arial" w:hAnsi="Arial" w:cs="Arial"/>
          <w:lang w:val="nl-NL"/>
        </w:rPr>
        <w:t xml:space="preserve"> en wat dit betekent voor de context waarbinnen de hybride docent functioneer</w:t>
      </w:r>
      <w:r w:rsidR="007333C9">
        <w:rPr>
          <w:rFonts w:ascii="Arial" w:hAnsi="Arial" w:cs="Arial"/>
          <w:lang w:val="nl-NL"/>
        </w:rPr>
        <w:t>t</w:t>
      </w:r>
      <w:r w:rsidRPr="00CD1BEC">
        <w:rPr>
          <w:rFonts w:ascii="Arial" w:hAnsi="Arial" w:cs="Arial"/>
          <w:lang w:val="nl-NL"/>
        </w:rPr>
        <w:t>,</w:t>
      </w:r>
      <w:r w:rsidRPr="00901503">
        <w:rPr>
          <w:rFonts w:ascii="Arial" w:hAnsi="Arial" w:cs="Arial"/>
          <w:lang w:val="nl-NL"/>
        </w:rPr>
        <w:t xml:space="preserve"> het bespreekbaar maken van de</w:t>
      </w:r>
      <w:r w:rsidR="00CD1BEC">
        <w:rPr>
          <w:rFonts w:ascii="Arial" w:hAnsi="Arial" w:cs="Arial"/>
          <w:lang w:val="nl-NL"/>
        </w:rPr>
        <w:t>ze</w:t>
      </w:r>
      <w:r w:rsidRPr="00901503">
        <w:rPr>
          <w:rFonts w:ascii="Arial" w:hAnsi="Arial" w:cs="Arial"/>
          <w:lang w:val="nl-NL"/>
        </w:rPr>
        <w:t xml:space="preserve"> context en het samen zo goed mogelijk organiseren</w:t>
      </w:r>
      <w:r w:rsidR="00732A5D">
        <w:rPr>
          <w:rFonts w:ascii="Arial" w:hAnsi="Arial" w:cs="Arial"/>
          <w:lang w:val="nl-NL"/>
        </w:rPr>
        <w:t>,</w:t>
      </w:r>
      <w:r w:rsidRPr="00901503">
        <w:rPr>
          <w:rFonts w:ascii="Arial" w:hAnsi="Arial" w:cs="Arial"/>
          <w:lang w:val="nl-NL"/>
        </w:rPr>
        <w:t xml:space="preserve"> voorkomt fricties en leidt tot nog beter benutten van de meerwaarde van de hybride docent.</w:t>
      </w:r>
    </w:p>
    <w:p w14:paraId="48F2A751" w14:textId="77777777" w:rsidR="00C62FD9" w:rsidRPr="00901503" w:rsidRDefault="00C62FD9">
      <w:pPr>
        <w:rPr>
          <w:rFonts w:ascii="Arial" w:hAnsi="Arial" w:cs="Arial"/>
          <w:lang w:val="nl-NL"/>
        </w:rPr>
      </w:pPr>
    </w:p>
    <w:p w14:paraId="67AE007F" w14:textId="14DAC82A" w:rsidR="00C62FD9" w:rsidRDefault="002A7025">
      <w:pPr>
        <w:rPr>
          <w:rFonts w:ascii="Arial" w:hAnsi="Arial" w:cs="Arial"/>
          <w:lang w:val="nl-NL"/>
        </w:rPr>
      </w:pPr>
      <w:r w:rsidRPr="00901503">
        <w:rPr>
          <w:rFonts w:ascii="Arial" w:hAnsi="Arial" w:cs="Arial"/>
          <w:u w:val="single"/>
          <w:lang w:val="nl-NL"/>
        </w:rPr>
        <w:t>Competenties</w:t>
      </w:r>
    </w:p>
    <w:p w14:paraId="680A2AA6" w14:textId="1265F35C" w:rsidR="003D429D" w:rsidRPr="00466525" w:rsidRDefault="002A7025">
      <w:pPr>
        <w:rPr>
          <w:rFonts w:ascii="Arial" w:hAnsi="Arial" w:cs="Arial"/>
          <w:lang w:val="nl-NL"/>
        </w:rPr>
      </w:pPr>
      <w:r w:rsidRPr="00901503">
        <w:rPr>
          <w:rFonts w:ascii="Arial" w:hAnsi="Arial" w:cs="Arial"/>
          <w:lang w:val="nl-NL"/>
        </w:rPr>
        <w:t>Het combineren van banen is niet altijd eenvoudig. In beide banen zijn doelstellingen, overleggen, collega’s met verwachtingen et</w:t>
      </w:r>
      <w:r w:rsidR="00E04DE5">
        <w:rPr>
          <w:rFonts w:ascii="Arial" w:hAnsi="Arial" w:cs="Arial"/>
          <w:lang w:val="nl-NL"/>
        </w:rPr>
        <w:t xml:space="preserve"> cetera</w:t>
      </w:r>
      <w:r w:rsidRPr="00901503">
        <w:rPr>
          <w:rFonts w:ascii="Arial" w:hAnsi="Arial" w:cs="Arial"/>
          <w:lang w:val="nl-NL"/>
        </w:rPr>
        <w:t>. Niet voor iedereen is het daarom een passende invulling van de loopbaan. Het helpt hybride docenten als zij de volgende competenties goed ontwikkeld hebben</w:t>
      </w:r>
      <w:r w:rsidR="00CD1BEC">
        <w:rPr>
          <w:rFonts w:ascii="Arial" w:hAnsi="Arial" w:cs="Arial"/>
          <w:lang w:val="nl-NL"/>
        </w:rPr>
        <w:t xml:space="preserve"> </w:t>
      </w:r>
      <w:r w:rsidR="00CD1BEC" w:rsidRPr="00466525">
        <w:rPr>
          <w:rFonts w:ascii="Arial" w:hAnsi="Arial" w:cs="Arial"/>
          <w:lang w:val="nl-NL"/>
        </w:rPr>
        <w:t>(</w:t>
      </w:r>
      <w:proofErr w:type="spellStart"/>
      <w:r w:rsidR="00CD1BEC" w:rsidRPr="00466525">
        <w:rPr>
          <w:rFonts w:ascii="Arial" w:hAnsi="Arial" w:cs="Arial"/>
          <w:lang w:val="nl-NL"/>
        </w:rPr>
        <w:t>Dorenbosch</w:t>
      </w:r>
      <w:proofErr w:type="spellEnd"/>
      <w:r w:rsidR="00CD1BEC" w:rsidRPr="00466525">
        <w:rPr>
          <w:rFonts w:ascii="Arial" w:hAnsi="Arial" w:cs="Arial"/>
          <w:lang w:val="nl-NL"/>
        </w:rPr>
        <w:t xml:space="preserve"> et al., 2017</w:t>
      </w:r>
      <w:r w:rsidR="00CD1BEC" w:rsidRPr="00893D07">
        <w:rPr>
          <w:rFonts w:ascii="Arial" w:hAnsi="Arial" w:cs="Arial"/>
          <w:lang w:val="nl-NL"/>
        </w:rPr>
        <w:t xml:space="preserve">, </w:t>
      </w:r>
      <w:proofErr w:type="spellStart"/>
      <w:r w:rsidR="00CD1BEC" w:rsidRPr="00893D07">
        <w:rPr>
          <w:rFonts w:ascii="Arial" w:hAnsi="Arial" w:cs="Arial"/>
          <w:lang w:val="nl-NL"/>
        </w:rPr>
        <w:t>Dorenbosch</w:t>
      </w:r>
      <w:proofErr w:type="spellEnd"/>
      <w:r w:rsidR="00CD1BEC" w:rsidRPr="00893D07">
        <w:rPr>
          <w:rFonts w:ascii="Arial" w:hAnsi="Arial" w:cs="Arial"/>
          <w:lang w:val="nl-NL"/>
        </w:rPr>
        <w:t>, 2020</w:t>
      </w:r>
      <w:r w:rsidR="00CD1BEC" w:rsidRPr="00466525">
        <w:rPr>
          <w:rFonts w:ascii="Arial" w:hAnsi="Arial" w:cs="Arial"/>
          <w:lang w:val="nl-NL"/>
        </w:rPr>
        <w:t>)</w:t>
      </w:r>
      <w:r w:rsidRPr="00901503">
        <w:rPr>
          <w:rFonts w:ascii="Arial" w:hAnsi="Arial" w:cs="Arial"/>
          <w:lang w:val="nl-NL"/>
        </w:rPr>
        <w:t>:</w:t>
      </w:r>
    </w:p>
    <w:p w14:paraId="69131851" w14:textId="56C498F2" w:rsidR="003D429D" w:rsidRPr="00901503" w:rsidRDefault="002A7025">
      <w:pPr>
        <w:pStyle w:val="Lijstalinea"/>
        <w:numPr>
          <w:ilvl w:val="0"/>
          <w:numId w:val="8"/>
        </w:numPr>
        <w:rPr>
          <w:rFonts w:ascii="Arial" w:hAnsi="Arial" w:cs="Arial"/>
          <w:lang w:val="nl-NL"/>
        </w:rPr>
      </w:pPr>
      <w:r w:rsidRPr="00901503">
        <w:rPr>
          <w:rFonts w:ascii="Arial" w:hAnsi="Arial" w:cs="Arial"/>
          <w:lang w:val="nl-NL"/>
        </w:rPr>
        <w:t>sociale vaardigheden (transparant zijn over je werkzaamheden, bewust integer handelen, goodwill kunnen kweken bij collega’s)</w:t>
      </w:r>
      <w:r w:rsidR="00732A5D">
        <w:rPr>
          <w:rFonts w:ascii="Arial" w:hAnsi="Arial" w:cs="Arial"/>
          <w:lang w:val="nl-NL"/>
        </w:rPr>
        <w:t>;</w:t>
      </w:r>
    </w:p>
    <w:p w14:paraId="1C98B87D" w14:textId="6C35DBA6" w:rsidR="003D429D" w:rsidRPr="00901503" w:rsidRDefault="002A7025">
      <w:pPr>
        <w:pStyle w:val="Lijstalinea"/>
        <w:numPr>
          <w:ilvl w:val="0"/>
          <w:numId w:val="8"/>
        </w:numPr>
        <w:rPr>
          <w:rFonts w:ascii="Arial" w:hAnsi="Arial" w:cs="Arial"/>
          <w:lang w:val="nl-NL"/>
        </w:rPr>
      </w:pPr>
      <w:r w:rsidRPr="00901503">
        <w:rPr>
          <w:rFonts w:ascii="Arial" w:hAnsi="Arial" w:cs="Arial"/>
          <w:lang w:val="nl-NL"/>
        </w:rPr>
        <w:t xml:space="preserve">aanpassingsvermogen (flexibel, stressbestendig, leergierig, geen </w:t>
      </w:r>
      <w:r w:rsidR="00732A5D">
        <w:rPr>
          <w:rFonts w:ascii="Arial" w:hAnsi="Arial" w:cs="Arial"/>
          <w:lang w:val="nl-NL"/>
        </w:rPr>
        <w:t>negen-tot-vijf</w:t>
      </w:r>
      <w:r w:rsidRPr="00901503">
        <w:rPr>
          <w:rFonts w:ascii="Arial" w:hAnsi="Arial" w:cs="Arial"/>
          <w:lang w:val="nl-NL"/>
        </w:rPr>
        <w:t>mentaliteit)</w:t>
      </w:r>
      <w:r w:rsidR="00732A5D">
        <w:rPr>
          <w:rFonts w:ascii="Arial" w:hAnsi="Arial" w:cs="Arial"/>
          <w:lang w:val="nl-NL"/>
        </w:rPr>
        <w:t>;</w:t>
      </w:r>
    </w:p>
    <w:p w14:paraId="29EA5DD1" w14:textId="78A43840" w:rsidR="003D429D" w:rsidRPr="00901503" w:rsidRDefault="002A7025">
      <w:pPr>
        <w:pStyle w:val="Lijstalinea"/>
        <w:numPr>
          <w:ilvl w:val="0"/>
          <w:numId w:val="8"/>
        </w:numPr>
        <w:rPr>
          <w:rFonts w:ascii="Arial" w:hAnsi="Arial" w:cs="Arial"/>
          <w:lang w:val="nl-NL"/>
        </w:rPr>
      </w:pPr>
      <w:r w:rsidRPr="00901503">
        <w:rPr>
          <w:rFonts w:ascii="Arial" w:hAnsi="Arial" w:cs="Arial"/>
          <w:lang w:val="nl-NL"/>
        </w:rPr>
        <w:t>assertiviteit (onderhandelingsvaardigheden, grenzen kunnen en durven stellen, planningsvaardigheden)</w:t>
      </w:r>
      <w:r w:rsidR="00732A5D">
        <w:rPr>
          <w:rFonts w:ascii="Arial" w:hAnsi="Arial" w:cs="Arial"/>
          <w:lang w:val="nl-NL"/>
        </w:rPr>
        <w:t>.</w:t>
      </w:r>
    </w:p>
    <w:p w14:paraId="1F1DDC91" w14:textId="6E0CB51E" w:rsidR="003D429D" w:rsidRDefault="002A7025">
      <w:pPr>
        <w:rPr>
          <w:rFonts w:ascii="Arial" w:hAnsi="Arial" w:cs="Arial"/>
          <w:lang w:val="nl-NL"/>
        </w:rPr>
      </w:pPr>
      <w:r w:rsidRPr="00901503">
        <w:rPr>
          <w:rFonts w:ascii="Arial" w:hAnsi="Arial" w:cs="Arial"/>
          <w:lang w:val="nl-NL"/>
        </w:rPr>
        <w:t>Neem deze competenties mee bij de werving en selectie van hybride docenten. Gebruik de kennis over deze competenties ook voor de begeleiding van hybride docenten.</w:t>
      </w:r>
    </w:p>
    <w:p w14:paraId="788D2E90" w14:textId="77777777" w:rsidR="00C62FD9" w:rsidRPr="00901503" w:rsidRDefault="00C62FD9">
      <w:pPr>
        <w:rPr>
          <w:rFonts w:ascii="Arial" w:hAnsi="Arial" w:cs="Arial"/>
          <w:lang w:val="nl-NL"/>
        </w:rPr>
      </w:pPr>
    </w:p>
    <w:p w14:paraId="508C0C9F" w14:textId="6938573A" w:rsidR="00C62FD9" w:rsidRDefault="002A7025">
      <w:pPr>
        <w:rPr>
          <w:rFonts w:ascii="Arial" w:hAnsi="Arial" w:cs="Arial"/>
          <w:lang w:val="nl-NL"/>
        </w:rPr>
      </w:pPr>
      <w:proofErr w:type="spellStart"/>
      <w:r w:rsidRPr="00901503">
        <w:rPr>
          <w:rFonts w:ascii="Arial" w:hAnsi="Arial" w:cs="Arial"/>
          <w:u w:val="single"/>
          <w:lang w:val="nl-NL"/>
        </w:rPr>
        <w:t>Credentials</w:t>
      </w:r>
      <w:proofErr w:type="spellEnd"/>
    </w:p>
    <w:p w14:paraId="740913AD" w14:textId="3D40627B" w:rsidR="003D429D" w:rsidRDefault="002A7025">
      <w:pPr>
        <w:rPr>
          <w:rFonts w:ascii="Arial" w:hAnsi="Arial" w:cs="Arial"/>
          <w:lang w:val="nl-NL"/>
        </w:rPr>
      </w:pPr>
      <w:r w:rsidRPr="00901503">
        <w:rPr>
          <w:rFonts w:ascii="Arial" w:hAnsi="Arial" w:cs="Arial"/>
          <w:lang w:val="nl-NL"/>
        </w:rPr>
        <w:t xml:space="preserve">Niemand wordt geboren als docent. Om kwalitatief goed onderwijs te kunnen verzorgen, is aandacht nodig voor </w:t>
      </w:r>
      <w:r w:rsidR="000D5A22" w:rsidRPr="00901503">
        <w:rPr>
          <w:rFonts w:ascii="Arial" w:hAnsi="Arial" w:cs="Arial"/>
          <w:lang w:val="nl-NL"/>
        </w:rPr>
        <w:t>bekwaamheid</w:t>
      </w:r>
      <w:r w:rsidR="00F510F7">
        <w:rPr>
          <w:rFonts w:ascii="Arial" w:hAnsi="Arial" w:cs="Arial"/>
          <w:lang w:val="nl-NL"/>
        </w:rPr>
        <w:t xml:space="preserve"> </w:t>
      </w:r>
      <w:r w:rsidRPr="00901503">
        <w:rPr>
          <w:rFonts w:ascii="Arial" w:hAnsi="Arial" w:cs="Arial"/>
          <w:lang w:val="nl-NL"/>
        </w:rPr>
        <w:t xml:space="preserve">en </w:t>
      </w:r>
      <w:r w:rsidR="000D5A22" w:rsidRPr="00901503">
        <w:rPr>
          <w:rFonts w:ascii="Arial" w:hAnsi="Arial" w:cs="Arial"/>
          <w:lang w:val="nl-NL"/>
        </w:rPr>
        <w:t>bevoegdheid</w:t>
      </w:r>
      <w:r w:rsidR="00E04DE5">
        <w:rPr>
          <w:rFonts w:ascii="Arial" w:hAnsi="Arial" w:cs="Arial"/>
          <w:lang w:val="nl-NL"/>
        </w:rPr>
        <w:t>:</w:t>
      </w:r>
      <w:r w:rsidRPr="00901503">
        <w:rPr>
          <w:rFonts w:ascii="Arial" w:hAnsi="Arial" w:cs="Arial"/>
          <w:lang w:val="nl-NL"/>
        </w:rPr>
        <w:t xml:space="preserve"> de </w:t>
      </w:r>
      <w:r w:rsidR="00E04DE5">
        <w:rPr>
          <w:rFonts w:ascii="Arial" w:hAnsi="Arial" w:cs="Arial"/>
          <w:lang w:val="nl-NL"/>
        </w:rPr>
        <w:t>‘</w:t>
      </w:r>
      <w:proofErr w:type="spellStart"/>
      <w:r w:rsidRPr="00901503">
        <w:rPr>
          <w:rFonts w:ascii="Arial" w:hAnsi="Arial" w:cs="Arial"/>
          <w:lang w:val="nl-NL"/>
        </w:rPr>
        <w:t>credentials</w:t>
      </w:r>
      <w:proofErr w:type="spellEnd"/>
      <w:r w:rsidR="00E04DE5">
        <w:rPr>
          <w:rFonts w:ascii="Arial" w:hAnsi="Arial" w:cs="Arial"/>
          <w:lang w:val="nl-NL"/>
        </w:rPr>
        <w:t>’</w:t>
      </w:r>
      <w:r w:rsidRPr="00901503">
        <w:rPr>
          <w:rFonts w:ascii="Arial" w:hAnsi="Arial" w:cs="Arial"/>
          <w:lang w:val="nl-NL"/>
        </w:rPr>
        <w:t>. Afhankelijk van de onderwijsrol die men hybride wil vervullen</w:t>
      </w:r>
      <w:r w:rsidR="00732A5D">
        <w:rPr>
          <w:rFonts w:ascii="Arial" w:hAnsi="Arial" w:cs="Arial"/>
          <w:lang w:val="nl-NL"/>
        </w:rPr>
        <w:t>,</w:t>
      </w:r>
      <w:r w:rsidRPr="00901503">
        <w:rPr>
          <w:rFonts w:ascii="Arial" w:hAnsi="Arial" w:cs="Arial"/>
          <w:lang w:val="nl-NL"/>
        </w:rPr>
        <w:t xml:space="preserve"> kunnen wettelijke eisen gelden.</w:t>
      </w:r>
      <w:r w:rsidR="008604A7">
        <w:rPr>
          <w:rFonts w:ascii="Arial" w:hAnsi="Arial" w:cs="Arial"/>
          <w:lang w:val="nl-NL"/>
        </w:rPr>
        <w:t xml:space="preserve"> </w:t>
      </w:r>
      <w:r w:rsidRPr="00901503">
        <w:rPr>
          <w:rFonts w:ascii="Arial" w:hAnsi="Arial" w:cs="Arial"/>
          <w:lang w:val="nl-NL"/>
        </w:rPr>
        <w:t xml:space="preserve">Als onderwijsinstelling en in de samenwerking is het van belang om te bepalen welke kennis en kunde nodig </w:t>
      </w:r>
      <w:r w:rsidR="00732A5D">
        <w:rPr>
          <w:rFonts w:ascii="Arial" w:hAnsi="Arial" w:cs="Arial"/>
          <w:lang w:val="nl-NL"/>
        </w:rPr>
        <w:t>zijn</w:t>
      </w:r>
      <w:r w:rsidR="00732A5D" w:rsidRPr="00901503">
        <w:rPr>
          <w:rFonts w:ascii="Arial" w:hAnsi="Arial" w:cs="Arial"/>
          <w:lang w:val="nl-NL"/>
        </w:rPr>
        <w:t xml:space="preserve"> </w:t>
      </w:r>
      <w:r w:rsidRPr="00901503">
        <w:rPr>
          <w:rFonts w:ascii="Arial" w:hAnsi="Arial" w:cs="Arial"/>
          <w:lang w:val="nl-NL"/>
        </w:rPr>
        <w:t xml:space="preserve">voor de verschillende rollen en via welke opleidingen of opleidingstrajecten deze verkregen </w:t>
      </w:r>
      <w:r w:rsidR="00732A5D">
        <w:rPr>
          <w:rFonts w:ascii="Arial" w:hAnsi="Arial" w:cs="Arial"/>
          <w:lang w:val="nl-NL"/>
        </w:rPr>
        <w:t>kunnen</w:t>
      </w:r>
      <w:r w:rsidRPr="00901503">
        <w:rPr>
          <w:rFonts w:ascii="Arial" w:hAnsi="Arial" w:cs="Arial"/>
          <w:lang w:val="nl-NL"/>
        </w:rPr>
        <w:t xml:space="preserve"> worden. Zoek voor deze maatwerkoplossingen aansluiting met een lerarenopleiding of de interne opleiding van de onderwijsinstelling. En ontwikkel met elkaar een leertraject dat rekening houdt met de tijd die de hybride docent beschikbaar heeft én de kennis en ervaring die er al </w:t>
      </w:r>
      <w:r w:rsidR="00732A5D">
        <w:rPr>
          <w:rFonts w:ascii="Arial" w:hAnsi="Arial" w:cs="Arial"/>
          <w:lang w:val="nl-NL"/>
        </w:rPr>
        <w:t>zijn</w:t>
      </w:r>
      <w:r w:rsidRPr="00901503">
        <w:rPr>
          <w:rFonts w:ascii="Arial" w:hAnsi="Arial" w:cs="Arial"/>
          <w:lang w:val="nl-NL"/>
        </w:rPr>
        <w:t>.</w:t>
      </w:r>
    </w:p>
    <w:p w14:paraId="0183BA40" w14:textId="77777777" w:rsidR="00C62FD9" w:rsidRPr="00901503" w:rsidRDefault="00C62FD9">
      <w:pPr>
        <w:rPr>
          <w:rFonts w:ascii="Arial" w:hAnsi="Arial" w:cs="Arial"/>
          <w:lang w:val="nl-NL"/>
        </w:rPr>
      </w:pPr>
    </w:p>
    <w:p w14:paraId="5B6A780F" w14:textId="6A0ED209" w:rsidR="00C62FD9" w:rsidRDefault="002A7025">
      <w:pPr>
        <w:rPr>
          <w:rFonts w:ascii="Arial" w:hAnsi="Arial" w:cs="Arial"/>
          <w:lang w:val="nl-NL"/>
        </w:rPr>
      </w:pPr>
      <w:r w:rsidRPr="00901503">
        <w:rPr>
          <w:rFonts w:ascii="Arial" w:hAnsi="Arial" w:cs="Arial"/>
          <w:u w:val="single"/>
          <w:lang w:val="nl-NL"/>
        </w:rPr>
        <w:t>Coöperatie</w:t>
      </w:r>
    </w:p>
    <w:p w14:paraId="5D5AE2BB" w14:textId="74385623" w:rsidR="003D429D" w:rsidRDefault="002A7025">
      <w:pPr>
        <w:rPr>
          <w:rFonts w:ascii="Arial" w:hAnsi="Arial" w:cs="Arial"/>
          <w:lang w:val="nl-NL"/>
        </w:rPr>
      </w:pPr>
      <w:r w:rsidRPr="00901503">
        <w:rPr>
          <w:rFonts w:ascii="Arial" w:hAnsi="Arial" w:cs="Arial"/>
          <w:lang w:val="nl-NL"/>
        </w:rPr>
        <w:t xml:space="preserve">Samenwerking tussen onderwijsinstellingen en bedrijfsleven vergroot de kans op verduurzaming van het werken met hybride docenten in een specifieke regio. Meerdere partijen hebben baat bij (beroeps)onderwijs dat zo goed mogelijk aansluit bij de beroepspraktijk: het onderwijs, bedrijven, (regionale) overheden en (huidige en toekomstige) professionals. Door samen te werken kunnen investeringen in tijd, financiën en middelen gedeeld worden. Ook biedt </w:t>
      </w:r>
      <w:r w:rsidR="00732A5D">
        <w:rPr>
          <w:rFonts w:ascii="Arial" w:hAnsi="Arial" w:cs="Arial"/>
          <w:lang w:val="nl-NL"/>
        </w:rPr>
        <w:t>samenwerking</w:t>
      </w:r>
      <w:r w:rsidR="00732A5D" w:rsidRPr="00901503">
        <w:rPr>
          <w:rFonts w:ascii="Arial" w:hAnsi="Arial" w:cs="Arial"/>
          <w:lang w:val="nl-NL"/>
        </w:rPr>
        <w:t xml:space="preserve"> </w:t>
      </w:r>
      <w:r w:rsidRPr="00901503">
        <w:rPr>
          <w:rFonts w:ascii="Arial" w:hAnsi="Arial" w:cs="Arial"/>
          <w:lang w:val="nl-NL"/>
        </w:rPr>
        <w:t>de mogelijkheid om te experimenteren met verschillende vormen van hybride docentschap of te werken met bijvoorbeeld een poule met professionals.</w:t>
      </w:r>
    </w:p>
    <w:p w14:paraId="30A4CF74" w14:textId="77777777" w:rsidR="00C62FD9" w:rsidRPr="00901503" w:rsidRDefault="00C62FD9">
      <w:pPr>
        <w:rPr>
          <w:rFonts w:ascii="Arial" w:hAnsi="Arial" w:cs="Arial"/>
          <w:lang w:val="nl-NL"/>
        </w:rPr>
      </w:pPr>
    </w:p>
    <w:p w14:paraId="194575E7" w14:textId="304D6B9C" w:rsidR="00C62FD9" w:rsidRDefault="002A7025">
      <w:pPr>
        <w:rPr>
          <w:rFonts w:ascii="Arial" w:hAnsi="Arial" w:cs="Arial"/>
          <w:lang w:val="nl-NL"/>
        </w:rPr>
      </w:pPr>
      <w:r w:rsidRPr="00901503">
        <w:rPr>
          <w:rFonts w:ascii="Arial" w:hAnsi="Arial" w:cs="Arial"/>
          <w:u w:val="single"/>
          <w:lang w:val="nl-NL"/>
        </w:rPr>
        <w:t>Commitment</w:t>
      </w:r>
    </w:p>
    <w:p w14:paraId="02A8D4F2" w14:textId="511CE55A" w:rsidR="003D429D" w:rsidRPr="00901503" w:rsidRDefault="002A7025">
      <w:pPr>
        <w:rPr>
          <w:rFonts w:ascii="Arial" w:hAnsi="Arial" w:cs="Arial"/>
          <w:lang w:val="nl-NL"/>
        </w:rPr>
      </w:pPr>
      <w:r w:rsidRPr="00901503">
        <w:rPr>
          <w:rFonts w:ascii="Arial" w:hAnsi="Arial" w:cs="Arial"/>
          <w:lang w:val="nl-NL"/>
        </w:rPr>
        <w:t>Om de samenwerking voor het stimuleren van hybride docentschap te laten slagen</w:t>
      </w:r>
      <w:r w:rsidR="00732A5D">
        <w:rPr>
          <w:rFonts w:ascii="Arial" w:hAnsi="Arial" w:cs="Arial"/>
          <w:lang w:val="nl-NL"/>
        </w:rPr>
        <w:t>,</w:t>
      </w:r>
      <w:r w:rsidRPr="00901503">
        <w:rPr>
          <w:rFonts w:ascii="Arial" w:hAnsi="Arial" w:cs="Arial"/>
          <w:lang w:val="nl-NL"/>
        </w:rPr>
        <w:t xml:space="preserve"> is échte betrokkenheid</w:t>
      </w:r>
      <w:r w:rsidR="00732A5D">
        <w:rPr>
          <w:rFonts w:ascii="Arial" w:hAnsi="Arial" w:cs="Arial"/>
          <w:lang w:val="nl-NL"/>
        </w:rPr>
        <w:t xml:space="preserve"> </w:t>
      </w:r>
      <w:r w:rsidR="00732A5D">
        <w:rPr>
          <w:rFonts w:ascii="Courier New" w:hAnsi="Courier New" w:cs="Courier New"/>
          <w:lang w:val="nl-NL"/>
        </w:rPr>
        <w:t>-</w:t>
      </w:r>
      <w:r w:rsidRPr="00901503">
        <w:rPr>
          <w:rFonts w:ascii="Arial" w:hAnsi="Arial" w:cs="Arial"/>
          <w:lang w:val="nl-NL"/>
        </w:rPr>
        <w:t xml:space="preserve"> het commitment</w:t>
      </w:r>
      <w:r w:rsidR="00732A5D">
        <w:rPr>
          <w:rFonts w:ascii="Arial" w:hAnsi="Arial" w:cs="Arial"/>
          <w:lang w:val="nl-NL"/>
        </w:rPr>
        <w:t xml:space="preserve"> </w:t>
      </w:r>
      <w:r w:rsidR="00732A5D">
        <w:rPr>
          <w:rFonts w:ascii="Courier New" w:hAnsi="Courier New" w:cs="Courier New"/>
          <w:lang w:val="nl-NL"/>
        </w:rPr>
        <w:t>-</w:t>
      </w:r>
      <w:r w:rsidRPr="00901503">
        <w:rPr>
          <w:rFonts w:ascii="Arial" w:hAnsi="Arial" w:cs="Arial"/>
          <w:lang w:val="nl-NL"/>
        </w:rPr>
        <w:t xml:space="preserve"> van alle betrokken onderwijsinstellingen en bedrijven noodzakelijk. Het is dan ook van belang om met elkaar </w:t>
      </w:r>
      <w:proofErr w:type="spellStart"/>
      <w:r w:rsidRPr="00901503">
        <w:rPr>
          <w:rFonts w:ascii="Arial" w:hAnsi="Arial" w:cs="Arial"/>
          <w:lang w:val="nl-NL"/>
        </w:rPr>
        <w:t>langetermijnafspraken</w:t>
      </w:r>
      <w:proofErr w:type="spellEnd"/>
      <w:r w:rsidRPr="00901503">
        <w:rPr>
          <w:rFonts w:ascii="Arial" w:hAnsi="Arial" w:cs="Arial"/>
          <w:lang w:val="nl-NL"/>
        </w:rPr>
        <w:t xml:space="preserve"> te maken over de samenwerking en hierin gezamenlijk te investeren. Door dit commitment actief te organiseren, wordt de kans op meerwaarde van hybride docentschap voor alle partijen groter.</w:t>
      </w:r>
    </w:p>
    <w:p w14:paraId="21FDFBD7" w14:textId="5C978150" w:rsidR="003D429D" w:rsidRPr="00901503" w:rsidRDefault="002A7025">
      <w:pPr>
        <w:rPr>
          <w:rFonts w:ascii="Arial" w:hAnsi="Arial" w:cs="Arial"/>
          <w:lang w:val="nl-NL"/>
        </w:rPr>
      </w:pPr>
      <w:r w:rsidRPr="00901503">
        <w:rPr>
          <w:rFonts w:ascii="Arial" w:hAnsi="Arial" w:cs="Arial"/>
          <w:lang w:val="nl-NL"/>
        </w:rPr>
        <w:t>Commitment kan worden vergroot als het voortkomt uit kwalitatieve overwegingen in plaats van uit kwantitatieve urgentie</w:t>
      </w:r>
      <w:r w:rsidR="002765E2">
        <w:rPr>
          <w:rFonts w:ascii="Arial" w:hAnsi="Arial" w:cs="Arial"/>
          <w:lang w:val="nl-NL"/>
        </w:rPr>
        <w:t>.</w:t>
      </w:r>
      <w:r w:rsidRPr="00901503">
        <w:rPr>
          <w:rFonts w:ascii="Arial" w:hAnsi="Arial" w:cs="Arial"/>
          <w:lang w:val="nl-NL"/>
        </w:rPr>
        <w:t xml:space="preserve"> Ook het hebben van een gezamenlijke visie en weten wat ieders belang en verantwoordelijkheid is, draagt bij aan een duurzame samenwerking. </w:t>
      </w:r>
    </w:p>
    <w:p w14:paraId="431976E6" w14:textId="170639A7" w:rsidR="0076239B" w:rsidRDefault="0076239B">
      <w:pPr>
        <w:rPr>
          <w:rFonts w:ascii="Arial" w:hAnsi="Arial" w:cs="Arial"/>
          <w:b/>
          <w:bCs/>
          <w:lang w:val="nl-NL"/>
        </w:rPr>
      </w:pPr>
    </w:p>
    <w:p w14:paraId="1A8327F5" w14:textId="23DBFF5E" w:rsidR="00682B33" w:rsidRPr="00540307" w:rsidRDefault="00682B33" w:rsidP="00682B33">
      <w:pPr>
        <w:rPr>
          <w:rFonts w:ascii="Arial" w:hAnsi="Arial" w:cs="Arial"/>
          <w:i/>
          <w:iCs/>
          <w:lang w:val="nl-NL"/>
        </w:rPr>
      </w:pPr>
      <w:r w:rsidRPr="00540307">
        <w:rPr>
          <w:rFonts w:ascii="Arial" w:hAnsi="Arial" w:cs="Arial"/>
          <w:i/>
          <w:iCs/>
          <w:lang w:val="nl-NL"/>
        </w:rPr>
        <w:t>&lt;kader&gt;</w:t>
      </w:r>
    </w:p>
    <w:p w14:paraId="57ADD588" w14:textId="7340C783" w:rsidR="00682B33" w:rsidRPr="00682B33" w:rsidRDefault="00EB1085" w:rsidP="00682B33">
      <w:pPr>
        <w:rPr>
          <w:rFonts w:ascii="Arial" w:hAnsi="Arial" w:cs="Arial"/>
          <w:b/>
          <w:bCs/>
          <w:lang w:val="nl-NL"/>
        </w:rPr>
      </w:pPr>
      <w:r>
        <w:rPr>
          <w:rFonts w:ascii="Arial" w:hAnsi="Arial" w:cs="Arial"/>
          <w:b/>
          <w:bCs/>
          <w:lang w:val="nl-NL"/>
        </w:rPr>
        <w:t xml:space="preserve">Zes </w:t>
      </w:r>
      <w:r w:rsidR="00682B33" w:rsidRPr="00682B33">
        <w:rPr>
          <w:rFonts w:ascii="Arial" w:hAnsi="Arial" w:cs="Arial"/>
          <w:b/>
          <w:bCs/>
          <w:lang w:val="nl-NL"/>
        </w:rPr>
        <w:t>C’s in de praktijk: Hybride Tech</w:t>
      </w:r>
      <w:r w:rsidR="00AF3D25">
        <w:rPr>
          <w:rFonts w:ascii="Arial" w:hAnsi="Arial" w:cs="Arial"/>
          <w:b/>
          <w:bCs/>
          <w:lang w:val="nl-NL"/>
        </w:rPr>
        <w:t xml:space="preserve"> D</w:t>
      </w:r>
      <w:r w:rsidR="00682B33" w:rsidRPr="00682B33">
        <w:rPr>
          <w:rFonts w:ascii="Arial" w:hAnsi="Arial" w:cs="Arial"/>
          <w:b/>
          <w:bCs/>
          <w:lang w:val="nl-NL"/>
        </w:rPr>
        <w:t>ocenten bij Brainport Eindhoven</w:t>
      </w:r>
    </w:p>
    <w:p w14:paraId="21E4151E" w14:textId="0F5A8F35" w:rsidR="00682B33" w:rsidRDefault="00682B33" w:rsidP="00682B33">
      <w:pPr>
        <w:rPr>
          <w:rFonts w:ascii="Arial" w:hAnsi="Arial" w:cs="Arial"/>
          <w:lang w:val="nl-NL"/>
        </w:rPr>
      </w:pPr>
      <w:r w:rsidRPr="00893D07">
        <w:rPr>
          <w:rFonts w:ascii="Arial" w:hAnsi="Arial" w:cs="Arial"/>
          <w:lang w:val="nl-NL"/>
        </w:rPr>
        <w:t xml:space="preserve">Sinds begin 2019 werken 21 onderwijsinstellingen (van vo </w:t>
      </w:r>
      <w:r w:rsidR="00732A5D">
        <w:rPr>
          <w:rFonts w:ascii="Arial" w:hAnsi="Arial" w:cs="Arial"/>
          <w:lang w:val="nl-NL"/>
        </w:rPr>
        <w:t>tot en met</w:t>
      </w:r>
      <w:r w:rsidRPr="00893D07">
        <w:rPr>
          <w:rFonts w:ascii="Arial" w:hAnsi="Arial" w:cs="Arial"/>
          <w:lang w:val="nl-NL"/>
        </w:rPr>
        <w:t xml:space="preserve"> wo) en 41 bedrijven </w:t>
      </w:r>
      <w:r w:rsidR="004C2865">
        <w:rPr>
          <w:rFonts w:ascii="Arial" w:hAnsi="Arial" w:cs="Arial"/>
          <w:lang w:val="nl-NL"/>
        </w:rPr>
        <w:t xml:space="preserve">in de </w:t>
      </w:r>
      <w:r w:rsidRPr="00893D07">
        <w:rPr>
          <w:rFonts w:ascii="Arial" w:hAnsi="Arial" w:cs="Arial"/>
          <w:lang w:val="nl-NL"/>
        </w:rPr>
        <w:t>Brainport</w:t>
      </w:r>
      <w:r w:rsidR="007C6BC0">
        <w:rPr>
          <w:rFonts w:ascii="Arial" w:hAnsi="Arial" w:cs="Arial"/>
          <w:lang w:val="nl-NL"/>
        </w:rPr>
        <w:t>-</w:t>
      </w:r>
      <w:r w:rsidR="004C2865">
        <w:rPr>
          <w:rFonts w:ascii="Arial" w:hAnsi="Arial" w:cs="Arial"/>
          <w:lang w:val="nl-NL"/>
        </w:rPr>
        <w:t>regio</w:t>
      </w:r>
      <w:r w:rsidRPr="00893D07">
        <w:rPr>
          <w:rFonts w:ascii="Arial" w:hAnsi="Arial" w:cs="Arial"/>
          <w:lang w:val="nl-NL"/>
        </w:rPr>
        <w:t xml:space="preserve"> samen aan de pilot </w:t>
      </w:r>
      <w:r w:rsidR="00AF3D25">
        <w:rPr>
          <w:rFonts w:ascii="Arial" w:hAnsi="Arial" w:cs="Arial"/>
          <w:lang w:val="nl-NL"/>
        </w:rPr>
        <w:t>‘</w:t>
      </w:r>
      <w:r w:rsidRPr="00893D07">
        <w:rPr>
          <w:rFonts w:ascii="Arial" w:hAnsi="Arial" w:cs="Arial"/>
          <w:lang w:val="nl-NL"/>
        </w:rPr>
        <w:t>Hybride Tech Docenten</w:t>
      </w:r>
      <w:r w:rsidR="00AF3D25">
        <w:rPr>
          <w:rFonts w:ascii="Arial" w:hAnsi="Arial" w:cs="Arial"/>
          <w:lang w:val="nl-NL"/>
        </w:rPr>
        <w:t>’</w:t>
      </w:r>
      <w:r w:rsidRPr="00893D07">
        <w:rPr>
          <w:rFonts w:ascii="Arial" w:hAnsi="Arial" w:cs="Arial"/>
          <w:lang w:val="nl-NL"/>
        </w:rPr>
        <w:t xml:space="preserve"> om bij te dragen aan </w:t>
      </w:r>
      <w:r w:rsidR="00AF3D25">
        <w:rPr>
          <w:rFonts w:ascii="Arial" w:hAnsi="Arial" w:cs="Arial"/>
          <w:lang w:val="nl-NL"/>
        </w:rPr>
        <w:t>de</w:t>
      </w:r>
      <w:r w:rsidR="00AF3D25" w:rsidRPr="00893D07">
        <w:rPr>
          <w:rFonts w:ascii="Arial" w:hAnsi="Arial" w:cs="Arial"/>
          <w:lang w:val="nl-NL"/>
        </w:rPr>
        <w:t xml:space="preserve"> </w:t>
      </w:r>
      <w:r w:rsidRPr="00893D07">
        <w:rPr>
          <w:rFonts w:ascii="Arial" w:hAnsi="Arial" w:cs="Arial"/>
          <w:lang w:val="nl-NL"/>
        </w:rPr>
        <w:t>oploss</w:t>
      </w:r>
      <w:r w:rsidR="00AF3D25">
        <w:rPr>
          <w:rFonts w:ascii="Arial" w:hAnsi="Arial" w:cs="Arial"/>
          <w:lang w:val="nl-NL"/>
        </w:rPr>
        <w:t>ing</w:t>
      </w:r>
      <w:r w:rsidRPr="00893D07">
        <w:rPr>
          <w:rFonts w:ascii="Arial" w:hAnsi="Arial" w:cs="Arial"/>
          <w:lang w:val="nl-NL"/>
        </w:rPr>
        <w:t xml:space="preserve"> van het lerarentekort. Deze reeds bestaande samenwerking </w:t>
      </w:r>
      <w:r w:rsidRPr="00540307">
        <w:rPr>
          <w:rFonts w:ascii="Arial" w:hAnsi="Arial" w:cs="Arial"/>
          <w:lang w:val="nl-NL"/>
        </w:rPr>
        <w:t>(</w:t>
      </w:r>
      <w:r w:rsidRPr="000257EB">
        <w:rPr>
          <w:rFonts w:ascii="Arial" w:hAnsi="Arial" w:cs="Arial"/>
          <w:b/>
          <w:bCs/>
          <w:lang w:val="nl-NL"/>
        </w:rPr>
        <w:t>coöperatie</w:t>
      </w:r>
      <w:r w:rsidRPr="00893D07">
        <w:rPr>
          <w:rFonts w:ascii="Arial" w:hAnsi="Arial" w:cs="Arial"/>
          <w:lang w:val="nl-NL"/>
        </w:rPr>
        <w:t>) en de gemeenschappelijke betrokkenheid en urgentie (</w:t>
      </w:r>
      <w:r w:rsidRPr="000257EB">
        <w:rPr>
          <w:rFonts w:ascii="Arial" w:hAnsi="Arial" w:cs="Arial"/>
          <w:b/>
          <w:bCs/>
          <w:lang w:val="nl-NL"/>
        </w:rPr>
        <w:t>commitment</w:t>
      </w:r>
      <w:r w:rsidRPr="00893D07">
        <w:rPr>
          <w:rFonts w:ascii="Arial" w:hAnsi="Arial" w:cs="Arial"/>
          <w:lang w:val="nl-NL"/>
        </w:rPr>
        <w:t>) zorg</w:t>
      </w:r>
      <w:r w:rsidR="00AF3D25">
        <w:rPr>
          <w:rFonts w:ascii="Arial" w:hAnsi="Arial" w:cs="Arial"/>
          <w:lang w:val="nl-NL"/>
        </w:rPr>
        <w:t>en</w:t>
      </w:r>
      <w:r w:rsidRPr="00893D07">
        <w:rPr>
          <w:rFonts w:ascii="Arial" w:hAnsi="Arial" w:cs="Arial"/>
          <w:lang w:val="nl-NL"/>
        </w:rPr>
        <w:t xml:space="preserve"> voor het succes van de pilot</w:t>
      </w:r>
      <w:r w:rsidR="00AF3D25">
        <w:rPr>
          <w:rFonts w:ascii="Arial" w:hAnsi="Arial" w:cs="Arial"/>
          <w:lang w:val="nl-NL"/>
        </w:rPr>
        <w:t>.</w:t>
      </w:r>
      <w:r w:rsidRPr="00893D07">
        <w:rPr>
          <w:rFonts w:ascii="Arial" w:hAnsi="Arial" w:cs="Arial"/>
          <w:lang w:val="nl-NL"/>
        </w:rPr>
        <w:t xml:space="preserve"> </w:t>
      </w:r>
      <w:r w:rsidR="00AF3D25">
        <w:rPr>
          <w:rFonts w:ascii="Arial" w:hAnsi="Arial" w:cs="Arial"/>
          <w:lang w:val="nl-NL"/>
        </w:rPr>
        <w:t>W</w:t>
      </w:r>
      <w:r w:rsidRPr="00893D07">
        <w:rPr>
          <w:rFonts w:ascii="Arial" w:hAnsi="Arial" w:cs="Arial"/>
          <w:lang w:val="nl-NL"/>
        </w:rPr>
        <w:t>ant ondanks twee covid</w:t>
      </w:r>
      <w:r w:rsidR="000257EB">
        <w:rPr>
          <w:rFonts w:ascii="Arial" w:hAnsi="Arial" w:cs="Arial"/>
          <w:lang w:val="nl-NL"/>
        </w:rPr>
        <w:t>-</w:t>
      </w:r>
      <w:r w:rsidRPr="00893D07">
        <w:rPr>
          <w:rFonts w:ascii="Arial" w:hAnsi="Arial" w:cs="Arial"/>
          <w:lang w:val="nl-NL"/>
        </w:rPr>
        <w:t>jaren, waarin</w:t>
      </w:r>
      <w:r w:rsidR="000257EB">
        <w:rPr>
          <w:rFonts w:ascii="Arial" w:hAnsi="Arial" w:cs="Arial"/>
          <w:lang w:val="nl-NL"/>
        </w:rPr>
        <w:t xml:space="preserve"> </w:t>
      </w:r>
      <w:r w:rsidR="001C12EC">
        <w:rPr>
          <w:rFonts w:ascii="Arial" w:hAnsi="Arial" w:cs="Arial"/>
          <w:lang w:val="nl-NL"/>
        </w:rPr>
        <w:t>de</w:t>
      </w:r>
      <w:r w:rsidR="001C12EC" w:rsidRPr="00893D07">
        <w:rPr>
          <w:rFonts w:ascii="Arial" w:hAnsi="Arial" w:cs="Arial"/>
          <w:lang w:val="nl-NL"/>
        </w:rPr>
        <w:t xml:space="preserve"> </w:t>
      </w:r>
      <w:r w:rsidRPr="00893D07">
        <w:rPr>
          <w:rFonts w:ascii="Arial" w:hAnsi="Arial" w:cs="Arial"/>
          <w:lang w:val="nl-NL"/>
        </w:rPr>
        <w:t>uitwissel</w:t>
      </w:r>
      <w:r w:rsidR="001C12EC">
        <w:rPr>
          <w:rFonts w:ascii="Arial" w:hAnsi="Arial" w:cs="Arial"/>
          <w:lang w:val="nl-NL"/>
        </w:rPr>
        <w:t>ing</w:t>
      </w:r>
      <w:r w:rsidRPr="00893D07">
        <w:rPr>
          <w:rFonts w:ascii="Arial" w:hAnsi="Arial" w:cs="Arial"/>
          <w:lang w:val="nl-NL"/>
        </w:rPr>
        <w:t xml:space="preserve"> van twee werkomgevingen niet altijd even gewaardeerd werd, heeft Brainport al meer dan </w:t>
      </w:r>
      <w:r w:rsidR="00AF3D25">
        <w:rPr>
          <w:rFonts w:ascii="Arial" w:hAnsi="Arial" w:cs="Arial"/>
          <w:lang w:val="nl-NL"/>
        </w:rPr>
        <w:t>honderd</w:t>
      </w:r>
      <w:r w:rsidRPr="00893D07">
        <w:rPr>
          <w:rFonts w:ascii="Arial" w:hAnsi="Arial" w:cs="Arial"/>
          <w:lang w:val="nl-NL"/>
        </w:rPr>
        <w:t xml:space="preserve"> hybride </w:t>
      </w:r>
      <w:proofErr w:type="spellStart"/>
      <w:r w:rsidR="00466525">
        <w:rPr>
          <w:rFonts w:ascii="Arial" w:hAnsi="Arial" w:cs="Arial"/>
          <w:lang w:val="nl-NL"/>
        </w:rPr>
        <w:t>tech</w:t>
      </w:r>
      <w:r w:rsidRPr="00893D07">
        <w:rPr>
          <w:rFonts w:ascii="Arial" w:hAnsi="Arial" w:cs="Arial"/>
          <w:lang w:val="nl-NL"/>
        </w:rPr>
        <w:t>docenten</w:t>
      </w:r>
      <w:proofErr w:type="spellEnd"/>
      <w:r w:rsidRPr="00893D07">
        <w:rPr>
          <w:rFonts w:ascii="Arial" w:hAnsi="Arial" w:cs="Arial"/>
          <w:lang w:val="nl-NL"/>
        </w:rPr>
        <w:t xml:space="preserve"> kunnen inzetten. </w:t>
      </w:r>
    </w:p>
    <w:p w14:paraId="22E80736" w14:textId="036C3D77" w:rsidR="000257EB" w:rsidRDefault="00682B33" w:rsidP="00682B33">
      <w:pPr>
        <w:rPr>
          <w:rFonts w:ascii="Arial" w:hAnsi="Arial" w:cs="Arial"/>
          <w:lang w:val="nl-NL"/>
        </w:rPr>
      </w:pPr>
      <w:r w:rsidRPr="001C12EC">
        <w:rPr>
          <w:rFonts w:ascii="Arial" w:hAnsi="Arial" w:cs="Arial"/>
          <w:lang w:val="nl-NL"/>
        </w:rPr>
        <w:t xml:space="preserve">Er is gekozen voor een </w:t>
      </w:r>
      <w:r w:rsidR="000257EB" w:rsidRPr="001C12EC">
        <w:rPr>
          <w:rFonts w:ascii="Arial" w:hAnsi="Arial" w:cs="Arial"/>
          <w:lang w:val="nl-NL"/>
        </w:rPr>
        <w:t>‘</w:t>
      </w:r>
      <w:proofErr w:type="spellStart"/>
      <w:r w:rsidRPr="001C12EC">
        <w:rPr>
          <w:rFonts w:ascii="Arial" w:hAnsi="Arial" w:cs="Arial"/>
          <w:lang w:val="nl-NL"/>
        </w:rPr>
        <w:t>lightvariant</w:t>
      </w:r>
      <w:proofErr w:type="spellEnd"/>
      <w:r w:rsidR="000257EB" w:rsidRPr="001C12EC">
        <w:rPr>
          <w:rFonts w:ascii="Arial" w:hAnsi="Arial" w:cs="Arial"/>
          <w:lang w:val="nl-NL"/>
        </w:rPr>
        <w:t>’</w:t>
      </w:r>
      <w:r w:rsidRPr="001C12EC">
        <w:rPr>
          <w:rFonts w:ascii="Arial" w:hAnsi="Arial" w:cs="Arial"/>
          <w:lang w:val="nl-NL"/>
        </w:rPr>
        <w:t xml:space="preserve"> van het docentschap</w:t>
      </w:r>
      <w:r w:rsidR="00AF3D25" w:rsidRPr="001C12EC">
        <w:rPr>
          <w:rFonts w:ascii="Arial" w:hAnsi="Arial" w:cs="Arial"/>
          <w:lang w:val="nl-NL"/>
        </w:rPr>
        <w:t>,</w:t>
      </w:r>
      <w:r w:rsidRPr="001C12EC">
        <w:rPr>
          <w:rFonts w:ascii="Arial" w:hAnsi="Arial" w:cs="Arial"/>
          <w:lang w:val="nl-NL"/>
        </w:rPr>
        <w:t xml:space="preserve"> waar</w:t>
      </w:r>
      <w:r w:rsidR="00AF3D25" w:rsidRPr="001C12EC">
        <w:rPr>
          <w:rFonts w:ascii="Arial" w:hAnsi="Arial" w:cs="Arial"/>
          <w:lang w:val="nl-NL"/>
        </w:rPr>
        <w:t>in</w:t>
      </w:r>
      <w:r w:rsidRPr="001C12EC">
        <w:rPr>
          <w:rFonts w:ascii="Arial" w:hAnsi="Arial" w:cs="Arial"/>
          <w:lang w:val="nl-NL"/>
        </w:rPr>
        <w:t xml:space="preserve"> professionals </w:t>
      </w:r>
      <w:r w:rsidR="00AF3D25" w:rsidRPr="001C12EC">
        <w:rPr>
          <w:rFonts w:ascii="Arial" w:hAnsi="Arial" w:cs="Arial"/>
          <w:lang w:val="nl-NL"/>
        </w:rPr>
        <w:t>vanuit het</w:t>
      </w:r>
      <w:r w:rsidR="00AF3D25" w:rsidRPr="00893D07">
        <w:rPr>
          <w:rFonts w:ascii="Arial" w:hAnsi="Arial" w:cs="Arial"/>
          <w:lang w:val="nl-NL"/>
        </w:rPr>
        <w:t xml:space="preserve"> bedrijfsleven </w:t>
      </w:r>
      <w:r w:rsidRPr="00466525">
        <w:rPr>
          <w:rFonts w:ascii="Arial" w:hAnsi="Arial" w:cs="Arial"/>
          <w:lang w:val="nl-NL"/>
        </w:rPr>
        <w:t xml:space="preserve">tussen de </w:t>
      </w:r>
      <w:r w:rsidR="004A4D1F">
        <w:rPr>
          <w:rFonts w:ascii="Arial" w:hAnsi="Arial" w:cs="Arial"/>
          <w:lang w:val="nl-NL"/>
        </w:rPr>
        <w:t>vier</w:t>
      </w:r>
      <w:r w:rsidRPr="00893D07">
        <w:rPr>
          <w:rFonts w:ascii="Arial" w:hAnsi="Arial" w:cs="Arial"/>
          <w:lang w:val="nl-NL"/>
        </w:rPr>
        <w:t xml:space="preserve"> à </w:t>
      </w:r>
      <w:r w:rsidR="004A4D1F">
        <w:rPr>
          <w:rFonts w:ascii="Arial" w:hAnsi="Arial" w:cs="Arial"/>
          <w:lang w:val="nl-NL"/>
        </w:rPr>
        <w:t>acht</w:t>
      </w:r>
      <w:r w:rsidRPr="00893D07">
        <w:rPr>
          <w:rFonts w:ascii="Arial" w:hAnsi="Arial" w:cs="Arial"/>
          <w:lang w:val="nl-NL"/>
        </w:rPr>
        <w:t xml:space="preserve"> uur per week gedetacheerd worden bij onderwijsinstellingen (</w:t>
      </w:r>
      <w:r w:rsidRPr="00977CAA">
        <w:rPr>
          <w:rFonts w:ascii="Arial" w:hAnsi="Arial" w:cs="Arial"/>
          <w:b/>
          <w:bCs/>
          <w:lang w:val="nl-NL"/>
        </w:rPr>
        <w:t>construct</w:t>
      </w:r>
      <w:r w:rsidR="00466525" w:rsidRPr="00977CAA">
        <w:rPr>
          <w:rFonts w:ascii="Arial" w:hAnsi="Arial" w:cs="Arial"/>
          <w:b/>
          <w:bCs/>
          <w:lang w:val="nl-NL"/>
        </w:rPr>
        <w:t>ie</w:t>
      </w:r>
      <w:r w:rsidRPr="00893D07">
        <w:rPr>
          <w:rFonts w:ascii="Arial" w:hAnsi="Arial" w:cs="Arial"/>
          <w:lang w:val="nl-NL"/>
        </w:rPr>
        <w:t xml:space="preserve">). Men maakt hierbij gebruik van de </w:t>
      </w:r>
      <w:r w:rsidR="0064250C">
        <w:rPr>
          <w:rFonts w:ascii="Arial" w:hAnsi="Arial" w:cs="Arial"/>
          <w:lang w:val="nl-NL"/>
        </w:rPr>
        <w:t xml:space="preserve">regeling </w:t>
      </w:r>
      <w:r w:rsidR="001C12EC">
        <w:rPr>
          <w:rFonts w:ascii="Arial" w:hAnsi="Arial" w:cs="Arial"/>
          <w:lang w:val="nl-NL"/>
        </w:rPr>
        <w:t>voor</w:t>
      </w:r>
      <w:r w:rsidR="0064250C">
        <w:rPr>
          <w:rFonts w:ascii="Arial" w:hAnsi="Arial" w:cs="Arial"/>
          <w:lang w:val="nl-NL"/>
        </w:rPr>
        <w:t xml:space="preserve"> </w:t>
      </w:r>
      <w:r w:rsidRPr="00893D07">
        <w:rPr>
          <w:rFonts w:ascii="Arial" w:hAnsi="Arial" w:cs="Arial"/>
          <w:lang w:val="nl-NL"/>
        </w:rPr>
        <w:t>gastdocentschap</w:t>
      </w:r>
      <w:r w:rsidR="0064250C">
        <w:rPr>
          <w:rFonts w:ascii="Arial" w:hAnsi="Arial" w:cs="Arial"/>
          <w:lang w:val="nl-NL"/>
        </w:rPr>
        <w:t>pen</w:t>
      </w:r>
      <w:r w:rsidRPr="00893D07">
        <w:rPr>
          <w:rFonts w:ascii="Arial" w:hAnsi="Arial" w:cs="Arial"/>
          <w:lang w:val="nl-NL"/>
        </w:rPr>
        <w:t xml:space="preserve"> </w:t>
      </w:r>
      <w:r w:rsidR="005D32E7" w:rsidRPr="005D32E7">
        <w:rPr>
          <w:rFonts w:ascii="Arial" w:hAnsi="Arial" w:cs="Arial"/>
          <w:lang w:val="nl-NL"/>
        </w:rPr>
        <w:t>(Wet educatie en beroepsonderwijs, artikel 4.2.1</w:t>
      </w:r>
      <w:r w:rsidR="001C12EC">
        <w:rPr>
          <w:rFonts w:ascii="Arial" w:hAnsi="Arial" w:cs="Arial"/>
          <w:lang w:val="nl-NL"/>
        </w:rPr>
        <w:t>,</w:t>
      </w:r>
      <w:r w:rsidR="005D32E7" w:rsidRPr="005D32E7">
        <w:rPr>
          <w:rFonts w:ascii="Arial" w:hAnsi="Arial" w:cs="Arial"/>
          <w:lang w:val="nl-NL"/>
        </w:rPr>
        <w:t xml:space="preserve"> lid 6)</w:t>
      </w:r>
      <w:r w:rsidR="001C12EC">
        <w:rPr>
          <w:rFonts w:ascii="Arial" w:hAnsi="Arial" w:cs="Arial"/>
          <w:lang w:val="nl-NL"/>
        </w:rPr>
        <w:t>,</w:t>
      </w:r>
      <w:r w:rsidR="005D32E7">
        <w:rPr>
          <w:rFonts w:ascii="Arial" w:hAnsi="Arial" w:cs="Arial"/>
          <w:lang w:val="nl-NL"/>
        </w:rPr>
        <w:t xml:space="preserve"> </w:t>
      </w:r>
      <w:r w:rsidR="000257EB">
        <w:rPr>
          <w:rFonts w:ascii="Arial" w:hAnsi="Arial" w:cs="Arial"/>
          <w:lang w:val="nl-NL"/>
        </w:rPr>
        <w:t xml:space="preserve">waarbij men </w:t>
      </w:r>
      <w:r w:rsidR="00977CAA">
        <w:rPr>
          <w:rFonts w:ascii="Arial" w:hAnsi="Arial" w:cs="Arial"/>
          <w:color w:val="333333"/>
          <w:shd w:val="clear" w:color="auto" w:fill="FFFFFF"/>
        </w:rPr>
        <w:t xml:space="preserve">gemiddeld </w:t>
      </w:r>
      <w:r w:rsidR="00B77E1A">
        <w:rPr>
          <w:rFonts w:ascii="Arial" w:hAnsi="Arial" w:cs="Arial"/>
          <w:color w:val="333333"/>
          <w:shd w:val="clear" w:color="auto" w:fill="FFFFFF"/>
          <w:lang w:val="nl-NL"/>
        </w:rPr>
        <w:t>zes</w:t>
      </w:r>
      <w:r w:rsidR="00977CAA">
        <w:rPr>
          <w:rFonts w:ascii="Arial" w:hAnsi="Arial" w:cs="Arial"/>
          <w:color w:val="333333"/>
          <w:shd w:val="clear" w:color="auto" w:fill="FFFFFF"/>
        </w:rPr>
        <w:t> klokuren per week op jaarbasis</w:t>
      </w:r>
      <w:r w:rsidR="00977CAA" w:rsidRPr="00977CAA">
        <w:rPr>
          <w:rFonts w:ascii="Arial" w:hAnsi="Arial" w:cs="Arial"/>
          <w:color w:val="333333"/>
          <w:shd w:val="clear" w:color="auto" w:fill="FFFFFF"/>
          <w:lang w:val="nl-NL"/>
        </w:rPr>
        <w:t xml:space="preserve"> </w:t>
      </w:r>
      <w:r w:rsidR="000257EB">
        <w:rPr>
          <w:rFonts w:ascii="Arial" w:hAnsi="Arial" w:cs="Arial"/>
          <w:lang w:val="nl-NL"/>
        </w:rPr>
        <w:t xml:space="preserve">onbevoegd mag lesgeven onder </w:t>
      </w:r>
      <w:r w:rsidR="00466525">
        <w:rPr>
          <w:rFonts w:ascii="Arial" w:hAnsi="Arial" w:cs="Arial"/>
          <w:lang w:val="nl-NL"/>
        </w:rPr>
        <w:t xml:space="preserve">verantwoordelijkheid </w:t>
      </w:r>
      <w:r w:rsidR="000257EB">
        <w:rPr>
          <w:rFonts w:ascii="Arial" w:hAnsi="Arial" w:cs="Arial"/>
          <w:lang w:val="nl-NL"/>
        </w:rPr>
        <w:t>van een bevoegd docent.</w:t>
      </w:r>
      <w:r w:rsidRPr="00893D07">
        <w:rPr>
          <w:rFonts w:ascii="Arial" w:hAnsi="Arial" w:cs="Arial"/>
          <w:lang w:val="nl-NL"/>
        </w:rPr>
        <w:t xml:space="preserve"> </w:t>
      </w:r>
      <w:r w:rsidR="004A4D1F">
        <w:rPr>
          <w:rFonts w:ascii="Arial" w:hAnsi="Arial" w:cs="Arial"/>
          <w:lang w:val="nl-NL"/>
        </w:rPr>
        <w:t xml:space="preserve">Op deze manier </w:t>
      </w:r>
      <w:r w:rsidR="002C6E50">
        <w:rPr>
          <w:rFonts w:ascii="Arial" w:hAnsi="Arial" w:cs="Arial"/>
          <w:lang w:val="nl-NL"/>
        </w:rPr>
        <w:t>wordt het bevoegdheids</w:t>
      </w:r>
      <w:r w:rsidR="00466525">
        <w:rPr>
          <w:rFonts w:ascii="Arial" w:hAnsi="Arial" w:cs="Arial"/>
          <w:lang w:val="nl-NL"/>
        </w:rPr>
        <w:t xml:space="preserve">dilemma </w:t>
      </w:r>
      <w:r w:rsidR="002C6E50">
        <w:rPr>
          <w:rFonts w:ascii="Arial" w:hAnsi="Arial" w:cs="Arial"/>
          <w:lang w:val="nl-NL"/>
        </w:rPr>
        <w:t>overbrugd.</w:t>
      </w:r>
    </w:p>
    <w:p w14:paraId="746C0B8B" w14:textId="16C0D1CE" w:rsidR="005D32E7" w:rsidRDefault="00682B33" w:rsidP="00682B33">
      <w:pPr>
        <w:rPr>
          <w:rFonts w:ascii="Arial" w:hAnsi="Arial" w:cs="Arial"/>
          <w:lang w:val="nl-NL"/>
        </w:rPr>
      </w:pPr>
      <w:r w:rsidRPr="00893D07">
        <w:rPr>
          <w:rFonts w:ascii="Arial" w:hAnsi="Arial" w:cs="Arial"/>
          <w:lang w:val="nl-NL"/>
        </w:rPr>
        <w:t xml:space="preserve">De wijze waarop deze professionals ingezet worden </w:t>
      </w:r>
      <w:r w:rsidR="00B77E1A">
        <w:rPr>
          <w:rFonts w:ascii="Arial" w:hAnsi="Arial" w:cs="Arial"/>
          <w:lang w:val="nl-NL"/>
        </w:rPr>
        <w:t>(w</w:t>
      </w:r>
      <w:r w:rsidRPr="00893D07">
        <w:rPr>
          <w:rFonts w:ascii="Arial" w:hAnsi="Arial" w:cs="Arial"/>
          <w:lang w:val="nl-NL"/>
        </w:rPr>
        <w:t>elke takenpakken ze uitvoeren</w:t>
      </w:r>
      <w:r w:rsidR="00B77E1A">
        <w:rPr>
          <w:rFonts w:ascii="Arial" w:hAnsi="Arial" w:cs="Arial"/>
          <w:lang w:val="nl-NL"/>
        </w:rPr>
        <w:t>)</w:t>
      </w:r>
      <w:r w:rsidRPr="00893D07">
        <w:rPr>
          <w:rFonts w:ascii="Arial" w:hAnsi="Arial" w:cs="Arial"/>
          <w:lang w:val="nl-NL"/>
        </w:rPr>
        <w:t xml:space="preserve"> verschilt sterk per deelnemende onderwijsinstelling, bedrijf én professional</w:t>
      </w:r>
      <w:r w:rsidR="005D32E7">
        <w:rPr>
          <w:rFonts w:ascii="Arial" w:hAnsi="Arial" w:cs="Arial"/>
          <w:lang w:val="nl-NL"/>
        </w:rPr>
        <w:t>. M</w:t>
      </w:r>
      <w:r w:rsidRPr="00893D07">
        <w:rPr>
          <w:rFonts w:ascii="Arial" w:hAnsi="Arial" w:cs="Arial"/>
          <w:lang w:val="nl-NL"/>
        </w:rPr>
        <w:t>en geeft les binnen keuzevakken, draagt bij aan projectweken of begeleid</w:t>
      </w:r>
      <w:r w:rsidR="00977CAA">
        <w:rPr>
          <w:rFonts w:ascii="Arial" w:hAnsi="Arial" w:cs="Arial"/>
          <w:lang w:val="nl-NL"/>
        </w:rPr>
        <w:t>t</w:t>
      </w:r>
      <w:r w:rsidRPr="00893D07">
        <w:rPr>
          <w:rFonts w:ascii="Arial" w:hAnsi="Arial" w:cs="Arial"/>
          <w:lang w:val="nl-NL"/>
        </w:rPr>
        <w:t xml:space="preserve"> studenten bij </w:t>
      </w:r>
      <w:r w:rsidR="00B77E1A">
        <w:rPr>
          <w:rFonts w:ascii="Arial" w:hAnsi="Arial" w:cs="Arial"/>
          <w:lang w:val="nl-NL"/>
        </w:rPr>
        <w:t xml:space="preserve">het </w:t>
      </w:r>
      <w:r w:rsidRPr="00893D07">
        <w:rPr>
          <w:rFonts w:ascii="Arial" w:hAnsi="Arial" w:cs="Arial"/>
          <w:lang w:val="nl-NL"/>
        </w:rPr>
        <w:t>afstuderen (</w:t>
      </w:r>
      <w:r w:rsidRPr="005D32E7">
        <w:rPr>
          <w:rFonts w:ascii="Arial" w:hAnsi="Arial" w:cs="Arial"/>
          <w:b/>
          <w:bCs/>
          <w:lang w:val="nl-NL"/>
        </w:rPr>
        <w:t>con</w:t>
      </w:r>
      <w:r w:rsidR="00DD293B">
        <w:rPr>
          <w:rFonts w:ascii="Arial" w:hAnsi="Arial" w:cs="Arial"/>
          <w:b/>
          <w:bCs/>
          <w:lang w:val="nl-NL"/>
        </w:rPr>
        <w:t>struct</w:t>
      </w:r>
      <w:r w:rsidR="00977CAA">
        <w:rPr>
          <w:rFonts w:ascii="Arial" w:hAnsi="Arial" w:cs="Arial"/>
          <w:b/>
          <w:bCs/>
          <w:lang w:val="nl-NL"/>
        </w:rPr>
        <w:t>ie</w:t>
      </w:r>
      <w:r w:rsidRPr="00893D07">
        <w:rPr>
          <w:rFonts w:ascii="Arial" w:hAnsi="Arial" w:cs="Arial"/>
          <w:lang w:val="nl-NL"/>
        </w:rPr>
        <w:t xml:space="preserve">). Het combineren van twee werkomgevingen is niet voor iedereen weggelegd. Daarom spelen twee speciaal aangestelde </w:t>
      </w:r>
      <w:proofErr w:type="spellStart"/>
      <w:r w:rsidRPr="00893D07">
        <w:rPr>
          <w:rFonts w:ascii="Arial" w:hAnsi="Arial" w:cs="Arial"/>
          <w:lang w:val="nl-NL"/>
        </w:rPr>
        <w:t>matche</w:t>
      </w:r>
      <w:r w:rsidR="00977CAA">
        <w:rPr>
          <w:rFonts w:ascii="Arial" w:hAnsi="Arial" w:cs="Arial"/>
          <w:lang w:val="nl-NL"/>
        </w:rPr>
        <w:t>r</w:t>
      </w:r>
      <w:r w:rsidRPr="00893D07">
        <w:rPr>
          <w:rFonts w:ascii="Arial" w:hAnsi="Arial" w:cs="Arial"/>
          <w:lang w:val="nl-NL"/>
        </w:rPr>
        <w:t>s</w:t>
      </w:r>
      <w:proofErr w:type="spellEnd"/>
      <w:r w:rsidRPr="00893D07">
        <w:rPr>
          <w:rFonts w:ascii="Arial" w:hAnsi="Arial" w:cs="Arial"/>
          <w:lang w:val="nl-NL"/>
        </w:rPr>
        <w:t xml:space="preserve"> vanuit de lerarenopleiding een cruciale rol binnen de pilot. Met iedere potentieel geïnteresseerde voeren ze gesprekken over de wensen en mogelijkheden. Hierbij komen de benodigde competenties om banen </w:t>
      </w:r>
      <w:r w:rsidR="001C12EC">
        <w:rPr>
          <w:rFonts w:ascii="Arial" w:hAnsi="Arial" w:cs="Arial"/>
          <w:lang w:val="nl-NL"/>
        </w:rPr>
        <w:t>te</w:t>
      </w:r>
      <w:r w:rsidR="001C12EC" w:rsidRPr="00893D07">
        <w:rPr>
          <w:rFonts w:ascii="Arial" w:hAnsi="Arial" w:cs="Arial"/>
          <w:lang w:val="nl-NL"/>
        </w:rPr>
        <w:t xml:space="preserve"> combineren </w:t>
      </w:r>
      <w:r w:rsidRPr="00893D07">
        <w:rPr>
          <w:rFonts w:ascii="Arial" w:hAnsi="Arial" w:cs="Arial"/>
          <w:lang w:val="nl-NL"/>
        </w:rPr>
        <w:t xml:space="preserve">ter sprake en wordt gekeken welk onderwijsniveau en </w:t>
      </w:r>
      <w:r w:rsidR="001C12EC">
        <w:rPr>
          <w:rFonts w:ascii="Arial" w:hAnsi="Arial" w:cs="Arial"/>
          <w:lang w:val="nl-NL"/>
        </w:rPr>
        <w:t xml:space="preserve">welke </w:t>
      </w:r>
      <w:r w:rsidRPr="00893D07">
        <w:rPr>
          <w:rFonts w:ascii="Arial" w:hAnsi="Arial" w:cs="Arial"/>
          <w:lang w:val="nl-NL"/>
        </w:rPr>
        <w:t xml:space="preserve">-instelling goed </w:t>
      </w:r>
      <w:r w:rsidR="001C12EC">
        <w:rPr>
          <w:rFonts w:ascii="Arial" w:hAnsi="Arial" w:cs="Arial"/>
          <w:lang w:val="nl-NL"/>
        </w:rPr>
        <w:t xml:space="preserve">passen </w:t>
      </w:r>
      <w:r w:rsidRPr="00893D07">
        <w:rPr>
          <w:rFonts w:ascii="Arial" w:hAnsi="Arial" w:cs="Arial"/>
          <w:lang w:val="nl-NL"/>
        </w:rPr>
        <w:t>bij de professional (</w:t>
      </w:r>
      <w:r w:rsidRPr="000257EB">
        <w:rPr>
          <w:rFonts w:ascii="Arial" w:hAnsi="Arial" w:cs="Arial"/>
          <w:b/>
          <w:bCs/>
          <w:lang w:val="nl-NL"/>
        </w:rPr>
        <w:t>competenties</w:t>
      </w:r>
      <w:r w:rsidR="00FB47AD">
        <w:rPr>
          <w:rFonts w:ascii="Arial" w:hAnsi="Arial" w:cs="Arial"/>
          <w:b/>
          <w:bCs/>
          <w:lang w:val="nl-NL"/>
        </w:rPr>
        <w:t>,</w:t>
      </w:r>
      <w:r w:rsidRPr="000257EB">
        <w:rPr>
          <w:rFonts w:ascii="Arial" w:hAnsi="Arial" w:cs="Arial"/>
          <w:b/>
          <w:bCs/>
          <w:lang w:val="nl-NL"/>
        </w:rPr>
        <w:t xml:space="preserve"> context</w:t>
      </w:r>
      <w:r w:rsidRPr="00540307">
        <w:rPr>
          <w:rFonts w:ascii="Arial" w:hAnsi="Arial" w:cs="Arial"/>
          <w:lang w:val="nl-NL"/>
        </w:rPr>
        <w:t>)</w:t>
      </w:r>
      <w:r w:rsidRPr="000257EB">
        <w:rPr>
          <w:rFonts w:ascii="Arial" w:hAnsi="Arial" w:cs="Arial"/>
          <w:b/>
          <w:bCs/>
          <w:lang w:val="nl-NL"/>
        </w:rPr>
        <w:t>.</w:t>
      </w:r>
      <w:r w:rsidRPr="00893D07">
        <w:rPr>
          <w:rFonts w:ascii="Arial" w:hAnsi="Arial" w:cs="Arial"/>
          <w:lang w:val="nl-NL"/>
        </w:rPr>
        <w:t xml:space="preserve"> </w:t>
      </w:r>
    </w:p>
    <w:p w14:paraId="422E5446" w14:textId="40787F71" w:rsidR="005D32E7" w:rsidRDefault="00682B33" w:rsidP="00682B33">
      <w:pPr>
        <w:rPr>
          <w:rFonts w:ascii="Arial" w:hAnsi="Arial" w:cs="Arial"/>
          <w:lang w:val="nl-NL"/>
        </w:rPr>
      </w:pPr>
      <w:r w:rsidRPr="00977CAA">
        <w:rPr>
          <w:rFonts w:ascii="Arial" w:hAnsi="Arial" w:cs="Arial"/>
          <w:lang w:val="nl-NL"/>
        </w:rPr>
        <w:t>Om deze niet</w:t>
      </w:r>
      <w:r w:rsidR="00FB47AD">
        <w:rPr>
          <w:rFonts w:ascii="Arial" w:hAnsi="Arial" w:cs="Arial"/>
          <w:lang w:val="nl-NL"/>
        </w:rPr>
        <w:t>-</w:t>
      </w:r>
      <w:r w:rsidRPr="00977CAA">
        <w:rPr>
          <w:rFonts w:ascii="Arial" w:hAnsi="Arial" w:cs="Arial"/>
          <w:lang w:val="nl-NL"/>
        </w:rPr>
        <w:t>bevoegde hybride docenten toch te voorzien van eerste basiskennis en vaardigheden van lesgeven</w:t>
      </w:r>
      <w:r w:rsidR="00FB47AD">
        <w:rPr>
          <w:rFonts w:ascii="Arial" w:hAnsi="Arial" w:cs="Arial"/>
          <w:lang w:val="nl-NL"/>
        </w:rPr>
        <w:t>,</w:t>
      </w:r>
      <w:r w:rsidRPr="00977CAA">
        <w:rPr>
          <w:rFonts w:ascii="Arial" w:hAnsi="Arial" w:cs="Arial"/>
          <w:lang w:val="nl-NL"/>
        </w:rPr>
        <w:t xml:space="preserve"> biedt de regio i</w:t>
      </w:r>
      <w:r w:rsidR="00E67DCC">
        <w:rPr>
          <w:rFonts w:ascii="Arial" w:hAnsi="Arial" w:cs="Arial"/>
          <w:lang w:val="nl-NL"/>
        </w:rPr>
        <w:t xml:space="preserve">n samenwerking met </w:t>
      </w:r>
      <w:r w:rsidRPr="00977CAA">
        <w:rPr>
          <w:rFonts w:ascii="Arial" w:hAnsi="Arial" w:cs="Arial"/>
          <w:lang w:val="nl-NL"/>
        </w:rPr>
        <w:t xml:space="preserve">de lerarenopleiding van Hogeschool </w:t>
      </w:r>
      <w:proofErr w:type="spellStart"/>
      <w:r w:rsidRPr="00977CAA">
        <w:rPr>
          <w:rFonts w:ascii="Arial" w:hAnsi="Arial" w:cs="Arial"/>
          <w:lang w:val="nl-NL"/>
        </w:rPr>
        <w:t>Fontys</w:t>
      </w:r>
      <w:proofErr w:type="spellEnd"/>
      <w:r w:rsidRPr="00977CAA">
        <w:rPr>
          <w:rFonts w:ascii="Arial" w:hAnsi="Arial" w:cs="Arial"/>
          <w:lang w:val="nl-NL"/>
        </w:rPr>
        <w:t xml:space="preserve"> een </w:t>
      </w:r>
      <w:r w:rsidR="00FB47AD">
        <w:rPr>
          <w:rFonts w:ascii="Arial" w:hAnsi="Arial" w:cs="Arial"/>
          <w:lang w:val="nl-NL"/>
        </w:rPr>
        <w:t>cursus ‘</w:t>
      </w:r>
      <w:r w:rsidRPr="00977CAA">
        <w:rPr>
          <w:rFonts w:ascii="Arial" w:hAnsi="Arial" w:cs="Arial"/>
          <w:lang w:val="nl-NL"/>
        </w:rPr>
        <w:t xml:space="preserve">Eerste Hulp </w:t>
      </w:r>
      <w:r w:rsidR="00FB47AD">
        <w:rPr>
          <w:rFonts w:ascii="Arial" w:hAnsi="Arial" w:cs="Arial"/>
          <w:lang w:val="nl-NL"/>
        </w:rPr>
        <w:t>B</w:t>
      </w:r>
      <w:r w:rsidRPr="00977CAA">
        <w:rPr>
          <w:rFonts w:ascii="Arial" w:hAnsi="Arial" w:cs="Arial"/>
          <w:lang w:val="nl-NL"/>
        </w:rPr>
        <w:t>ij Onderwijs</w:t>
      </w:r>
      <w:r w:rsidR="00FB47AD">
        <w:rPr>
          <w:rFonts w:ascii="Arial" w:hAnsi="Arial" w:cs="Arial"/>
          <w:lang w:val="nl-NL"/>
        </w:rPr>
        <w:t>’</w:t>
      </w:r>
      <w:r w:rsidRPr="00977CAA">
        <w:rPr>
          <w:rFonts w:ascii="Arial" w:hAnsi="Arial" w:cs="Arial"/>
          <w:lang w:val="nl-NL"/>
        </w:rPr>
        <w:t xml:space="preserve"> aan, bestaande uit</w:t>
      </w:r>
      <w:r w:rsidR="00777F6E">
        <w:rPr>
          <w:rFonts w:ascii="Arial" w:hAnsi="Arial" w:cs="Arial"/>
          <w:lang w:val="nl-NL"/>
        </w:rPr>
        <w:t xml:space="preserve"> drie</w:t>
      </w:r>
      <w:r w:rsidRPr="00893D07">
        <w:rPr>
          <w:rFonts w:ascii="Arial" w:hAnsi="Arial" w:cs="Arial"/>
          <w:lang w:val="nl-NL"/>
        </w:rPr>
        <w:t xml:space="preserve"> dagdelen (</w:t>
      </w:r>
      <w:proofErr w:type="spellStart"/>
      <w:r w:rsidRPr="000257EB">
        <w:rPr>
          <w:rFonts w:ascii="Arial" w:hAnsi="Arial" w:cs="Arial"/>
          <w:b/>
          <w:bCs/>
          <w:lang w:val="nl-NL"/>
        </w:rPr>
        <w:t>credentials</w:t>
      </w:r>
      <w:proofErr w:type="spellEnd"/>
      <w:r w:rsidR="00FB47AD">
        <w:rPr>
          <w:rFonts w:ascii="Arial" w:hAnsi="Arial" w:cs="Arial"/>
          <w:b/>
          <w:bCs/>
          <w:lang w:val="nl-NL"/>
        </w:rPr>
        <w:t>,</w:t>
      </w:r>
      <w:r w:rsidRPr="000257EB">
        <w:rPr>
          <w:rFonts w:ascii="Arial" w:hAnsi="Arial" w:cs="Arial"/>
          <w:b/>
          <w:bCs/>
          <w:lang w:val="nl-NL"/>
        </w:rPr>
        <w:t xml:space="preserve"> competenties</w:t>
      </w:r>
      <w:r w:rsidRPr="00893D07">
        <w:rPr>
          <w:rFonts w:ascii="Arial" w:hAnsi="Arial" w:cs="Arial"/>
          <w:lang w:val="nl-NL"/>
        </w:rPr>
        <w:t>). Deel</w:t>
      </w:r>
      <w:r w:rsidR="00C63EAE">
        <w:rPr>
          <w:rFonts w:ascii="Arial" w:hAnsi="Arial" w:cs="Arial"/>
          <w:lang w:val="nl-NL"/>
        </w:rPr>
        <w:t>name</w:t>
      </w:r>
      <w:r w:rsidRPr="00977CAA">
        <w:rPr>
          <w:rFonts w:ascii="Arial" w:hAnsi="Arial" w:cs="Arial"/>
          <w:lang w:val="nl-NL"/>
        </w:rPr>
        <w:t xml:space="preserve"> hieraan is echter niet verplicht</w:t>
      </w:r>
      <w:r w:rsidR="00977CAA">
        <w:rPr>
          <w:rFonts w:ascii="Arial" w:hAnsi="Arial" w:cs="Arial"/>
          <w:lang w:val="nl-NL"/>
        </w:rPr>
        <w:t xml:space="preserve"> en een deel van de hybride </w:t>
      </w:r>
      <w:proofErr w:type="spellStart"/>
      <w:r w:rsidR="00977CAA">
        <w:rPr>
          <w:rFonts w:ascii="Arial" w:hAnsi="Arial" w:cs="Arial"/>
          <w:lang w:val="nl-NL"/>
        </w:rPr>
        <w:t>techdocenten</w:t>
      </w:r>
      <w:proofErr w:type="spellEnd"/>
      <w:r w:rsidR="00977CAA">
        <w:rPr>
          <w:rFonts w:ascii="Arial" w:hAnsi="Arial" w:cs="Arial"/>
          <w:lang w:val="nl-NL"/>
        </w:rPr>
        <w:t xml:space="preserve"> besluit </w:t>
      </w:r>
      <w:r w:rsidR="001A2F62">
        <w:rPr>
          <w:rFonts w:ascii="Arial" w:hAnsi="Arial" w:cs="Arial"/>
          <w:lang w:val="nl-NL"/>
        </w:rPr>
        <w:t>af te zien van deelname (taken</w:t>
      </w:r>
      <w:r w:rsidR="00E67DCC">
        <w:rPr>
          <w:rFonts w:ascii="Arial" w:hAnsi="Arial" w:cs="Arial"/>
          <w:lang w:val="nl-NL"/>
        </w:rPr>
        <w:t>-</w:t>
      </w:r>
      <w:r w:rsidR="001A2F62">
        <w:rPr>
          <w:rFonts w:ascii="Arial" w:hAnsi="Arial" w:cs="Arial"/>
          <w:lang w:val="nl-NL"/>
        </w:rPr>
        <w:t xml:space="preserve"> en urendilemma)</w:t>
      </w:r>
      <w:r w:rsidRPr="00977CAA">
        <w:rPr>
          <w:rFonts w:ascii="Arial" w:hAnsi="Arial" w:cs="Arial"/>
          <w:lang w:val="nl-NL"/>
        </w:rPr>
        <w:t xml:space="preserve">. Dit maakt dat ook </w:t>
      </w:r>
      <w:r w:rsidR="00407B8F">
        <w:rPr>
          <w:rFonts w:ascii="Arial" w:hAnsi="Arial" w:cs="Arial"/>
          <w:lang w:val="nl-NL"/>
        </w:rPr>
        <w:t xml:space="preserve">de </w:t>
      </w:r>
      <w:r w:rsidRPr="00977CAA">
        <w:rPr>
          <w:rFonts w:ascii="Arial" w:hAnsi="Arial" w:cs="Arial"/>
          <w:lang w:val="nl-NL"/>
        </w:rPr>
        <w:t>Brainport ondanks een groot succes nog uitdagingen kent.</w:t>
      </w:r>
    </w:p>
    <w:p w14:paraId="2B525E50" w14:textId="3F7EB8E9" w:rsidR="00407B8F" w:rsidRDefault="00682B33" w:rsidP="00682B33">
      <w:pPr>
        <w:rPr>
          <w:rFonts w:ascii="Arial" w:hAnsi="Arial" w:cs="Arial"/>
          <w:lang w:val="nl-NL"/>
        </w:rPr>
      </w:pPr>
      <w:r w:rsidRPr="001A2F62">
        <w:rPr>
          <w:rFonts w:ascii="Arial" w:hAnsi="Arial" w:cs="Arial"/>
          <w:lang w:val="nl-NL"/>
        </w:rPr>
        <w:t xml:space="preserve">Hybride docentschap vraagt </w:t>
      </w:r>
      <w:r w:rsidR="00591DCD">
        <w:rPr>
          <w:rFonts w:ascii="Arial" w:hAnsi="Arial" w:cs="Arial"/>
          <w:lang w:val="nl-NL"/>
        </w:rPr>
        <w:t xml:space="preserve">dus </w:t>
      </w:r>
      <w:r w:rsidRPr="00893D07">
        <w:rPr>
          <w:rFonts w:ascii="Arial" w:hAnsi="Arial" w:cs="Arial"/>
          <w:lang w:val="nl-NL"/>
        </w:rPr>
        <w:t xml:space="preserve">om maatwerk en goede begeleiding. </w:t>
      </w:r>
      <w:r w:rsidR="00FB47AD">
        <w:rPr>
          <w:rFonts w:ascii="Arial" w:hAnsi="Arial" w:cs="Arial"/>
          <w:lang w:val="nl-NL"/>
        </w:rPr>
        <w:t>E</w:t>
      </w:r>
      <w:r w:rsidR="001A2F62">
        <w:rPr>
          <w:rFonts w:ascii="Arial" w:hAnsi="Arial" w:cs="Arial"/>
          <w:lang w:val="nl-NL"/>
        </w:rPr>
        <w:t xml:space="preserve">en </w:t>
      </w:r>
      <w:r w:rsidRPr="00893D07">
        <w:rPr>
          <w:rFonts w:ascii="Arial" w:hAnsi="Arial" w:cs="Arial"/>
          <w:lang w:val="nl-NL"/>
        </w:rPr>
        <w:t xml:space="preserve">enthousiast projectteam, de twee </w:t>
      </w:r>
      <w:proofErr w:type="spellStart"/>
      <w:r w:rsidRPr="00893D07">
        <w:rPr>
          <w:rFonts w:ascii="Arial" w:hAnsi="Arial" w:cs="Arial"/>
          <w:lang w:val="nl-NL"/>
        </w:rPr>
        <w:t>matche</w:t>
      </w:r>
      <w:r w:rsidR="001A2F62">
        <w:rPr>
          <w:rFonts w:ascii="Arial" w:hAnsi="Arial" w:cs="Arial"/>
          <w:lang w:val="nl-NL"/>
        </w:rPr>
        <w:t>r</w:t>
      </w:r>
      <w:r w:rsidRPr="00893D07">
        <w:rPr>
          <w:rFonts w:ascii="Arial" w:hAnsi="Arial" w:cs="Arial"/>
          <w:lang w:val="nl-NL"/>
        </w:rPr>
        <w:t>s</w:t>
      </w:r>
      <w:proofErr w:type="spellEnd"/>
      <w:r w:rsidRPr="00893D07">
        <w:rPr>
          <w:rFonts w:ascii="Arial" w:hAnsi="Arial" w:cs="Arial"/>
          <w:lang w:val="nl-NL"/>
        </w:rPr>
        <w:t xml:space="preserve"> en alle betrokken stakeholders </w:t>
      </w:r>
      <w:r w:rsidR="00FB47AD">
        <w:rPr>
          <w:rFonts w:ascii="Arial" w:hAnsi="Arial" w:cs="Arial"/>
          <w:lang w:val="nl-NL"/>
        </w:rPr>
        <w:t xml:space="preserve">steken </w:t>
      </w:r>
      <w:r w:rsidRPr="00893D07">
        <w:rPr>
          <w:rFonts w:ascii="Arial" w:hAnsi="Arial" w:cs="Arial"/>
          <w:lang w:val="nl-NL"/>
        </w:rPr>
        <w:t>er veel tijd en energie in. De grote uitdaging waar ze nu voor staan</w:t>
      </w:r>
      <w:r w:rsidR="00D01D85">
        <w:rPr>
          <w:rFonts w:ascii="Arial" w:hAnsi="Arial" w:cs="Arial"/>
          <w:lang w:val="nl-NL"/>
        </w:rPr>
        <w:t xml:space="preserve"> is: </w:t>
      </w:r>
      <w:r w:rsidRPr="00893D07">
        <w:rPr>
          <w:rFonts w:ascii="Arial" w:hAnsi="Arial" w:cs="Arial"/>
          <w:lang w:val="nl-NL"/>
        </w:rPr>
        <w:t>hoe borgen wij de pilot financieel, inhoudelijk én organisatorisch</w:t>
      </w:r>
      <w:r w:rsidR="004F0632">
        <w:rPr>
          <w:rFonts w:ascii="Arial" w:hAnsi="Arial" w:cs="Arial"/>
          <w:lang w:val="nl-NL"/>
        </w:rPr>
        <w:t>?</w:t>
      </w:r>
    </w:p>
    <w:p w14:paraId="4FAD8427" w14:textId="7B20ED85" w:rsidR="00682B33" w:rsidRPr="00893D07" w:rsidRDefault="00682B33" w:rsidP="00682B33">
      <w:pPr>
        <w:rPr>
          <w:rFonts w:ascii="Arial" w:hAnsi="Arial" w:cs="Arial"/>
          <w:lang w:val="nl-NL"/>
        </w:rPr>
      </w:pPr>
      <w:r w:rsidRPr="00893D07">
        <w:rPr>
          <w:rFonts w:ascii="Arial" w:hAnsi="Arial" w:cs="Arial"/>
          <w:lang w:val="nl-NL"/>
        </w:rPr>
        <w:t>[</w:t>
      </w:r>
      <w:r w:rsidR="004F0632">
        <w:rPr>
          <w:rFonts w:ascii="Arial" w:hAnsi="Arial" w:cs="Arial"/>
          <w:lang w:val="nl-NL"/>
        </w:rPr>
        <w:t>Z</w:t>
      </w:r>
      <w:r w:rsidR="00D01D85">
        <w:rPr>
          <w:rFonts w:ascii="Arial" w:hAnsi="Arial" w:cs="Arial"/>
          <w:lang w:val="nl-NL"/>
        </w:rPr>
        <w:t xml:space="preserve">ie: </w:t>
      </w:r>
      <w:r w:rsidR="004F0632" w:rsidRPr="001A2F62">
        <w:rPr>
          <w:rFonts w:ascii="Arial" w:hAnsi="Arial" w:cs="Arial"/>
          <w:lang w:val="nl-NL"/>
        </w:rPr>
        <w:t>https://brainporteindhoven.com/nl/voor-jou/onderwijs/pilot-hybride-tech-docenten</w:t>
      </w:r>
      <w:r w:rsidR="004F0632">
        <w:rPr>
          <w:rFonts w:ascii="Arial" w:hAnsi="Arial" w:cs="Arial"/>
          <w:lang w:val="nl-NL"/>
        </w:rPr>
        <w:t xml:space="preserve">" </w:t>
      </w:r>
      <w:r w:rsidR="004F0632" w:rsidRPr="00BF5F79">
        <w:rPr>
          <w:rStyle w:val="Hyperlink"/>
          <w:rFonts w:ascii="Arial" w:hAnsi="Arial" w:cs="Arial"/>
          <w:lang w:val="nl-NL"/>
        </w:rPr>
        <w:t>https://brainporteindhoven.com/nl/voor-jou/onderwijs/pilot-hybride-tech-docenten</w:t>
      </w:r>
      <w:r w:rsidRPr="00893D07">
        <w:rPr>
          <w:rFonts w:ascii="Arial" w:hAnsi="Arial" w:cs="Arial"/>
          <w:lang w:val="nl-NL"/>
        </w:rPr>
        <w:t>]</w:t>
      </w:r>
    </w:p>
    <w:p w14:paraId="1D9C45FD" w14:textId="0B1FDD4D" w:rsidR="0076239B" w:rsidRPr="00540307" w:rsidRDefault="00682B33">
      <w:pPr>
        <w:rPr>
          <w:rFonts w:ascii="Arial" w:hAnsi="Arial" w:cs="Arial"/>
          <w:i/>
          <w:iCs/>
          <w:lang w:val="nl-NL"/>
        </w:rPr>
      </w:pPr>
      <w:r w:rsidRPr="00540307">
        <w:rPr>
          <w:rFonts w:ascii="Arial" w:hAnsi="Arial" w:cs="Arial"/>
          <w:i/>
          <w:iCs/>
          <w:lang w:val="nl-NL"/>
        </w:rPr>
        <w:t>&lt;eind kader&gt;</w:t>
      </w:r>
    </w:p>
    <w:p w14:paraId="06B4A2EA" w14:textId="77777777" w:rsidR="0076239B" w:rsidRDefault="0076239B">
      <w:pPr>
        <w:rPr>
          <w:rFonts w:ascii="Arial" w:hAnsi="Arial" w:cs="Arial"/>
          <w:b/>
          <w:bCs/>
          <w:lang w:val="nl-NL"/>
        </w:rPr>
      </w:pPr>
    </w:p>
    <w:p w14:paraId="6FAF2925" w14:textId="0A6CFE2D" w:rsidR="005F2827" w:rsidRDefault="00C62FD9" w:rsidP="005F2827">
      <w:pPr>
        <w:rPr>
          <w:rFonts w:ascii="Arial" w:hAnsi="Arial" w:cs="Arial"/>
          <w:b/>
          <w:bCs/>
          <w:lang w:val="nl-NL"/>
        </w:rPr>
      </w:pPr>
      <w:r>
        <w:rPr>
          <w:rFonts w:ascii="Arial" w:hAnsi="Arial" w:cs="Arial"/>
          <w:b/>
          <w:bCs/>
          <w:lang w:val="nl-NL"/>
        </w:rPr>
        <w:t>4</w:t>
      </w:r>
      <w:r w:rsidR="00F62609">
        <w:rPr>
          <w:rFonts w:ascii="Arial" w:hAnsi="Arial" w:cs="Arial"/>
          <w:b/>
          <w:bCs/>
          <w:lang w:val="nl-NL"/>
        </w:rPr>
        <w:t>.</w:t>
      </w:r>
      <w:r>
        <w:rPr>
          <w:rFonts w:ascii="Arial" w:hAnsi="Arial" w:cs="Arial"/>
          <w:b/>
          <w:bCs/>
          <w:lang w:val="nl-NL"/>
        </w:rPr>
        <w:t xml:space="preserve"> </w:t>
      </w:r>
      <w:r w:rsidR="00F62609">
        <w:rPr>
          <w:rFonts w:ascii="Arial" w:hAnsi="Arial" w:cs="Arial"/>
          <w:b/>
          <w:bCs/>
          <w:lang w:val="nl-NL"/>
        </w:rPr>
        <w:t>Conclusie</w:t>
      </w:r>
      <w:r w:rsidR="004F0632">
        <w:rPr>
          <w:rFonts w:ascii="Arial" w:hAnsi="Arial" w:cs="Arial"/>
          <w:b/>
          <w:bCs/>
          <w:lang w:val="nl-NL"/>
        </w:rPr>
        <w:t>:</w:t>
      </w:r>
      <w:r w:rsidR="00F62609">
        <w:rPr>
          <w:rFonts w:ascii="Arial" w:hAnsi="Arial" w:cs="Arial"/>
          <w:b/>
          <w:bCs/>
          <w:lang w:val="nl-NL"/>
        </w:rPr>
        <w:t xml:space="preserve"> d</w:t>
      </w:r>
      <w:r w:rsidR="005F2827">
        <w:rPr>
          <w:rFonts w:ascii="Arial" w:hAnsi="Arial" w:cs="Arial"/>
          <w:b/>
          <w:bCs/>
          <w:lang w:val="nl-NL"/>
        </w:rPr>
        <w:t xml:space="preserve">e toekomst: </w:t>
      </w:r>
      <w:r w:rsidR="00F62609">
        <w:rPr>
          <w:rFonts w:ascii="Arial" w:hAnsi="Arial" w:cs="Arial"/>
          <w:b/>
          <w:bCs/>
          <w:lang w:val="nl-NL"/>
        </w:rPr>
        <w:t>v</w:t>
      </w:r>
      <w:r w:rsidR="005F2827">
        <w:rPr>
          <w:rFonts w:ascii="Arial" w:hAnsi="Arial" w:cs="Arial"/>
          <w:b/>
          <w:bCs/>
          <w:lang w:val="nl-NL"/>
        </w:rPr>
        <w:t xml:space="preserve">an hybride docent naar hybride </w:t>
      </w:r>
      <w:r w:rsidR="00F62609">
        <w:rPr>
          <w:rFonts w:ascii="Arial" w:hAnsi="Arial" w:cs="Arial"/>
          <w:b/>
          <w:bCs/>
          <w:lang w:val="nl-NL"/>
        </w:rPr>
        <w:t>fte</w:t>
      </w:r>
      <w:r w:rsidR="00682B33">
        <w:rPr>
          <w:rFonts w:ascii="Arial" w:hAnsi="Arial" w:cs="Arial"/>
          <w:b/>
          <w:bCs/>
          <w:lang w:val="nl-NL"/>
        </w:rPr>
        <w:t>?</w:t>
      </w:r>
    </w:p>
    <w:p w14:paraId="75869596" w14:textId="3896078A" w:rsidR="00B62536" w:rsidRDefault="005713C8" w:rsidP="00F510F7">
      <w:pPr>
        <w:rPr>
          <w:rFonts w:ascii="Arial" w:hAnsi="Arial" w:cs="Arial"/>
          <w:lang w:val="nl-NL"/>
        </w:rPr>
      </w:pPr>
      <w:r>
        <w:rPr>
          <w:rFonts w:ascii="Arial" w:hAnsi="Arial" w:cs="Arial"/>
          <w:lang w:val="nl-NL"/>
        </w:rPr>
        <w:t xml:space="preserve">Ongeveer </w:t>
      </w:r>
      <w:r w:rsidR="00FD1B4A">
        <w:rPr>
          <w:rFonts w:ascii="Arial" w:hAnsi="Arial" w:cs="Arial"/>
          <w:lang w:val="nl-NL"/>
        </w:rPr>
        <w:t xml:space="preserve">10% van de docenten </w:t>
      </w:r>
      <w:r w:rsidR="00A73AC7">
        <w:rPr>
          <w:rFonts w:ascii="Arial" w:hAnsi="Arial" w:cs="Arial"/>
          <w:lang w:val="nl-NL"/>
        </w:rPr>
        <w:t xml:space="preserve">in Nederland </w:t>
      </w:r>
      <w:r w:rsidR="00FD1B4A">
        <w:rPr>
          <w:rFonts w:ascii="Arial" w:hAnsi="Arial" w:cs="Arial"/>
          <w:lang w:val="nl-NL"/>
        </w:rPr>
        <w:t xml:space="preserve">werkt hybride en daarmee </w:t>
      </w:r>
      <w:r w:rsidR="00407B8F">
        <w:rPr>
          <w:rFonts w:ascii="Arial" w:hAnsi="Arial" w:cs="Arial"/>
          <w:lang w:val="nl-NL"/>
        </w:rPr>
        <w:t>kunnen we stellen</w:t>
      </w:r>
      <w:r w:rsidR="00FD1B4A">
        <w:rPr>
          <w:rFonts w:ascii="Arial" w:hAnsi="Arial" w:cs="Arial"/>
          <w:lang w:val="nl-NL"/>
        </w:rPr>
        <w:t xml:space="preserve"> dat hybride docenten een belangrijke bijdrage leveren aan het onderwijs. Op diverse plekken in het land is binnen samenwerkingsprojecten (</w:t>
      </w:r>
      <w:r w:rsidR="00614EDE">
        <w:rPr>
          <w:rFonts w:ascii="Arial" w:hAnsi="Arial" w:cs="Arial"/>
          <w:lang w:val="nl-NL"/>
        </w:rPr>
        <w:t xml:space="preserve">onder andere binnen de subsidieregelingen </w:t>
      </w:r>
      <w:r w:rsidR="00FD1B4A">
        <w:rPr>
          <w:rFonts w:ascii="Arial" w:hAnsi="Arial" w:cs="Arial"/>
          <w:lang w:val="nl-NL"/>
        </w:rPr>
        <w:t>Regionale aanpak personeelstekort</w:t>
      </w:r>
      <w:r w:rsidR="00614EDE">
        <w:rPr>
          <w:rFonts w:ascii="Arial" w:hAnsi="Arial" w:cs="Arial"/>
          <w:lang w:val="nl-NL"/>
        </w:rPr>
        <w:t xml:space="preserve"> </w:t>
      </w:r>
      <w:r w:rsidR="00366725">
        <w:rPr>
          <w:rFonts w:ascii="Arial" w:hAnsi="Arial" w:cs="Arial"/>
          <w:lang w:val="nl-NL"/>
        </w:rPr>
        <w:t>(R</w:t>
      </w:r>
      <w:r w:rsidR="00614EDE">
        <w:rPr>
          <w:rFonts w:ascii="Arial" w:hAnsi="Arial" w:cs="Arial"/>
          <w:lang w:val="nl-NL"/>
        </w:rPr>
        <w:t>ap-regio’s</w:t>
      </w:r>
      <w:r w:rsidR="00366725">
        <w:rPr>
          <w:rFonts w:ascii="Arial" w:hAnsi="Arial" w:cs="Arial"/>
          <w:lang w:val="nl-NL"/>
        </w:rPr>
        <w:t>)</w:t>
      </w:r>
      <w:r w:rsidR="00614EDE">
        <w:rPr>
          <w:rFonts w:ascii="Arial" w:hAnsi="Arial" w:cs="Arial"/>
          <w:lang w:val="nl-NL"/>
        </w:rPr>
        <w:t xml:space="preserve"> en </w:t>
      </w:r>
      <w:r w:rsidR="00FD1B4A">
        <w:rPr>
          <w:rFonts w:ascii="Arial" w:hAnsi="Arial" w:cs="Arial"/>
          <w:lang w:val="nl-NL"/>
        </w:rPr>
        <w:t>Sterk Techniekonderwijs</w:t>
      </w:r>
      <w:r w:rsidR="00614EDE">
        <w:rPr>
          <w:rFonts w:ascii="Arial" w:hAnsi="Arial" w:cs="Arial"/>
          <w:lang w:val="nl-NL"/>
        </w:rPr>
        <w:t xml:space="preserve"> </w:t>
      </w:r>
      <w:r w:rsidR="00366725">
        <w:rPr>
          <w:rFonts w:ascii="Arial" w:hAnsi="Arial" w:cs="Arial"/>
          <w:lang w:val="nl-NL"/>
        </w:rPr>
        <w:t>(</w:t>
      </w:r>
      <w:r w:rsidR="00614EDE">
        <w:rPr>
          <w:rFonts w:ascii="Arial" w:hAnsi="Arial" w:cs="Arial"/>
          <w:lang w:val="nl-NL"/>
        </w:rPr>
        <w:t>STO-regio’s</w:t>
      </w:r>
      <w:r w:rsidR="00366725">
        <w:rPr>
          <w:rFonts w:ascii="Arial" w:hAnsi="Arial" w:cs="Arial"/>
          <w:lang w:val="nl-NL"/>
        </w:rPr>
        <w:t>)</w:t>
      </w:r>
      <w:r w:rsidR="00614EDE">
        <w:rPr>
          <w:rFonts w:ascii="Arial" w:hAnsi="Arial" w:cs="Arial"/>
          <w:lang w:val="nl-NL"/>
        </w:rPr>
        <w:t>)</w:t>
      </w:r>
      <w:r w:rsidR="00FD1B4A">
        <w:rPr>
          <w:rFonts w:ascii="Arial" w:hAnsi="Arial" w:cs="Arial"/>
          <w:lang w:val="nl-NL"/>
        </w:rPr>
        <w:t xml:space="preserve">, </w:t>
      </w:r>
      <w:r w:rsidR="001E359E">
        <w:rPr>
          <w:rFonts w:ascii="Arial" w:hAnsi="Arial" w:cs="Arial"/>
          <w:lang w:val="nl-NL"/>
        </w:rPr>
        <w:t>p</w:t>
      </w:r>
      <w:r w:rsidR="00FD1B4A" w:rsidRPr="00A73AC7">
        <w:rPr>
          <w:rFonts w:ascii="Arial" w:hAnsi="Arial" w:cs="Arial"/>
          <w:lang w:val="nl-NL"/>
        </w:rPr>
        <w:t>ubliek</w:t>
      </w:r>
      <w:r w:rsidR="001E359E">
        <w:rPr>
          <w:rFonts w:ascii="Arial" w:hAnsi="Arial" w:cs="Arial"/>
          <w:lang w:val="nl-NL"/>
        </w:rPr>
        <w:t>-p</w:t>
      </w:r>
      <w:r w:rsidR="00FD1B4A" w:rsidRPr="00A73AC7">
        <w:rPr>
          <w:rFonts w:ascii="Arial" w:hAnsi="Arial" w:cs="Arial"/>
          <w:lang w:val="nl-NL"/>
        </w:rPr>
        <w:t xml:space="preserve">rivate </w:t>
      </w:r>
      <w:r w:rsidR="001E359E">
        <w:rPr>
          <w:rFonts w:ascii="Arial" w:hAnsi="Arial" w:cs="Arial"/>
          <w:lang w:val="nl-NL"/>
        </w:rPr>
        <w:t>s</w:t>
      </w:r>
      <w:r w:rsidR="00FD1B4A" w:rsidRPr="00A73AC7">
        <w:rPr>
          <w:rFonts w:ascii="Arial" w:hAnsi="Arial" w:cs="Arial"/>
          <w:lang w:val="nl-NL"/>
        </w:rPr>
        <w:t>amenwerkingen</w:t>
      </w:r>
      <w:r w:rsidR="00A73AC7">
        <w:rPr>
          <w:rFonts w:ascii="Arial" w:hAnsi="Arial" w:cs="Arial"/>
          <w:lang w:val="nl-NL"/>
        </w:rPr>
        <w:t xml:space="preserve"> van Katapult</w:t>
      </w:r>
      <w:r w:rsidR="00194152">
        <w:rPr>
          <w:rFonts w:ascii="Arial" w:hAnsi="Arial" w:cs="Arial"/>
          <w:lang w:val="nl-NL"/>
        </w:rPr>
        <w:t>, Scholingstraject Hybride Techniekopleiders van technische opleidings- en ontwikkelfondsen</w:t>
      </w:r>
      <w:r w:rsidR="00FD1B4A">
        <w:rPr>
          <w:rFonts w:ascii="Arial" w:hAnsi="Arial" w:cs="Arial"/>
          <w:lang w:val="nl-NL"/>
        </w:rPr>
        <w:t xml:space="preserve">) </w:t>
      </w:r>
      <w:r w:rsidR="00B62536">
        <w:rPr>
          <w:rFonts w:ascii="Arial" w:hAnsi="Arial" w:cs="Arial"/>
          <w:lang w:val="nl-NL"/>
        </w:rPr>
        <w:t xml:space="preserve">aandacht voor een versterking van de rol van hybride docenten. In het mbo en hbo </w:t>
      </w:r>
      <w:r w:rsidR="00871A28">
        <w:rPr>
          <w:rFonts w:ascii="Arial" w:hAnsi="Arial" w:cs="Arial"/>
          <w:lang w:val="nl-NL"/>
        </w:rPr>
        <w:t xml:space="preserve">hebben de meeste instellingen </w:t>
      </w:r>
      <w:r w:rsidR="00B62536">
        <w:rPr>
          <w:rFonts w:ascii="Arial" w:hAnsi="Arial" w:cs="Arial"/>
          <w:lang w:val="nl-NL"/>
        </w:rPr>
        <w:t xml:space="preserve">in </w:t>
      </w:r>
      <w:r w:rsidR="00871A28">
        <w:rPr>
          <w:rFonts w:ascii="Arial" w:hAnsi="Arial" w:cs="Arial"/>
          <w:lang w:val="nl-NL"/>
        </w:rPr>
        <w:t xml:space="preserve">hun </w:t>
      </w:r>
      <w:r w:rsidR="00B62536">
        <w:rPr>
          <w:rFonts w:ascii="Arial" w:hAnsi="Arial" w:cs="Arial"/>
          <w:lang w:val="nl-NL"/>
        </w:rPr>
        <w:t>meerjarenplannen</w:t>
      </w:r>
      <w:r w:rsidR="00FD1B4A">
        <w:rPr>
          <w:rFonts w:ascii="Arial" w:hAnsi="Arial" w:cs="Arial"/>
          <w:lang w:val="nl-NL"/>
        </w:rPr>
        <w:t xml:space="preserve"> </w:t>
      </w:r>
      <w:r w:rsidR="00BD0656">
        <w:rPr>
          <w:rFonts w:ascii="Arial" w:hAnsi="Arial" w:cs="Arial"/>
          <w:lang w:val="nl-NL"/>
        </w:rPr>
        <w:t xml:space="preserve">een ambitie </w:t>
      </w:r>
      <w:r w:rsidR="004F0632">
        <w:rPr>
          <w:rFonts w:ascii="Arial" w:hAnsi="Arial" w:cs="Arial"/>
          <w:lang w:val="nl-NL"/>
        </w:rPr>
        <w:t xml:space="preserve">voor </w:t>
      </w:r>
      <w:r w:rsidR="00BD0656">
        <w:rPr>
          <w:rFonts w:ascii="Arial" w:hAnsi="Arial" w:cs="Arial"/>
          <w:lang w:val="nl-NL"/>
        </w:rPr>
        <w:t>het hybride docentschap geformuleerd</w:t>
      </w:r>
      <w:r w:rsidR="00B62536">
        <w:rPr>
          <w:rFonts w:ascii="Arial" w:hAnsi="Arial" w:cs="Arial"/>
          <w:lang w:val="nl-NL"/>
        </w:rPr>
        <w:t xml:space="preserve">. </w:t>
      </w:r>
    </w:p>
    <w:p w14:paraId="22519AF9" w14:textId="5299244F" w:rsidR="00B62536" w:rsidRDefault="005713C8" w:rsidP="00F510F7">
      <w:pPr>
        <w:rPr>
          <w:rFonts w:ascii="Arial" w:hAnsi="Arial" w:cs="Arial"/>
          <w:lang w:val="nl-NL"/>
        </w:rPr>
      </w:pPr>
      <w:r>
        <w:rPr>
          <w:rFonts w:ascii="Arial" w:hAnsi="Arial" w:cs="Arial"/>
          <w:lang w:val="nl-NL"/>
        </w:rPr>
        <w:t>M</w:t>
      </w:r>
      <w:r w:rsidR="00B62536">
        <w:rPr>
          <w:rFonts w:ascii="Arial" w:hAnsi="Arial" w:cs="Arial"/>
          <w:lang w:val="nl-NL"/>
        </w:rPr>
        <w:t xml:space="preserve">et steeds meer zekerheid </w:t>
      </w:r>
      <w:r>
        <w:rPr>
          <w:rFonts w:ascii="Arial" w:hAnsi="Arial" w:cs="Arial"/>
          <w:lang w:val="nl-NL"/>
        </w:rPr>
        <w:t xml:space="preserve">is </w:t>
      </w:r>
      <w:r w:rsidR="00B62536">
        <w:rPr>
          <w:rFonts w:ascii="Arial" w:hAnsi="Arial" w:cs="Arial"/>
          <w:lang w:val="nl-NL"/>
        </w:rPr>
        <w:t xml:space="preserve">te stellen dat </w:t>
      </w:r>
      <w:r w:rsidR="00BD0656">
        <w:rPr>
          <w:rFonts w:ascii="Arial" w:hAnsi="Arial" w:cs="Arial"/>
          <w:lang w:val="nl-NL"/>
        </w:rPr>
        <w:t xml:space="preserve">de </w:t>
      </w:r>
      <w:r>
        <w:rPr>
          <w:rFonts w:ascii="Arial" w:hAnsi="Arial" w:cs="Arial"/>
          <w:lang w:val="nl-NL"/>
        </w:rPr>
        <w:t xml:space="preserve">kwalitatieve, kwantitatieve en innovatieve </w:t>
      </w:r>
      <w:r w:rsidR="00BD0656">
        <w:rPr>
          <w:rFonts w:ascii="Arial" w:hAnsi="Arial" w:cs="Arial"/>
          <w:lang w:val="nl-NL"/>
        </w:rPr>
        <w:t xml:space="preserve">meerwaarde van het </w:t>
      </w:r>
      <w:r w:rsidR="00B62536">
        <w:rPr>
          <w:rFonts w:ascii="Arial" w:hAnsi="Arial" w:cs="Arial"/>
          <w:lang w:val="nl-NL"/>
        </w:rPr>
        <w:t xml:space="preserve">hybride docentschap </w:t>
      </w:r>
      <w:r w:rsidR="00BD0656">
        <w:rPr>
          <w:rFonts w:ascii="Arial" w:hAnsi="Arial" w:cs="Arial"/>
          <w:lang w:val="nl-NL"/>
        </w:rPr>
        <w:t>gezien wordt</w:t>
      </w:r>
      <w:r>
        <w:rPr>
          <w:rFonts w:ascii="Arial" w:hAnsi="Arial" w:cs="Arial"/>
          <w:lang w:val="nl-NL"/>
        </w:rPr>
        <w:t>.</w:t>
      </w:r>
      <w:r w:rsidR="00BD0656">
        <w:rPr>
          <w:rFonts w:ascii="Arial" w:hAnsi="Arial" w:cs="Arial"/>
          <w:lang w:val="nl-NL"/>
        </w:rPr>
        <w:t xml:space="preserve"> </w:t>
      </w:r>
      <w:r>
        <w:rPr>
          <w:rFonts w:ascii="Arial" w:hAnsi="Arial" w:cs="Arial"/>
          <w:lang w:val="nl-NL"/>
        </w:rPr>
        <w:t>Reden om</w:t>
      </w:r>
      <w:r w:rsidR="00B62536">
        <w:rPr>
          <w:rFonts w:ascii="Arial" w:hAnsi="Arial" w:cs="Arial"/>
          <w:lang w:val="nl-NL"/>
        </w:rPr>
        <w:t xml:space="preserve"> de positie en rol </w:t>
      </w:r>
      <w:r w:rsidR="00871A28">
        <w:rPr>
          <w:rFonts w:ascii="Arial" w:hAnsi="Arial" w:cs="Arial"/>
          <w:lang w:val="nl-NL"/>
        </w:rPr>
        <w:t xml:space="preserve">ervan </w:t>
      </w:r>
      <w:r>
        <w:rPr>
          <w:rFonts w:ascii="Arial" w:hAnsi="Arial" w:cs="Arial"/>
          <w:lang w:val="nl-NL"/>
        </w:rPr>
        <w:t>verder te versterken</w:t>
      </w:r>
      <w:r w:rsidR="00B62536">
        <w:rPr>
          <w:rFonts w:ascii="Arial" w:hAnsi="Arial" w:cs="Arial"/>
          <w:lang w:val="nl-NL"/>
        </w:rPr>
        <w:t xml:space="preserve">. </w:t>
      </w:r>
      <w:r w:rsidR="00B62536" w:rsidRPr="001A2F62">
        <w:rPr>
          <w:rFonts w:ascii="Arial" w:hAnsi="Arial" w:cs="Arial"/>
          <w:lang w:val="nl-NL"/>
        </w:rPr>
        <w:t xml:space="preserve">Zeker omdat blijkt dat </w:t>
      </w:r>
      <w:r w:rsidR="00BD0656" w:rsidRPr="001A2F62">
        <w:rPr>
          <w:rFonts w:ascii="Arial" w:hAnsi="Arial" w:cs="Arial"/>
          <w:lang w:val="nl-NL"/>
        </w:rPr>
        <w:t xml:space="preserve">de potentiële </w:t>
      </w:r>
      <w:r w:rsidR="00B62536" w:rsidRPr="001A2F62">
        <w:rPr>
          <w:rFonts w:ascii="Arial" w:hAnsi="Arial" w:cs="Arial"/>
          <w:lang w:val="nl-NL"/>
        </w:rPr>
        <w:t>meerwaarde niet altijd wordt benut</w:t>
      </w:r>
      <w:r w:rsidR="00F41273">
        <w:rPr>
          <w:rFonts w:ascii="Arial" w:hAnsi="Arial" w:cs="Arial"/>
          <w:lang w:val="nl-NL"/>
        </w:rPr>
        <w:t>,</w:t>
      </w:r>
      <w:r w:rsidR="00B62536" w:rsidRPr="001A2F62">
        <w:rPr>
          <w:rFonts w:ascii="Arial" w:hAnsi="Arial" w:cs="Arial"/>
          <w:lang w:val="nl-NL"/>
        </w:rPr>
        <w:t xml:space="preserve"> </w:t>
      </w:r>
      <w:r w:rsidR="00F41273">
        <w:rPr>
          <w:rFonts w:ascii="Arial" w:hAnsi="Arial" w:cs="Arial"/>
          <w:lang w:val="nl-NL"/>
        </w:rPr>
        <w:t xml:space="preserve">terwijl de meerwaarde voor het technisch beroepsonderwijs voor veel betrokkenen haast vanzelfsprekend lijkt. De </w:t>
      </w:r>
      <w:r w:rsidR="00B62536" w:rsidRPr="001A2F62">
        <w:rPr>
          <w:rFonts w:ascii="Arial" w:hAnsi="Arial" w:cs="Arial"/>
          <w:lang w:val="nl-NL"/>
        </w:rPr>
        <w:t>organiseerbaarheid</w:t>
      </w:r>
      <w:r w:rsidR="00D910A0" w:rsidRPr="001A2F62">
        <w:rPr>
          <w:rFonts w:ascii="Arial" w:hAnsi="Arial" w:cs="Arial"/>
          <w:lang w:val="nl-NL"/>
        </w:rPr>
        <w:t xml:space="preserve"> in uren en taken</w:t>
      </w:r>
      <w:r w:rsidR="00B62536" w:rsidRPr="001A2F62">
        <w:rPr>
          <w:rFonts w:ascii="Arial" w:hAnsi="Arial" w:cs="Arial"/>
          <w:lang w:val="nl-NL"/>
        </w:rPr>
        <w:t xml:space="preserve"> </w:t>
      </w:r>
      <w:r w:rsidR="00F41273">
        <w:rPr>
          <w:rFonts w:ascii="Arial" w:hAnsi="Arial" w:cs="Arial"/>
          <w:lang w:val="nl-NL"/>
        </w:rPr>
        <w:t xml:space="preserve">blijkt </w:t>
      </w:r>
      <w:r w:rsidR="00B62536" w:rsidRPr="001A2F62">
        <w:rPr>
          <w:rFonts w:ascii="Arial" w:hAnsi="Arial" w:cs="Arial"/>
          <w:lang w:val="nl-NL"/>
        </w:rPr>
        <w:t xml:space="preserve">een uitdaging </w:t>
      </w:r>
      <w:r w:rsidR="00BD0656" w:rsidRPr="001A2F62">
        <w:rPr>
          <w:rFonts w:ascii="Arial" w:hAnsi="Arial" w:cs="Arial"/>
          <w:lang w:val="nl-NL"/>
        </w:rPr>
        <w:t>te zijn</w:t>
      </w:r>
      <w:r w:rsidR="001A2F62">
        <w:rPr>
          <w:rFonts w:ascii="Arial" w:hAnsi="Arial" w:cs="Arial"/>
          <w:lang w:val="nl-NL"/>
        </w:rPr>
        <w:t>, evenals de vraagstukken omtrent bevoegdheid</w:t>
      </w:r>
      <w:r w:rsidR="00F91F25" w:rsidRPr="001A2F62">
        <w:rPr>
          <w:rFonts w:ascii="Arial" w:hAnsi="Arial" w:cs="Arial"/>
          <w:lang w:val="nl-NL"/>
        </w:rPr>
        <w:t>.</w:t>
      </w:r>
      <w:r w:rsidR="00B62536">
        <w:rPr>
          <w:rFonts w:ascii="Arial" w:hAnsi="Arial" w:cs="Arial"/>
          <w:lang w:val="nl-NL"/>
        </w:rPr>
        <w:t xml:space="preserve"> </w:t>
      </w:r>
      <w:r w:rsidR="00BD0656">
        <w:rPr>
          <w:rFonts w:ascii="Arial" w:hAnsi="Arial" w:cs="Arial"/>
          <w:lang w:val="nl-NL"/>
        </w:rPr>
        <w:t xml:space="preserve">In dit artikel </w:t>
      </w:r>
      <w:r w:rsidR="00871A28">
        <w:rPr>
          <w:rFonts w:ascii="Arial" w:hAnsi="Arial" w:cs="Arial"/>
          <w:lang w:val="nl-NL"/>
        </w:rPr>
        <w:t xml:space="preserve">hebben we </w:t>
      </w:r>
      <w:r w:rsidR="00F41273">
        <w:rPr>
          <w:rFonts w:ascii="Arial" w:hAnsi="Arial" w:cs="Arial"/>
          <w:lang w:val="nl-NL"/>
        </w:rPr>
        <w:t xml:space="preserve">dit uitgewerkt in drie </w:t>
      </w:r>
      <w:r w:rsidR="00864E35">
        <w:rPr>
          <w:rFonts w:ascii="Arial" w:hAnsi="Arial" w:cs="Arial"/>
          <w:lang w:val="nl-NL"/>
        </w:rPr>
        <w:t>dilemma</w:t>
      </w:r>
      <w:r w:rsidR="00F41273">
        <w:rPr>
          <w:rFonts w:ascii="Arial" w:hAnsi="Arial" w:cs="Arial"/>
          <w:lang w:val="nl-NL"/>
        </w:rPr>
        <w:t>’</w:t>
      </w:r>
      <w:r w:rsidR="00864E35">
        <w:rPr>
          <w:rFonts w:ascii="Arial" w:hAnsi="Arial" w:cs="Arial"/>
          <w:lang w:val="nl-NL"/>
        </w:rPr>
        <w:t>s (taken</w:t>
      </w:r>
      <w:r w:rsidR="00F41273">
        <w:rPr>
          <w:rFonts w:ascii="Arial" w:hAnsi="Arial" w:cs="Arial"/>
          <w:lang w:val="nl-NL"/>
        </w:rPr>
        <w:t xml:space="preserve">, </w:t>
      </w:r>
      <w:r w:rsidR="00864E35">
        <w:rPr>
          <w:rFonts w:ascii="Arial" w:hAnsi="Arial" w:cs="Arial"/>
          <w:lang w:val="nl-NL"/>
        </w:rPr>
        <w:t>uren</w:t>
      </w:r>
      <w:r w:rsidR="00F41273">
        <w:rPr>
          <w:rFonts w:ascii="Arial" w:hAnsi="Arial" w:cs="Arial"/>
          <w:lang w:val="nl-NL"/>
        </w:rPr>
        <w:t>, bevoegdheden</w:t>
      </w:r>
      <w:r w:rsidR="00864E35">
        <w:rPr>
          <w:rFonts w:ascii="Arial" w:hAnsi="Arial" w:cs="Arial"/>
          <w:lang w:val="nl-NL"/>
        </w:rPr>
        <w:t>).</w:t>
      </w:r>
      <w:r w:rsidR="00DE3829">
        <w:rPr>
          <w:rFonts w:ascii="Arial" w:hAnsi="Arial" w:cs="Arial"/>
          <w:lang w:val="nl-NL"/>
        </w:rPr>
        <w:t xml:space="preserve"> </w:t>
      </w:r>
      <w:r w:rsidR="00BD0656">
        <w:rPr>
          <w:rFonts w:ascii="Arial" w:hAnsi="Arial" w:cs="Arial"/>
          <w:lang w:val="nl-NL"/>
        </w:rPr>
        <w:t xml:space="preserve">Om de uitdagingen het hoofd te bieden, is het raadzaam </w:t>
      </w:r>
      <w:r w:rsidR="00F41273">
        <w:rPr>
          <w:rFonts w:ascii="Arial" w:hAnsi="Arial" w:cs="Arial"/>
          <w:lang w:val="nl-NL"/>
        </w:rPr>
        <w:t xml:space="preserve">om vanuit alle betrokken partijen </w:t>
      </w:r>
      <w:r w:rsidR="00BD0656">
        <w:rPr>
          <w:rFonts w:ascii="Arial" w:hAnsi="Arial" w:cs="Arial"/>
          <w:lang w:val="nl-NL"/>
        </w:rPr>
        <w:t xml:space="preserve">meer aandacht te besteden aan </w:t>
      </w:r>
      <w:r w:rsidR="00B62536">
        <w:rPr>
          <w:rFonts w:ascii="Arial" w:hAnsi="Arial" w:cs="Arial"/>
          <w:lang w:val="nl-NL"/>
        </w:rPr>
        <w:t xml:space="preserve">de </w:t>
      </w:r>
      <w:r w:rsidR="00F41273">
        <w:rPr>
          <w:rFonts w:ascii="Arial" w:hAnsi="Arial" w:cs="Arial"/>
          <w:lang w:val="nl-NL"/>
        </w:rPr>
        <w:t xml:space="preserve">succesfactoren (de </w:t>
      </w:r>
      <w:r w:rsidR="00871A28">
        <w:rPr>
          <w:rFonts w:ascii="Arial" w:hAnsi="Arial" w:cs="Arial"/>
          <w:lang w:val="nl-NL"/>
        </w:rPr>
        <w:t>zes</w:t>
      </w:r>
      <w:r w:rsidR="00B62536">
        <w:rPr>
          <w:rFonts w:ascii="Arial" w:hAnsi="Arial" w:cs="Arial"/>
          <w:lang w:val="nl-NL"/>
        </w:rPr>
        <w:t xml:space="preserve"> C’s</w:t>
      </w:r>
      <w:r w:rsidR="00F41273">
        <w:rPr>
          <w:rFonts w:ascii="Arial" w:hAnsi="Arial" w:cs="Arial"/>
          <w:lang w:val="nl-NL"/>
        </w:rPr>
        <w:t>)</w:t>
      </w:r>
      <w:r w:rsidR="00B62536">
        <w:rPr>
          <w:rFonts w:ascii="Arial" w:hAnsi="Arial" w:cs="Arial"/>
          <w:lang w:val="nl-NL"/>
        </w:rPr>
        <w:t xml:space="preserve"> om het hybride docentschap </w:t>
      </w:r>
      <w:r w:rsidR="00BD0656">
        <w:rPr>
          <w:rFonts w:ascii="Arial" w:hAnsi="Arial" w:cs="Arial"/>
          <w:lang w:val="nl-NL"/>
        </w:rPr>
        <w:t xml:space="preserve">de komende jaren </w:t>
      </w:r>
      <w:r w:rsidR="00B62536">
        <w:rPr>
          <w:rFonts w:ascii="Arial" w:hAnsi="Arial" w:cs="Arial"/>
          <w:lang w:val="nl-NL"/>
        </w:rPr>
        <w:t xml:space="preserve">verder aan te jagen. </w:t>
      </w:r>
      <w:r w:rsidR="00BD0656">
        <w:rPr>
          <w:rFonts w:ascii="Arial" w:hAnsi="Arial" w:cs="Arial"/>
          <w:lang w:val="nl-NL"/>
        </w:rPr>
        <w:t xml:space="preserve">Deze vormen </w:t>
      </w:r>
      <w:r w:rsidR="00B62536">
        <w:rPr>
          <w:rFonts w:ascii="Arial" w:hAnsi="Arial" w:cs="Arial"/>
          <w:lang w:val="nl-NL"/>
        </w:rPr>
        <w:t>geen blauwdruk</w:t>
      </w:r>
      <w:r w:rsidR="00BD0656">
        <w:rPr>
          <w:rFonts w:ascii="Arial" w:hAnsi="Arial" w:cs="Arial"/>
          <w:lang w:val="nl-NL"/>
        </w:rPr>
        <w:t xml:space="preserve"> voor implementatie</w:t>
      </w:r>
      <w:r w:rsidR="00B62536">
        <w:rPr>
          <w:rFonts w:ascii="Arial" w:hAnsi="Arial" w:cs="Arial"/>
          <w:lang w:val="nl-NL"/>
        </w:rPr>
        <w:t xml:space="preserve">, maar </w:t>
      </w:r>
      <w:r w:rsidR="00BD0656">
        <w:rPr>
          <w:rFonts w:ascii="Arial" w:hAnsi="Arial" w:cs="Arial"/>
          <w:lang w:val="nl-NL"/>
        </w:rPr>
        <w:t xml:space="preserve">een handreiking voor </w:t>
      </w:r>
      <w:r w:rsidR="00B62536">
        <w:rPr>
          <w:rFonts w:ascii="Arial" w:hAnsi="Arial" w:cs="Arial"/>
          <w:lang w:val="nl-NL"/>
        </w:rPr>
        <w:t xml:space="preserve">partijen </w:t>
      </w:r>
      <w:r w:rsidR="00BD0656">
        <w:rPr>
          <w:rFonts w:ascii="Arial" w:hAnsi="Arial" w:cs="Arial"/>
          <w:lang w:val="nl-NL"/>
        </w:rPr>
        <w:t xml:space="preserve">om </w:t>
      </w:r>
      <w:r w:rsidR="00B62536">
        <w:rPr>
          <w:rFonts w:ascii="Arial" w:hAnsi="Arial" w:cs="Arial"/>
          <w:lang w:val="nl-NL"/>
        </w:rPr>
        <w:t>op</w:t>
      </w:r>
      <w:r w:rsidR="00BD0656">
        <w:rPr>
          <w:rFonts w:ascii="Arial" w:hAnsi="Arial" w:cs="Arial"/>
          <w:lang w:val="nl-NL"/>
        </w:rPr>
        <w:t xml:space="preserve"> </w:t>
      </w:r>
      <w:r w:rsidR="00B62536">
        <w:rPr>
          <w:rFonts w:ascii="Arial" w:hAnsi="Arial" w:cs="Arial"/>
          <w:lang w:val="nl-NL"/>
        </w:rPr>
        <w:t xml:space="preserve">zoek </w:t>
      </w:r>
      <w:r w:rsidR="00BD0656">
        <w:rPr>
          <w:rFonts w:ascii="Arial" w:hAnsi="Arial" w:cs="Arial"/>
          <w:lang w:val="nl-NL"/>
        </w:rPr>
        <w:t xml:space="preserve">te gaan </w:t>
      </w:r>
      <w:r w:rsidR="00B62536">
        <w:rPr>
          <w:rFonts w:ascii="Arial" w:hAnsi="Arial" w:cs="Arial"/>
          <w:lang w:val="nl-NL"/>
        </w:rPr>
        <w:t xml:space="preserve">naar hun eigen </w:t>
      </w:r>
      <w:r w:rsidR="00194152">
        <w:rPr>
          <w:rFonts w:ascii="Arial" w:hAnsi="Arial" w:cs="Arial"/>
          <w:lang w:val="nl-NL"/>
        </w:rPr>
        <w:t xml:space="preserve">aanpak </w:t>
      </w:r>
      <w:r w:rsidR="00B62536">
        <w:rPr>
          <w:rFonts w:ascii="Arial" w:hAnsi="Arial" w:cs="Arial"/>
          <w:lang w:val="nl-NL"/>
        </w:rPr>
        <w:t>langs de lijnen van de succesfactoren.</w:t>
      </w:r>
    </w:p>
    <w:p w14:paraId="7A5438FE" w14:textId="46A6F7DA" w:rsidR="00BD0656" w:rsidRPr="00BD0656" w:rsidRDefault="00BD0656" w:rsidP="00BD0656">
      <w:pPr>
        <w:rPr>
          <w:rFonts w:ascii="Arial" w:hAnsi="Arial" w:cs="Arial"/>
          <w:lang w:eastAsia="zh-CN"/>
        </w:rPr>
      </w:pPr>
      <w:r w:rsidRPr="00BD0656">
        <w:rPr>
          <w:rFonts w:ascii="Arial" w:hAnsi="Arial" w:cs="Arial"/>
          <w:lang w:val="nl-NL" w:eastAsia="zh-CN"/>
        </w:rPr>
        <w:t xml:space="preserve">In de praktijk </w:t>
      </w:r>
      <w:r>
        <w:rPr>
          <w:rFonts w:ascii="Arial" w:hAnsi="Arial" w:cs="Arial"/>
          <w:lang w:val="nl-NL" w:eastAsia="zh-CN"/>
        </w:rPr>
        <w:t xml:space="preserve">zoeken partijen ook actief naar oplossingen voor de </w:t>
      </w:r>
      <w:r w:rsidRPr="00BD0656">
        <w:rPr>
          <w:rFonts w:ascii="Arial" w:hAnsi="Arial" w:cs="Arial"/>
          <w:lang w:val="nl-NL" w:eastAsia="zh-CN"/>
        </w:rPr>
        <w:t>dilemma’s door een bre</w:t>
      </w:r>
      <w:r w:rsidR="00870B9A">
        <w:rPr>
          <w:rFonts w:ascii="Arial" w:hAnsi="Arial" w:cs="Arial"/>
          <w:lang w:val="nl-NL" w:eastAsia="zh-CN"/>
        </w:rPr>
        <w:t>ed</w:t>
      </w:r>
      <w:r w:rsidRPr="00BD0656">
        <w:rPr>
          <w:rFonts w:ascii="Arial" w:hAnsi="Arial" w:cs="Arial"/>
          <w:lang w:val="nl-NL" w:eastAsia="zh-CN"/>
        </w:rPr>
        <w:t xml:space="preserve"> palet aan functies of rollen te formuleren die hybride ingevuld kunnen worden, waarvan </w:t>
      </w:r>
      <w:r w:rsidR="00DE3829">
        <w:rPr>
          <w:rFonts w:ascii="Arial" w:hAnsi="Arial" w:cs="Arial"/>
          <w:lang w:val="nl-NL" w:eastAsia="zh-CN"/>
        </w:rPr>
        <w:t>de</w:t>
      </w:r>
      <w:r w:rsidR="00DE3829" w:rsidRPr="00BD0656">
        <w:rPr>
          <w:rFonts w:ascii="Arial" w:hAnsi="Arial" w:cs="Arial"/>
          <w:lang w:val="nl-NL" w:eastAsia="zh-CN"/>
        </w:rPr>
        <w:t xml:space="preserve"> </w:t>
      </w:r>
      <w:r w:rsidRPr="00BD0656">
        <w:rPr>
          <w:rFonts w:ascii="Arial" w:hAnsi="Arial" w:cs="Arial"/>
          <w:lang w:val="nl-NL" w:eastAsia="zh-CN"/>
        </w:rPr>
        <w:t xml:space="preserve">hybride docent er één is. Hiermee kunnen onderwijsinstellingen geïnteresseerde vakmensen </w:t>
      </w:r>
      <w:r w:rsidR="00870B9A">
        <w:rPr>
          <w:rFonts w:ascii="Arial" w:hAnsi="Arial" w:cs="Arial"/>
          <w:lang w:val="nl-NL" w:eastAsia="zh-CN"/>
        </w:rPr>
        <w:t xml:space="preserve">van </w:t>
      </w:r>
      <w:r w:rsidRPr="00BD0656">
        <w:rPr>
          <w:rFonts w:ascii="Arial" w:hAnsi="Arial" w:cs="Arial"/>
          <w:lang w:val="nl-NL" w:eastAsia="zh-CN"/>
        </w:rPr>
        <w:t xml:space="preserve">bedrijven een kans geven om te kijken of </w:t>
      </w:r>
      <w:r w:rsidR="00194152">
        <w:rPr>
          <w:rFonts w:ascii="Arial" w:hAnsi="Arial" w:cs="Arial"/>
          <w:lang w:val="nl-NL" w:eastAsia="zh-CN"/>
        </w:rPr>
        <w:t>lesgeven bij hen past</w:t>
      </w:r>
      <w:r w:rsidRPr="00BD0656">
        <w:rPr>
          <w:rFonts w:ascii="Arial" w:hAnsi="Arial" w:cs="Arial"/>
          <w:lang w:val="nl-NL" w:eastAsia="zh-CN"/>
        </w:rPr>
        <w:t xml:space="preserve"> en samen verkennen op welke wijze hun expertise het best</w:t>
      </w:r>
      <w:r w:rsidR="00871A28">
        <w:rPr>
          <w:rFonts w:ascii="Arial" w:hAnsi="Arial" w:cs="Arial"/>
          <w:lang w:val="nl-NL" w:eastAsia="zh-CN"/>
        </w:rPr>
        <w:t>e</w:t>
      </w:r>
      <w:r w:rsidRPr="00BD0656">
        <w:rPr>
          <w:rFonts w:ascii="Arial" w:hAnsi="Arial" w:cs="Arial"/>
          <w:lang w:val="nl-NL" w:eastAsia="zh-CN"/>
        </w:rPr>
        <w:t xml:space="preserve"> ingezet kan worden. Pas als dat helder is, is de vraag of bij de gekozen inzet ook een opleidingstraject vereist is. Door deze maatwerkruimte te creëren, zijn er meer</w:t>
      </w:r>
      <w:r w:rsidR="00DE3829">
        <w:rPr>
          <w:rFonts w:ascii="Arial" w:hAnsi="Arial" w:cs="Arial"/>
          <w:lang w:val="nl-NL" w:eastAsia="zh-CN"/>
        </w:rPr>
        <w:t xml:space="preserve"> </w:t>
      </w:r>
      <w:r w:rsidRPr="00BD0656">
        <w:rPr>
          <w:rFonts w:ascii="Arial" w:hAnsi="Arial" w:cs="Arial"/>
          <w:lang w:val="nl-NL" w:eastAsia="zh-CN"/>
        </w:rPr>
        <w:t>hybride rollen denkbaar die liggen tussen gastdocent en formeel docent</w:t>
      </w:r>
      <w:r w:rsidR="00B105FD">
        <w:rPr>
          <w:rFonts w:ascii="Arial" w:hAnsi="Arial" w:cs="Arial"/>
          <w:lang w:val="nl-NL" w:eastAsia="zh-CN"/>
        </w:rPr>
        <w:t>,</w:t>
      </w:r>
      <w:r w:rsidR="001F664E">
        <w:rPr>
          <w:rFonts w:ascii="Arial" w:hAnsi="Arial" w:cs="Arial"/>
          <w:lang w:val="nl-NL" w:eastAsia="zh-CN"/>
        </w:rPr>
        <w:t xml:space="preserve"> zoals hybride experts</w:t>
      </w:r>
      <w:r w:rsidR="00194152">
        <w:rPr>
          <w:rFonts w:ascii="Arial" w:hAnsi="Arial" w:cs="Arial"/>
          <w:lang w:val="nl-NL" w:eastAsia="zh-CN"/>
        </w:rPr>
        <w:t>/professionals</w:t>
      </w:r>
      <w:r w:rsidRPr="00BD0656">
        <w:rPr>
          <w:rFonts w:ascii="Arial" w:hAnsi="Arial" w:cs="Arial"/>
          <w:lang w:val="nl-NL" w:eastAsia="zh-CN"/>
        </w:rPr>
        <w:t>. Hiermee kun</w:t>
      </w:r>
      <w:r w:rsidR="00B105FD">
        <w:rPr>
          <w:rFonts w:ascii="Arial" w:hAnsi="Arial" w:cs="Arial"/>
          <w:lang w:val="nl-NL" w:eastAsia="zh-CN"/>
        </w:rPr>
        <w:t xml:space="preserve">nen </w:t>
      </w:r>
      <w:r w:rsidR="001F664E">
        <w:rPr>
          <w:rFonts w:ascii="Arial" w:hAnsi="Arial" w:cs="Arial"/>
          <w:lang w:val="nl-NL" w:eastAsia="zh-CN"/>
        </w:rPr>
        <w:t>de</w:t>
      </w:r>
      <w:r w:rsidRPr="00BD0656">
        <w:rPr>
          <w:rFonts w:ascii="Arial" w:hAnsi="Arial" w:cs="Arial"/>
          <w:lang w:val="nl-NL" w:eastAsia="zh-CN"/>
        </w:rPr>
        <w:t xml:space="preserve"> wensen van</w:t>
      </w:r>
      <w:r w:rsidR="001F664E">
        <w:rPr>
          <w:rFonts w:ascii="Arial" w:hAnsi="Arial" w:cs="Arial"/>
          <w:lang w:val="nl-NL" w:eastAsia="zh-CN"/>
        </w:rPr>
        <w:t>uit het</w:t>
      </w:r>
      <w:r w:rsidRPr="00BD0656">
        <w:rPr>
          <w:rFonts w:ascii="Arial" w:hAnsi="Arial" w:cs="Arial"/>
          <w:lang w:val="nl-NL" w:eastAsia="zh-CN"/>
        </w:rPr>
        <w:t xml:space="preserve"> onderwijs, </w:t>
      </w:r>
      <w:r w:rsidR="001F664E">
        <w:rPr>
          <w:rFonts w:ascii="Arial" w:hAnsi="Arial" w:cs="Arial"/>
          <w:lang w:val="nl-NL" w:eastAsia="zh-CN"/>
        </w:rPr>
        <w:t>bedrijfsleven</w:t>
      </w:r>
      <w:r w:rsidRPr="00BD0656">
        <w:rPr>
          <w:rFonts w:ascii="Arial" w:hAnsi="Arial" w:cs="Arial"/>
          <w:lang w:val="nl-NL" w:eastAsia="zh-CN"/>
        </w:rPr>
        <w:t xml:space="preserve"> en geïnteresseerde hybride docenten beter op </w:t>
      </w:r>
      <w:r w:rsidR="001F664E">
        <w:rPr>
          <w:rFonts w:ascii="Arial" w:hAnsi="Arial" w:cs="Arial"/>
          <w:lang w:val="nl-NL" w:eastAsia="zh-CN"/>
        </w:rPr>
        <w:t>éé</w:t>
      </w:r>
      <w:r w:rsidRPr="00BD0656">
        <w:rPr>
          <w:rFonts w:ascii="Arial" w:hAnsi="Arial" w:cs="Arial"/>
          <w:lang w:val="nl-NL" w:eastAsia="zh-CN"/>
        </w:rPr>
        <w:t xml:space="preserve">n lijn </w:t>
      </w:r>
      <w:r w:rsidR="00B105FD">
        <w:rPr>
          <w:rFonts w:ascii="Arial" w:hAnsi="Arial" w:cs="Arial"/>
          <w:lang w:val="nl-NL" w:eastAsia="zh-CN"/>
        </w:rPr>
        <w:t>komen</w:t>
      </w:r>
      <w:r w:rsidRPr="00BD0656">
        <w:rPr>
          <w:rFonts w:ascii="Arial" w:hAnsi="Arial" w:cs="Arial"/>
          <w:lang w:val="nl-NL" w:eastAsia="zh-CN"/>
        </w:rPr>
        <w:t>.</w:t>
      </w:r>
    </w:p>
    <w:p w14:paraId="7A349C4B" w14:textId="72C4BF7D" w:rsidR="003D429D" w:rsidRDefault="005074F5">
      <w:pPr>
        <w:rPr>
          <w:rFonts w:ascii="Arial" w:hAnsi="Arial" w:cs="Arial"/>
          <w:b/>
          <w:bCs/>
          <w:lang w:val="nl-NL"/>
        </w:rPr>
      </w:pPr>
      <w:r>
        <w:rPr>
          <w:rFonts w:ascii="Arial" w:hAnsi="Arial" w:cs="Arial"/>
          <w:lang w:val="nl-NL"/>
        </w:rPr>
        <w:t>Een belangrijk startpunt voor het onderwijs is het vrijmaken van formatieruimte voor de inzet van mensen uit de</w:t>
      </w:r>
      <w:r w:rsidR="00067509">
        <w:rPr>
          <w:rFonts w:ascii="Arial" w:hAnsi="Arial" w:cs="Arial"/>
          <w:lang w:val="nl-NL"/>
        </w:rPr>
        <w:t xml:space="preserve"> actuele</w:t>
      </w:r>
      <w:r>
        <w:rPr>
          <w:rFonts w:ascii="Arial" w:hAnsi="Arial" w:cs="Arial"/>
          <w:lang w:val="nl-NL"/>
        </w:rPr>
        <w:t xml:space="preserve"> techniekpraktijk. </w:t>
      </w:r>
      <w:r w:rsidR="009922EA">
        <w:rPr>
          <w:rFonts w:ascii="Arial" w:hAnsi="Arial" w:cs="Arial"/>
          <w:lang w:val="nl-NL"/>
        </w:rPr>
        <w:t>Instellingen hoeven</w:t>
      </w:r>
      <w:r>
        <w:rPr>
          <w:rFonts w:ascii="Arial" w:hAnsi="Arial" w:cs="Arial"/>
          <w:lang w:val="nl-NL"/>
        </w:rPr>
        <w:t xml:space="preserve"> niet </w:t>
      </w:r>
      <w:r w:rsidR="00E63456">
        <w:rPr>
          <w:rFonts w:ascii="Arial" w:hAnsi="Arial" w:cs="Arial"/>
          <w:lang w:val="nl-NL"/>
        </w:rPr>
        <w:t xml:space="preserve">noodzakelijk </w:t>
      </w:r>
      <w:r>
        <w:rPr>
          <w:rFonts w:ascii="Arial" w:hAnsi="Arial" w:cs="Arial"/>
          <w:lang w:val="nl-NL"/>
        </w:rPr>
        <w:t xml:space="preserve">te zoeken naar hybride docenten voor de lange termijn, </w:t>
      </w:r>
      <w:r w:rsidR="009922EA">
        <w:rPr>
          <w:rFonts w:ascii="Arial" w:hAnsi="Arial" w:cs="Arial"/>
          <w:lang w:val="nl-NL"/>
        </w:rPr>
        <w:t xml:space="preserve">maar kunnen </w:t>
      </w:r>
      <w:r>
        <w:rPr>
          <w:rFonts w:ascii="Arial" w:hAnsi="Arial" w:cs="Arial"/>
          <w:lang w:val="nl-NL"/>
        </w:rPr>
        <w:t xml:space="preserve">ook </w:t>
      </w:r>
      <w:r w:rsidR="00E63456">
        <w:rPr>
          <w:rFonts w:ascii="Arial" w:hAnsi="Arial" w:cs="Arial"/>
          <w:lang w:val="nl-NL"/>
        </w:rPr>
        <w:t xml:space="preserve">jaarlijks één </w:t>
      </w:r>
      <w:r>
        <w:rPr>
          <w:rFonts w:ascii="Arial" w:hAnsi="Arial" w:cs="Arial"/>
          <w:lang w:val="nl-NL"/>
        </w:rPr>
        <w:t xml:space="preserve">hybride </w:t>
      </w:r>
      <w:r w:rsidR="00F62609">
        <w:rPr>
          <w:rFonts w:ascii="Arial" w:hAnsi="Arial" w:cs="Arial"/>
          <w:lang w:val="nl-NL"/>
        </w:rPr>
        <w:t>fte</w:t>
      </w:r>
      <w:r>
        <w:rPr>
          <w:rFonts w:ascii="Arial" w:hAnsi="Arial" w:cs="Arial"/>
          <w:lang w:val="nl-NL"/>
        </w:rPr>
        <w:t xml:space="preserve"> vullen met </w:t>
      </w:r>
      <w:r w:rsidR="00E63456">
        <w:rPr>
          <w:rFonts w:ascii="Arial" w:hAnsi="Arial" w:cs="Arial"/>
          <w:lang w:val="nl-NL"/>
        </w:rPr>
        <w:t xml:space="preserve">de </w:t>
      </w:r>
      <w:r>
        <w:rPr>
          <w:rFonts w:ascii="Arial" w:hAnsi="Arial" w:cs="Arial"/>
          <w:lang w:val="nl-NL"/>
        </w:rPr>
        <w:t>kortstondige inzet van diverse hybride docenten, gastdocenten, projectmedewerkers</w:t>
      </w:r>
      <w:r w:rsidR="00067509">
        <w:rPr>
          <w:rFonts w:ascii="Arial" w:hAnsi="Arial" w:cs="Arial"/>
          <w:lang w:val="nl-NL"/>
        </w:rPr>
        <w:t xml:space="preserve">. Aan de kant van het bedrijfsleven moet dan hetzelfde gebeuren. De hybride liefde moet uiteindelijk van twee kanten komen. </w:t>
      </w:r>
    </w:p>
    <w:p w14:paraId="1D7D5E98" w14:textId="7AA9A0BE" w:rsidR="009922EA" w:rsidRDefault="009922EA">
      <w:pPr>
        <w:rPr>
          <w:rFonts w:ascii="Arial" w:hAnsi="Arial" w:cs="Arial"/>
          <w:b/>
          <w:bCs/>
          <w:lang w:val="nl-NL"/>
        </w:rPr>
      </w:pPr>
    </w:p>
    <w:p w14:paraId="58889208" w14:textId="77777777" w:rsidR="009922EA" w:rsidRPr="00B62536" w:rsidRDefault="009922EA">
      <w:pPr>
        <w:rPr>
          <w:rFonts w:ascii="Arial" w:hAnsi="Arial" w:cs="Arial"/>
          <w:b/>
          <w:bCs/>
          <w:lang w:val="nl-NL"/>
        </w:rPr>
      </w:pPr>
    </w:p>
    <w:p w14:paraId="4F5CD24C" w14:textId="77777777" w:rsidR="003D429D" w:rsidRPr="00901503" w:rsidRDefault="002A7025">
      <w:pPr>
        <w:rPr>
          <w:rFonts w:ascii="Arial" w:hAnsi="Arial" w:cs="Arial"/>
          <w:b/>
          <w:bCs/>
          <w:lang w:val="nl-NL"/>
        </w:rPr>
      </w:pPr>
      <w:r w:rsidRPr="00901503">
        <w:rPr>
          <w:rFonts w:ascii="Arial" w:hAnsi="Arial" w:cs="Arial"/>
          <w:b/>
          <w:bCs/>
          <w:lang w:val="nl-NL"/>
        </w:rPr>
        <w:t>Referenties</w:t>
      </w:r>
    </w:p>
    <w:p w14:paraId="02C74468" w14:textId="0B61E9B7" w:rsidR="009922EA" w:rsidRPr="009922EA" w:rsidRDefault="005D32E7" w:rsidP="00540307">
      <w:pPr>
        <w:pStyle w:val="p4"/>
        <w:spacing w:line="276" w:lineRule="auto"/>
        <w:rPr>
          <w:rStyle w:val="s1"/>
          <w:rFonts w:ascii="Arial" w:hAnsi="Arial" w:cs="Arial"/>
          <w:sz w:val="22"/>
          <w:szCs w:val="22"/>
          <w:lang w:val="zh-CN" w:eastAsia="en-US"/>
        </w:rPr>
      </w:pPr>
      <w:proofErr w:type="spellStart"/>
      <w:r w:rsidRPr="00901503">
        <w:rPr>
          <w:rStyle w:val="s1"/>
          <w:rFonts w:ascii="Arial" w:hAnsi="Arial" w:cs="Arial"/>
          <w:sz w:val="22"/>
          <w:szCs w:val="22"/>
        </w:rPr>
        <w:t>Dorenbosch</w:t>
      </w:r>
      <w:proofErr w:type="spellEnd"/>
      <w:r w:rsidRPr="00901503">
        <w:rPr>
          <w:rStyle w:val="s1"/>
          <w:rFonts w:ascii="Arial" w:hAnsi="Arial" w:cs="Arial"/>
          <w:sz w:val="22"/>
          <w:szCs w:val="22"/>
        </w:rPr>
        <w:t xml:space="preserve">, L., </w:t>
      </w:r>
      <w:r w:rsidR="00BC7D29">
        <w:rPr>
          <w:rStyle w:val="s1"/>
          <w:rFonts w:ascii="Arial" w:hAnsi="Arial" w:cs="Arial"/>
          <w:sz w:val="22"/>
          <w:szCs w:val="22"/>
        </w:rPr>
        <w:t>V</w:t>
      </w:r>
      <w:r w:rsidRPr="00901503">
        <w:rPr>
          <w:rStyle w:val="s1"/>
          <w:rFonts w:ascii="Arial" w:hAnsi="Arial" w:cs="Arial"/>
          <w:sz w:val="22"/>
          <w:szCs w:val="22"/>
        </w:rPr>
        <w:t xml:space="preserve">an der Velden, </w:t>
      </w:r>
      <w:r w:rsidR="009922EA">
        <w:rPr>
          <w:rStyle w:val="s1"/>
          <w:rFonts w:ascii="Arial" w:hAnsi="Arial" w:cs="Arial"/>
          <w:sz w:val="22"/>
          <w:szCs w:val="22"/>
        </w:rPr>
        <w:t xml:space="preserve">K., </w:t>
      </w:r>
      <w:r w:rsidRPr="00901503">
        <w:rPr>
          <w:rStyle w:val="s1"/>
          <w:rFonts w:ascii="Arial" w:hAnsi="Arial" w:cs="Arial"/>
          <w:sz w:val="22"/>
          <w:szCs w:val="22"/>
        </w:rPr>
        <w:t xml:space="preserve">Plantinga, </w:t>
      </w:r>
      <w:r w:rsidR="009922EA">
        <w:rPr>
          <w:rStyle w:val="s1"/>
          <w:rFonts w:ascii="Arial" w:hAnsi="Arial" w:cs="Arial"/>
          <w:sz w:val="22"/>
          <w:szCs w:val="22"/>
        </w:rPr>
        <w:t xml:space="preserve">E., </w:t>
      </w:r>
      <w:r w:rsidRPr="00901503">
        <w:rPr>
          <w:rStyle w:val="s1"/>
          <w:rFonts w:ascii="Arial" w:hAnsi="Arial" w:cs="Arial"/>
          <w:sz w:val="22"/>
          <w:szCs w:val="22"/>
        </w:rPr>
        <w:t xml:space="preserve">Bilkes </w:t>
      </w:r>
      <w:r w:rsidR="009922EA">
        <w:rPr>
          <w:rStyle w:val="s1"/>
          <w:rFonts w:ascii="Arial" w:hAnsi="Arial" w:cs="Arial"/>
          <w:sz w:val="22"/>
          <w:szCs w:val="22"/>
        </w:rPr>
        <w:t>M., &amp;</w:t>
      </w:r>
      <w:r w:rsidRPr="00901503">
        <w:rPr>
          <w:rStyle w:val="s1"/>
          <w:rFonts w:ascii="Arial" w:hAnsi="Arial" w:cs="Arial"/>
          <w:sz w:val="22"/>
          <w:szCs w:val="22"/>
        </w:rPr>
        <w:t xml:space="preserve"> Sanders</w:t>
      </w:r>
      <w:r w:rsidR="009922EA">
        <w:rPr>
          <w:rStyle w:val="s1"/>
          <w:rFonts w:ascii="Arial" w:hAnsi="Arial" w:cs="Arial"/>
          <w:sz w:val="22"/>
          <w:szCs w:val="22"/>
        </w:rPr>
        <w:t>, J.</w:t>
      </w:r>
      <w:r w:rsidRPr="00901503">
        <w:rPr>
          <w:rStyle w:val="s1"/>
          <w:rFonts w:ascii="Arial" w:hAnsi="Arial" w:cs="Arial"/>
          <w:sz w:val="22"/>
          <w:szCs w:val="22"/>
        </w:rPr>
        <w:t xml:space="preserve"> (2016). </w:t>
      </w:r>
      <w:r w:rsidRPr="00540307">
        <w:rPr>
          <w:rStyle w:val="s1"/>
          <w:rFonts w:ascii="Arial" w:hAnsi="Arial" w:cs="Arial"/>
          <w:iCs/>
          <w:sz w:val="22"/>
          <w:szCs w:val="22"/>
        </w:rPr>
        <w:t xml:space="preserve">Crux van het combineren: actieonderzoek naar gecombineerde rollen, beroepen en (loop)banen. </w:t>
      </w:r>
      <w:r w:rsidR="009922EA" w:rsidRPr="00540307">
        <w:rPr>
          <w:rStyle w:val="s1"/>
          <w:rFonts w:ascii="Arial" w:hAnsi="Arial" w:cs="Arial"/>
          <w:iCs/>
          <w:sz w:val="22"/>
          <w:szCs w:val="22"/>
        </w:rPr>
        <w:t>Geraadpleegd op</w:t>
      </w:r>
      <w:r w:rsidR="009922EA">
        <w:rPr>
          <w:rStyle w:val="s1"/>
          <w:rFonts w:ascii="Arial" w:hAnsi="Arial" w:cs="Arial"/>
          <w:i/>
          <w:sz w:val="22"/>
          <w:szCs w:val="22"/>
        </w:rPr>
        <w:t xml:space="preserve"> </w:t>
      </w:r>
      <w:r w:rsidR="009922EA" w:rsidRPr="00893D07">
        <w:rPr>
          <w:rStyle w:val="Hyperlink"/>
          <w:rFonts w:ascii="Arial" w:hAnsi="Arial" w:cs="Arial"/>
          <w:color w:val="auto"/>
          <w:sz w:val="22"/>
          <w:szCs w:val="22"/>
          <w:u w:val="none"/>
          <w:lang w:val="zh-CN"/>
        </w:rPr>
        <w:t>https://debaaningenieurs.nl/publicaties/cruxvanhetcombineren</w:t>
      </w:r>
      <w:r w:rsidR="009922EA">
        <w:rPr>
          <w:rStyle w:val="Hyperlink"/>
          <w:rFonts w:ascii="Arial" w:hAnsi="Arial" w:cs="Arial"/>
          <w:color w:val="auto"/>
          <w:sz w:val="22"/>
          <w:szCs w:val="22"/>
          <w:u w:val="none"/>
          <w:lang w:val="zh-CN"/>
        </w:rPr>
        <w:t xml:space="preserve">" </w:t>
      </w:r>
      <w:r w:rsidR="009922EA" w:rsidRPr="00BF5F79">
        <w:rPr>
          <w:rStyle w:val="Hyperlink"/>
          <w:rFonts w:ascii="Arial" w:hAnsi="Arial" w:cs="Arial"/>
          <w:sz w:val="22"/>
          <w:szCs w:val="22"/>
          <w:lang w:val="zh-CN"/>
        </w:rPr>
        <w:t>https://debaaningenieurs.nl/publicaties/cruxvanhetcombineren</w:t>
      </w:r>
      <w:r w:rsidR="009922EA">
        <w:rPr>
          <w:rStyle w:val="Hyperlink"/>
          <w:rFonts w:ascii="Arial" w:hAnsi="Arial" w:cs="Arial"/>
          <w:color w:val="auto"/>
          <w:sz w:val="22"/>
          <w:szCs w:val="22"/>
          <w:u w:val="none"/>
        </w:rPr>
        <w:t>.</w:t>
      </w:r>
    </w:p>
    <w:p w14:paraId="3DA4E43A" w14:textId="77777777" w:rsidR="005D32E7" w:rsidRPr="00901503" w:rsidRDefault="005D32E7" w:rsidP="005D32E7">
      <w:pPr>
        <w:pStyle w:val="p4"/>
        <w:spacing w:line="276" w:lineRule="auto"/>
        <w:jc w:val="both"/>
        <w:rPr>
          <w:rStyle w:val="s1"/>
          <w:rFonts w:ascii="Arial" w:hAnsi="Arial" w:cs="Arial"/>
          <w:sz w:val="22"/>
          <w:szCs w:val="22"/>
        </w:rPr>
      </w:pPr>
    </w:p>
    <w:p w14:paraId="169AD3EE" w14:textId="7D91592E" w:rsidR="00BC7D29" w:rsidRPr="00901503" w:rsidRDefault="005D32E7" w:rsidP="005D32E7">
      <w:pPr>
        <w:pStyle w:val="p4"/>
        <w:spacing w:line="276" w:lineRule="auto"/>
        <w:jc w:val="both"/>
        <w:rPr>
          <w:rFonts w:ascii="Arial" w:hAnsi="Arial" w:cs="Arial"/>
          <w:sz w:val="22"/>
          <w:szCs w:val="22"/>
          <w:lang w:val="zh-CN" w:eastAsia="zh-CN"/>
        </w:rPr>
      </w:pPr>
      <w:r w:rsidRPr="00901503">
        <w:rPr>
          <w:rFonts w:ascii="Arial" w:hAnsi="Arial" w:cs="Arial"/>
          <w:sz w:val="22"/>
          <w:szCs w:val="22"/>
          <w:lang w:val="zh-CN" w:eastAsia="en-US"/>
        </w:rPr>
        <w:t>Dorenbosch, L., Van der Velden, C.P.</w:t>
      </w:r>
      <w:r w:rsidR="00BC7D29">
        <w:rPr>
          <w:rFonts w:ascii="Arial" w:hAnsi="Arial" w:cs="Arial"/>
          <w:sz w:val="22"/>
          <w:szCs w:val="22"/>
          <w:lang w:eastAsia="en-US"/>
        </w:rPr>
        <w:t>,</w:t>
      </w:r>
      <w:r w:rsidRPr="00901503">
        <w:rPr>
          <w:rFonts w:ascii="Arial" w:hAnsi="Arial" w:cs="Arial"/>
          <w:sz w:val="22"/>
          <w:szCs w:val="22"/>
          <w:lang w:val="zh-CN" w:eastAsia="en-US"/>
        </w:rPr>
        <w:t xml:space="preserve"> &amp; Bilkes, M. (2017). De Hybride Docent: Value Case. Expertisecentrum Hybride Docent. </w:t>
      </w:r>
      <w:r w:rsidR="00BC7D29">
        <w:rPr>
          <w:rFonts w:ascii="Arial" w:hAnsi="Arial" w:cs="Arial"/>
          <w:sz w:val="22"/>
          <w:szCs w:val="22"/>
          <w:lang w:eastAsia="en-US"/>
        </w:rPr>
        <w:t>Geraadpleegd op</w:t>
      </w:r>
      <w:r w:rsidRPr="00901503">
        <w:rPr>
          <w:rFonts w:ascii="Arial" w:hAnsi="Arial" w:cs="Arial"/>
          <w:sz w:val="22"/>
          <w:szCs w:val="22"/>
          <w:lang w:val="zh-CN"/>
        </w:rPr>
        <w:t xml:space="preserve"> </w:t>
      </w:r>
      <w:r w:rsidR="00BC7D29" w:rsidRPr="00192C37">
        <w:rPr>
          <w:rStyle w:val="Hyperlink"/>
          <w:rFonts w:ascii="Arial" w:hAnsi="Arial" w:cs="Arial"/>
          <w:color w:val="auto"/>
          <w:sz w:val="22"/>
          <w:szCs w:val="22"/>
          <w:u w:val="none"/>
          <w:lang w:val="zh-CN"/>
        </w:rPr>
        <w:t>https://valuecase.hybridedocent.nl/</w:t>
      </w:r>
      <w:r w:rsidR="00BC7D29">
        <w:rPr>
          <w:rStyle w:val="Hyperlink"/>
          <w:rFonts w:ascii="Arial" w:hAnsi="Arial" w:cs="Arial"/>
          <w:color w:val="auto"/>
          <w:sz w:val="22"/>
          <w:szCs w:val="22"/>
          <w:u w:val="none"/>
          <w:lang w:val="zh-CN"/>
        </w:rPr>
        <w:t xml:space="preserve">" </w:t>
      </w:r>
      <w:r w:rsidR="00BC7D29" w:rsidRPr="00EC6AE7">
        <w:rPr>
          <w:rStyle w:val="Hyperlink"/>
          <w:rFonts w:ascii="Arial" w:hAnsi="Arial" w:cs="Arial"/>
          <w:sz w:val="22"/>
          <w:szCs w:val="22"/>
          <w:lang w:val="zh-CN"/>
        </w:rPr>
        <w:t>https://valuecase.hybridedocent.nl/</w:t>
      </w:r>
      <w:r w:rsidR="00BC7D29">
        <w:rPr>
          <w:rStyle w:val="Hyperlink"/>
          <w:rFonts w:ascii="Arial" w:hAnsi="Arial" w:cs="Arial"/>
          <w:color w:val="auto"/>
          <w:sz w:val="22"/>
          <w:szCs w:val="22"/>
          <w:u w:val="none"/>
        </w:rPr>
        <w:t>.</w:t>
      </w:r>
    </w:p>
    <w:p w14:paraId="6044A51A" w14:textId="77777777" w:rsidR="005D32E7" w:rsidRPr="00901503" w:rsidRDefault="005D32E7" w:rsidP="005D32E7">
      <w:pPr>
        <w:pStyle w:val="p4"/>
        <w:spacing w:line="276" w:lineRule="auto"/>
        <w:jc w:val="both"/>
        <w:rPr>
          <w:rStyle w:val="s1"/>
          <w:rFonts w:ascii="Arial" w:hAnsi="Arial" w:cs="Arial"/>
          <w:sz w:val="22"/>
          <w:szCs w:val="22"/>
        </w:rPr>
      </w:pPr>
    </w:p>
    <w:p w14:paraId="447ED24D" w14:textId="63C964AE" w:rsidR="005D32E7" w:rsidRDefault="005D32E7" w:rsidP="005D32E7">
      <w:pPr>
        <w:rPr>
          <w:rFonts w:ascii="Arial" w:hAnsi="Arial" w:cs="Arial"/>
          <w:lang w:val="nl-NL"/>
        </w:rPr>
      </w:pPr>
      <w:proofErr w:type="spellStart"/>
      <w:r w:rsidRPr="00901503">
        <w:rPr>
          <w:rFonts w:ascii="Arial" w:hAnsi="Arial" w:cs="Arial"/>
          <w:lang w:val="nl-NL"/>
        </w:rPr>
        <w:t>Dorenbosch</w:t>
      </w:r>
      <w:proofErr w:type="spellEnd"/>
      <w:r w:rsidRPr="00901503">
        <w:rPr>
          <w:rFonts w:ascii="Arial" w:hAnsi="Arial" w:cs="Arial"/>
          <w:lang w:val="nl-NL"/>
        </w:rPr>
        <w:t xml:space="preserve">, L., </w:t>
      </w:r>
      <w:r w:rsidR="00BC7D29">
        <w:rPr>
          <w:rFonts w:ascii="Arial" w:hAnsi="Arial" w:cs="Arial"/>
          <w:lang w:val="nl-NL"/>
        </w:rPr>
        <w:t>V</w:t>
      </w:r>
      <w:r w:rsidR="00BC7D29" w:rsidRPr="00901503">
        <w:rPr>
          <w:rFonts w:ascii="Arial" w:hAnsi="Arial" w:cs="Arial"/>
          <w:lang w:val="nl-NL"/>
        </w:rPr>
        <w:t xml:space="preserve">an der </w:t>
      </w:r>
      <w:r w:rsidRPr="00901503">
        <w:rPr>
          <w:rFonts w:ascii="Arial" w:hAnsi="Arial" w:cs="Arial"/>
          <w:lang w:val="nl-NL"/>
        </w:rPr>
        <w:t>Velden, K.</w:t>
      </w:r>
      <w:r w:rsidR="001D6417">
        <w:rPr>
          <w:rFonts w:ascii="Arial" w:hAnsi="Arial" w:cs="Arial"/>
          <w:lang w:val="nl-NL"/>
        </w:rPr>
        <w:t>,</w:t>
      </w:r>
      <w:r w:rsidRPr="00901503">
        <w:rPr>
          <w:rFonts w:ascii="Arial" w:hAnsi="Arial" w:cs="Arial"/>
          <w:lang w:val="nl-NL"/>
        </w:rPr>
        <w:t xml:space="preserve"> &amp; Bilkes, M. (2018). De hybride docent: een aantrekkelijk loopbaanperspectief in het vo? In F. Corvers &amp; M. van der Meer (</w:t>
      </w:r>
      <w:r w:rsidR="001D6417">
        <w:rPr>
          <w:rFonts w:ascii="Arial" w:hAnsi="Arial" w:cs="Arial"/>
          <w:lang w:val="nl-NL"/>
        </w:rPr>
        <w:t>Red</w:t>
      </w:r>
      <w:r w:rsidRPr="00901503">
        <w:rPr>
          <w:rFonts w:ascii="Arial" w:hAnsi="Arial" w:cs="Arial"/>
          <w:lang w:val="nl-NL"/>
        </w:rPr>
        <w:t xml:space="preserve">.), </w:t>
      </w:r>
      <w:r w:rsidRPr="00901503">
        <w:rPr>
          <w:rFonts w:ascii="Arial" w:hAnsi="Arial" w:cs="Arial"/>
          <w:i/>
          <w:iCs/>
          <w:lang w:val="nl-NL"/>
        </w:rPr>
        <w:t>Onderwijs aan het werk 2018: analyses, feiten en visies over werken in het onderwijs</w:t>
      </w:r>
      <w:r w:rsidRPr="00901503">
        <w:rPr>
          <w:rFonts w:ascii="Arial" w:hAnsi="Arial" w:cs="Arial"/>
          <w:lang w:val="nl-NL"/>
        </w:rPr>
        <w:t xml:space="preserve"> (pp</w:t>
      </w:r>
      <w:r w:rsidR="00483308">
        <w:rPr>
          <w:rFonts w:ascii="Arial" w:hAnsi="Arial" w:cs="Arial"/>
          <w:lang w:val="nl-NL"/>
        </w:rPr>
        <w:t>.</w:t>
      </w:r>
      <w:r w:rsidRPr="00901503">
        <w:rPr>
          <w:rFonts w:ascii="Arial" w:hAnsi="Arial" w:cs="Arial"/>
          <w:lang w:val="nl-NL"/>
        </w:rPr>
        <w:t xml:space="preserve"> 279</w:t>
      </w:r>
      <w:r w:rsidR="001D6417">
        <w:rPr>
          <w:rFonts w:ascii="Arial" w:hAnsi="Arial" w:cs="Arial"/>
          <w:lang w:val="nl-NL"/>
        </w:rPr>
        <w:t>-</w:t>
      </w:r>
      <w:r w:rsidRPr="00901503">
        <w:rPr>
          <w:rFonts w:ascii="Arial" w:hAnsi="Arial" w:cs="Arial"/>
          <w:lang w:val="nl-NL"/>
        </w:rPr>
        <w:t>286). Den Haag: CAOP.</w:t>
      </w:r>
    </w:p>
    <w:p w14:paraId="10EDB692" w14:textId="77777777" w:rsidR="00E55CCA" w:rsidRPr="00901503" w:rsidRDefault="00E55CCA" w:rsidP="005D32E7">
      <w:pPr>
        <w:rPr>
          <w:rFonts w:ascii="Arial" w:hAnsi="Arial" w:cs="Arial"/>
          <w:lang w:val="nl-NL"/>
        </w:rPr>
      </w:pPr>
    </w:p>
    <w:p w14:paraId="7706B65F" w14:textId="2232057E" w:rsidR="001D6417" w:rsidRDefault="002A7025" w:rsidP="009A496C">
      <w:pPr>
        <w:rPr>
          <w:rFonts w:ascii="Arial" w:hAnsi="Arial" w:cs="Arial"/>
          <w:lang w:val="nl-NL"/>
        </w:rPr>
      </w:pPr>
      <w:r w:rsidRPr="00901503">
        <w:rPr>
          <w:rFonts w:ascii="Arial" w:hAnsi="Arial" w:cs="Arial"/>
        </w:rPr>
        <w:t>Dorenbosch</w:t>
      </w:r>
      <w:r w:rsidR="001D6417">
        <w:rPr>
          <w:rFonts w:ascii="Arial" w:hAnsi="Arial" w:cs="Arial"/>
          <w:lang w:val="nl-NL"/>
        </w:rPr>
        <w:t>, L.</w:t>
      </w:r>
      <w:r w:rsidR="005D32E7">
        <w:rPr>
          <w:rFonts w:ascii="Arial" w:hAnsi="Arial" w:cs="Arial"/>
          <w:lang w:val="nl-NL"/>
        </w:rPr>
        <w:t xml:space="preserve"> </w:t>
      </w:r>
      <w:r w:rsidR="00DE6A06" w:rsidRPr="00901503">
        <w:rPr>
          <w:rFonts w:ascii="Arial" w:hAnsi="Arial" w:cs="Arial"/>
          <w:lang w:val="nl-NL"/>
        </w:rPr>
        <w:t>(</w:t>
      </w:r>
      <w:r w:rsidRPr="00901503">
        <w:rPr>
          <w:rFonts w:ascii="Arial" w:hAnsi="Arial" w:cs="Arial"/>
        </w:rPr>
        <w:t>2020</w:t>
      </w:r>
      <w:r w:rsidR="00DE6A06" w:rsidRPr="00901503">
        <w:rPr>
          <w:rFonts w:ascii="Arial" w:hAnsi="Arial" w:cs="Arial"/>
          <w:lang w:val="nl-NL"/>
        </w:rPr>
        <w:t>)</w:t>
      </w:r>
      <w:r w:rsidR="005D32E7">
        <w:rPr>
          <w:rFonts w:ascii="Arial" w:hAnsi="Arial" w:cs="Arial" w:hint="eastAsia"/>
          <w:lang w:eastAsia="zh-CN"/>
        </w:rPr>
        <w:t>.</w:t>
      </w:r>
      <w:r w:rsidRPr="00901503">
        <w:rPr>
          <w:rFonts w:ascii="Arial" w:hAnsi="Arial" w:cs="Arial"/>
        </w:rPr>
        <w:t xml:space="preserve"> Het rendement van de hybride techniekdocent</w:t>
      </w:r>
      <w:r w:rsidRPr="00901503">
        <w:rPr>
          <w:rFonts w:ascii="Arial" w:hAnsi="Arial" w:cs="Arial"/>
          <w:lang w:val="nl-NL"/>
        </w:rPr>
        <w:t xml:space="preserve">. </w:t>
      </w:r>
      <w:r w:rsidR="001D6417">
        <w:rPr>
          <w:rFonts w:ascii="Arial" w:hAnsi="Arial" w:cs="Arial"/>
          <w:lang w:val="nl-NL"/>
        </w:rPr>
        <w:t>Geraadpleegd op</w:t>
      </w:r>
      <w:r w:rsidRPr="00901503">
        <w:rPr>
          <w:rFonts w:ascii="Arial" w:hAnsi="Arial" w:cs="Arial"/>
        </w:rPr>
        <w:t xml:space="preserve"> </w:t>
      </w:r>
      <w:r w:rsidR="00FA3F26" w:rsidRPr="009963AC">
        <w:rPr>
          <w:rStyle w:val="Hyperlink"/>
          <w:rFonts w:ascii="Arial" w:hAnsi="Arial" w:cs="Arial"/>
        </w:rPr>
        <w:t>www.techniekpact.nl/hybride-docentschap</w:t>
      </w:r>
      <w:r w:rsidR="00FA3F26">
        <w:rPr>
          <w:rFonts w:ascii="Arial" w:hAnsi="Arial" w:cs="Arial"/>
          <w:lang w:val="nl-NL"/>
        </w:rPr>
        <w:t xml:space="preserve"> </w:t>
      </w:r>
    </w:p>
    <w:p w14:paraId="53BEE90E" w14:textId="77777777" w:rsidR="00E55CCA" w:rsidRPr="00540307" w:rsidRDefault="00E55CCA" w:rsidP="009A496C">
      <w:pPr>
        <w:rPr>
          <w:rFonts w:ascii="Arial" w:hAnsi="Arial" w:cs="Arial"/>
          <w:lang w:val="nl-NL" w:eastAsia="zh-CN"/>
        </w:rPr>
      </w:pPr>
    </w:p>
    <w:p w14:paraId="3A4D5653" w14:textId="1247BDD9" w:rsidR="003D429D" w:rsidRDefault="002A7025">
      <w:pPr>
        <w:rPr>
          <w:rFonts w:ascii="Arial" w:hAnsi="Arial" w:cs="Arial"/>
          <w:lang w:val="nl-NL"/>
        </w:rPr>
      </w:pPr>
      <w:r w:rsidRPr="00901503">
        <w:rPr>
          <w:rFonts w:ascii="Arial" w:hAnsi="Arial" w:cs="Arial"/>
        </w:rPr>
        <w:t>Koop-Spoor, E., Thunnissen, M., Vos, M.</w:t>
      </w:r>
      <w:r w:rsidR="001D6417">
        <w:rPr>
          <w:rFonts w:ascii="Arial" w:hAnsi="Arial" w:cs="Arial"/>
          <w:lang w:val="nl-NL"/>
        </w:rPr>
        <w:t>,</w:t>
      </w:r>
      <w:r w:rsidRPr="00901503">
        <w:rPr>
          <w:rFonts w:ascii="Arial" w:hAnsi="Arial" w:cs="Arial"/>
        </w:rPr>
        <w:t xml:space="preserve"> </w:t>
      </w:r>
      <w:r w:rsidR="001D6417">
        <w:rPr>
          <w:rFonts w:ascii="Arial" w:hAnsi="Arial" w:cs="Arial"/>
          <w:lang w:val="nl-NL"/>
        </w:rPr>
        <w:t>&amp;</w:t>
      </w:r>
      <w:r w:rsidRPr="00901503">
        <w:rPr>
          <w:rFonts w:ascii="Arial" w:hAnsi="Arial" w:cs="Arial"/>
        </w:rPr>
        <w:t xml:space="preserve"> Kools, Q</w:t>
      </w:r>
      <w:r w:rsidR="001D6417">
        <w:rPr>
          <w:rFonts w:ascii="Arial" w:hAnsi="Arial" w:cs="Arial"/>
          <w:lang w:val="nl-NL"/>
        </w:rPr>
        <w:t>.</w:t>
      </w:r>
      <w:r w:rsidRPr="00901503">
        <w:rPr>
          <w:rFonts w:ascii="Arial" w:hAnsi="Arial" w:cs="Arial"/>
        </w:rPr>
        <w:t xml:space="preserve"> (2020). </w:t>
      </w:r>
      <w:r w:rsidRPr="00540307">
        <w:rPr>
          <w:rFonts w:ascii="Arial" w:hAnsi="Arial" w:cs="Arial"/>
          <w:i/>
          <w:iCs/>
        </w:rPr>
        <w:t xml:space="preserve">Faciliteren van </w:t>
      </w:r>
      <w:r w:rsidR="001D6417" w:rsidRPr="00540307">
        <w:rPr>
          <w:rFonts w:ascii="Arial" w:hAnsi="Arial" w:cs="Arial"/>
          <w:i/>
          <w:iCs/>
          <w:lang w:val="nl-NL"/>
        </w:rPr>
        <w:t>h</w:t>
      </w:r>
      <w:r w:rsidRPr="00540307">
        <w:rPr>
          <w:rFonts w:ascii="Arial" w:hAnsi="Arial" w:cs="Arial"/>
          <w:i/>
          <w:iCs/>
        </w:rPr>
        <w:t xml:space="preserve">ybride </w:t>
      </w:r>
      <w:r w:rsidR="001D6417" w:rsidRPr="00540307">
        <w:rPr>
          <w:rFonts w:ascii="Arial" w:hAnsi="Arial" w:cs="Arial"/>
          <w:i/>
          <w:iCs/>
          <w:lang w:val="nl-NL"/>
        </w:rPr>
        <w:t>d</w:t>
      </w:r>
      <w:r w:rsidRPr="00540307">
        <w:rPr>
          <w:rFonts w:ascii="Arial" w:hAnsi="Arial" w:cs="Arial"/>
          <w:i/>
          <w:iCs/>
        </w:rPr>
        <w:t xml:space="preserve">ocenten </w:t>
      </w:r>
      <w:r w:rsidR="001D6417" w:rsidRPr="00540307">
        <w:rPr>
          <w:rFonts w:ascii="Arial" w:hAnsi="Arial" w:cs="Arial"/>
          <w:i/>
          <w:iCs/>
          <w:lang w:val="nl-NL"/>
        </w:rPr>
        <w:t>binnen</w:t>
      </w:r>
      <w:r w:rsidRPr="00540307">
        <w:rPr>
          <w:rFonts w:ascii="Arial" w:hAnsi="Arial" w:cs="Arial"/>
          <w:i/>
          <w:iCs/>
        </w:rPr>
        <w:t xml:space="preserve"> het VO en MBO</w:t>
      </w:r>
      <w:r w:rsidRPr="00901503">
        <w:rPr>
          <w:rFonts w:ascii="Arial" w:hAnsi="Arial" w:cs="Arial"/>
        </w:rPr>
        <w:t xml:space="preserve">. </w:t>
      </w:r>
      <w:r w:rsidR="00701A76">
        <w:rPr>
          <w:rFonts w:ascii="Arial" w:hAnsi="Arial" w:cs="Arial"/>
          <w:lang w:val="nl-NL"/>
        </w:rPr>
        <w:t>Eindhoven</w:t>
      </w:r>
      <w:r w:rsidR="00E82AD1">
        <w:rPr>
          <w:rFonts w:ascii="Arial" w:hAnsi="Arial" w:cs="Arial"/>
          <w:lang w:val="nl-NL"/>
        </w:rPr>
        <w:t xml:space="preserve">: </w:t>
      </w:r>
      <w:r w:rsidRPr="00901503">
        <w:rPr>
          <w:rFonts w:ascii="Arial" w:hAnsi="Arial" w:cs="Arial"/>
        </w:rPr>
        <w:t>Fontys</w:t>
      </w:r>
      <w:r w:rsidRPr="00901503">
        <w:rPr>
          <w:rFonts w:ascii="Arial" w:hAnsi="Arial" w:cs="Arial"/>
          <w:lang w:val="nl-NL"/>
        </w:rPr>
        <w:t xml:space="preserve"> </w:t>
      </w:r>
      <w:r w:rsidRPr="00901503">
        <w:rPr>
          <w:rFonts w:ascii="Arial" w:hAnsi="Arial" w:cs="Arial"/>
        </w:rPr>
        <w:t>Hogescholen</w:t>
      </w:r>
      <w:r w:rsidR="00E82AD1">
        <w:rPr>
          <w:rFonts w:ascii="Arial" w:hAnsi="Arial" w:cs="Arial"/>
          <w:lang w:val="nl-NL"/>
        </w:rPr>
        <w:t>.</w:t>
      </w:r>
    </w:p>
    <w:p w14:paraId="55D5DFDF" w14:textId="77777777" w:rsidR="00E55CCA" w:rsidRPr="00540307" w:rsidRDefault="00E55CCA">
      <w:pPr>
        <w:rPr>
          <w:rFonts w:ascii="Arial" w:hAnsi="Arial" w:cs="Arial"/>
          <w:lang w:val="nl-NL"/>
        </w:rPr>
      </w:pPr>
    </w:p>
    <w:p w14:paraId="5AE55C36" w14:textId="654AE2CE" w:rsidR="00E55CCA" w:rsidRPr="00483308" w:rsidRDefault="00833926" w:rsidP="00BF1090">
      <w:pPr>
        <w:pStyle w:val="Voetnoottekst"/>
        <w:rPr>
          <w:rFonts w:ascii="Arial" w:hAnsi="Arial" w:cs="Arial"/>
          <w:sz w:val="22"/>
          <w:szCs w:val="22"/>
          <w:lang w:val="zh-CN"/>
        </w:rPr>
      </w:pPr>
      <w:r w:rsidRPr="00483308">
        <w:rPr>
          <w:rFonts w:ascii="Arial" w:hAnsi="Arial" w:cs="Arial"/>
        </w:rPr>
        <w:t xml:space="preserve">Ministerie van Onderwijs, Cultuur en Wetenschap (2020). </w:t>
      </w:r>
      <w:r w:rsidR="00BF1090" w:rsidRPr="00540307">
        <w:rPr>
          <w:rFonts w:ascii="Arial" w:hAnsi="Arial" w:cs="Arial"/>
          <w:i/>
          <w:iCs/>
        </w:rPr>
        <w:t>Trendrapportage Arbeidsmarkt Leraren po, vo en mbo</w:t>
      </w:r>
      <w:r w:rsidRPr="00483308">
        <w:rPr>
          <w:rFonts w:ascii="Arial" w:hAnsi="Arial" w:cs="Arial"/>
          <w:lang w:eastAsia="zh-CN"/>
        </w:rPr>
        <w:t>. Den Haag</w:t>
      </w:r>
      <w:r w:rsidR="0003054C" w:rsidRPr="00483308">
        <w:rPr>
          <w:rFonts w:ascii="Arial" w:hAnsi="Arial" w:cs="Arial"/>
          <w:lang w:eastAsia="zh-CN"/>
        </w:rPr>
        <w:t>: ministerie van OCW</w:t>
      </w:r>
      <w:r w:rsidRPr="00483308">
        <w:rPr>
          <w:rFonts w:ascii="Arial" w:hAnsi="Arial" w:cs="Arial"/>
          <w:lang w:eastAsia="zh-CN"/>
        </w:rPr>
        <w:t>.</w:t>
      </w:r>
    </w:p>
    <w:p w14:paraId="09432CC0" w14:textId="77777777" w:rsidR="00E55CCA" w:rsidRPr="00483308" w:rsidRDefault="00E55CCA">
      <w:pPr>
        <w:rPr>
          <w:rFonts w:ascii="Arial" w:hAnsi="Arial" w:cs="Arial"/>
          <w:lang w:val="nl-NL"/>
        </w:rPr>
      </w:pPr>
    </w:p>
    <w:p w14:paraId="4E3BB548" w14:textId="310DDC93" w:rsidR="003D429D" w:rsidRDefault="005D32E7">
      <w:pPr>
        <w:rPr>
          <w:rFonts w:ascii="Arial" w:hAnsi="Arial" w:cs="Arial"/>
        </w:rPr>
      </w:pPr>
      <w:r>
        <w:rPr>
          <w:rFonts w:ascii="Arial" w:hAnsi="Arial" w:cs="Arial"/>
          <w:lang w:val="nl-NL"/>
        </w:rPr>
        <w:t>V</w:t>
      </w:r>
      <w:r w:rsidR="002A7025" w:rsidRPr="00901503">
        <w:rPr>
          <w:rFonts w:ascii="Arial" w:hAnsi="Arial" w:cs="Arial"/>
        </w:rPr>
        <w:t>an der Velden, K.</w:t>
      </w:r>
      <w:r w:rsidR="0003054C">
        <w:rPr>
          <w:rFonts w:ascii="Arial" w:hAnsi="Arial" w:cs="Arial"/>
          <w:lang w:val="nl-NL"/>
        </w:rPr>
        <w:t>,</w:t>
      </w:r>
      <w:r w:rsidR="002A7025" w:rsidRPr="00901503">
        <w:rPr>
          <w:rFonts w:ascii="Arial" w:hAnsi="Arial" w:cs="Arial"/>
        </w:rPr>
        <w:t xml:space="preserve"> </w:t>
      </w:r>
      <w:r w:rsidR="0003054C">
        <w:rPr>
          <w:rFonts w:ascii="Arial" w:hAnsi="Arial" w:cs="Arial"/>
          <w:lang w:val="nl-NL"/>
        </w:rPr>
        <w:t>&amp;</w:t>
      </w:r>
      <w:r w:rsidR="002A7025" w:rsidRPr="00901503">
        <w:rPr>
          <w:rFonts w:ascii="Arial" w:hAnsi="Arial" w:cs="Arial"/>
        </w:rPr>
        <w:t xml:space="preserve"> Bilkes, M. </w:t>
      </w:r>
      <w:r w:rsidR="0003054C">
        <w:rPr>
          <w:rFonts w:ascii="Arial" w:hAnsi="Arial" w:cs="Arial"/>
          <w:lang w:val="nl-NL"/>
        </w:rPr>
        <w:t>(</w:t>
      </w:r>
      <w:r w:rsidR="002A7025" w:rsidRPr="00901503">
        <w:rPr>
          <w:rFonts w:ascii="Arial" w:hAnsi="Arial" w:cs="Arial"/>
        </w:rPr>
        <w:t>2017</w:t>
      </w:r>
      <w:r w:rsidR="0003054C">
        <w:rPr>
          <w:rFonts w:ascii="Arial" w:hAnsi="Arial" w:cs="Arial"/>
          <w:lang w:val="nl-NL"/>
        </w:rPr>
        <w:t>)</w:t>
      </w:r>
      <w:r w:rsidR="002A7025" w:rsidRPr="00901503">
        <w:rPr>
          <w:rFonts w:ascii="Arial" w:hAnsi="Arial" w:cs="Arial"/>
        </w:rPr>
        <w:t>. Hybride docenten bieden kansen voor schoolorganisaties</w:t>
      </w:r>
      <w:r w:rsidR="0003054C">
        <w:rPr>
          <w:rFonts w:ascii="Arial" w:hAnsi="Arial" w:cs="Arial"/>
          <w:lang w:val="nl-NL"/>
        </w:rPr>
        <w:t>.</w:t>
      </w:r>
      <w:r w:rsidR="002A7025" w:rsidRPr="00901503">
        <w:rPr>
          <w:rFonts w:ascii="Arial" w:hAnsi="Arial" w:cs="Arial"/>
        </w:rPr>
        <w:t xml:space="preserve"> </w:t>
      </w:r>
      <w:r w:rsidR="002A7025" w:rsidRPr="00540307">
        <w:rPr>
          <w:rFonts w:ascii="Arial" w:hAnsi="Arial" w:cs="Arial"/>
          <w:i/>
          <w:iCs/>
        </w:rPr>
        <w:t>De Nieuwe Meso</w:t>
      </w:r>
      <w:r w:rsidR="002A7025" w:rsidRPr="0003054C">
        <w:rPr>
          <w:rFonts w:ascii="Arial" w:hAnsi="Arial" w:cs="Arial"/>
          <w:lang w:val="nl-NL"/>
        </w:rPr>
        <w:t xml:space="preserve"> (3)</w:t>
      </w:r>
      <w:r w:rsidR="002A7025" w:rsidRPr="00901503">
        <w:rPr>
          <w:rFonts w:ascii="Arial" w:hAnsi="Arial" w:cs="Arial"/>
          <w:lang w:val="nl-NL"/>
        </w:rPr>
        <w:t>, 78-84</w:t>
      </w:r>
      <w:r w:rsidR="002A7025" w:rsidRPr="00901503">
        <w:rPr>
          <w:rFonts w:ascii="Arial" w:hAnsi="Arial" w:cs="Arial"/>
        </w:rPr>
        <w:t>.</w:t>
      </w:r>
    </w:p>
    <w:p w14:paraId="22F377CA" w14:textId="77777777" w:rsidR="00E55CCA" w:rsidRDefault="00E55CCA">
      <w:pPr>
        <w:rPr>
          <w:rFonts w:ascii="Arial" w:hAnsi="Arial" w:cs="Arial"/>
          <w:lang w:eastAsia="zh-CN"/>
        </w:rPr>
      </w:pPr>
    </w:p>
    <w:p w14:paraId="2BEA17A1" w14:textId="7BD3C957" w:rsidR="00E55CCA" w:rsidRPr="00901503" w:rsidRDefault="005D32E7" w:rsidP="005D32E7">
      <w:pPr>
        <w:rPr>
          <w:rFonts w:ascii="Arial" w:hAnsi="Arial" w:cs="Arial"/>
          <w:lang w:val="nl-NL"/>
        </w:rPr>
      </w:pPr>
      <w:r w:rsidRPr="00901503">
        <w:rPr>
          <w:rFonts w:ascii="Arial" w:hAnsi="Arial" w:cs="Arial"/>
        </w:rPr>
        <w:t>Van der Velden, C.P.</w:t>
      </w:r>
      <w:r w:rsidR="00E55CCA">
        <w:rPr>
          <w:rFonts w:ascii="Arial" w:hAnsi="Arial" w:cs="Arial"/>
          <w:lang w:val="nl-NL"/>
        </w:rPr>
        <w:t>,</w:t>
      </w:r>
      <w:r w:rsidRPr="00901503">
        <w:rPr>
          <w:rFonts w:ascii="Arial" w:hAnsi="Arial" w:cs="Arial"/>
        </w:rPr>
        <w:t xml:space="preserve"> &amp; Bilkes, M.</w:t>
      </w:r>
      <w:r w:rsidRPr="00901503">
        <w:rPr>
          <w:rFonts w:ascii="Arial" w:hAnsi="Arial" w:cs="Arial"/>
          <w:lang w:val="nl-NL"/>
        </w:rPr>
        <w:t xml:space="preserve"> (2020). </w:t>
      </w:r>
      <w:r w:rsidRPr="00901503">
        <w:rPr>
          <w:rFonts w:ascii="Arial" w:hAnsi="Arial" w:cs="Arial"/>
          <w:i/>
          <w:iCs/>
          <w:lang w:val="nl-NL"/>
        </w:rPr>
        <w:t xml:space="preserve">Hybride docenten in het technisch beroepsonderwijs. </w:t>
      </w:r>
      <w:r w:rsidRPr="00901503">
        <w:rPr>
          <w:rFonts w:ascii="Arial" w:hAnsi="Arial" w:cs="Arial"/>
          <w:lang w:val="nl-NL"/>
        </w:rPr>
        <w:t xml:space="preserve">Den Haag: Platform Talent voor Technologie. </w:t>
      </w:r>
      <w:r w:rsidR="00E55CCA">
        <w:rPr>
          <w:rFonts w:ascii="Arial" w:hAnsi="Arial" w:cs="Arial"/>
          <w:lang w:val="nl-NL"/>
        </w:rPr>
        <w:t>Geraadpleegd op</w:t>
      </w:r>
      <w:r w:rsidRPr="00901503">
        <w:rPr>
          <w:rFonts w:ascii="Arial" w:hAnsi="Arial" w:cs="Arial"/>
          <w:lang w:val="nl-NL"/>
        </w:rPr>
        <w:t xml:space="preserve"> </w:t>
      </w:r>
      <w:r w:rsidR="00001562" w:rsidRPr="009963AC">
        <w:rPr>
          <w:rStyle w:val="Hyperlink"/>
          <w:rFonts w:ascii="Arial" w:hAnsi="Arial" w:cs="Arial"/>
          <w:lang w:val="nl-NL"/>
        </w:rPr>
        <w:t>https://www.hybridedocent.nl/wp-content/uploads/sites/30/2021/12/HYB</w:t>
      </w:r>
      <w:r w:rsidR="00E55CCA" w:rsidRPr="00EC6AE7">
        <w:rPr>
          <w:rStyle w:val="Hyperlink"/>
          <w:rFonts w:ascii="Arial" w:hAnsi="Arial" w:cs="Arial"/>
          <w:lang w:val="nl-NL"/>
        </w:rPr>
        <w:t>RIDE-DOCENTEN-IN-HET-TECHNISCH-BEROEPSONDERWIJS.pdf</w:t>
      </w:r>
    </w:p>
    <w:p w14:paraId="44ABD4D6" w14:textId="06E01BED" w:rsidR="005D32E7" w:rsidRDefault="005D32E7">
      <w:pPr>
        <w:rPr>
          <w:rFonts w:ascii="Arial" w:hAnsi="Arial" w:cs="Arial"/>
          <w:lang w:val="nl-NL"/>
        </w:rPr>
      </w:pPr>
      <w:r w:rsidRPr="00901503">
        <w:rPr>
          <w:rFonts w:ascii="Arial" w:hAnsi="Arial" w:cs="Arial"/>
        </w:rPr>
        <w:t>Van der Velden, C.P. &amp; Bilkes, M.</w:t>
      </w:r>
      <w:r w:rsidRPr="00901503">
        <w:rPr>
          <w:rFonts w:ascii="Arial" w:hAnsi="Arial" w:cs="Arial"/>
          <w:lang w:val="nl-NL"/>
        </w:rPr>
        <w:t xml:space="preserve"> (2020). </w:t>
      </w:r>
      <w:r w:rsidRPr="00901503">
        <w:rPr>
          <w:rFonts w:ascii="Arial" w:hAnsi="Arial" w:cs="Arial"/>
          <w:i/>
          <w:iCs/>
          <w:lang w:val="nl-NL"/>
        </w:rPr>
        <w:t xml:space="preserve">Hoofdredenen om hybride docent te worden en de mogelijke gevolgen van het werken in twee banen. </w:t>
      </w:r>
      <w:r w:rsidRPr="00901503">
        <w:rPr>
          <w:rFonts w:ascii="Arial" w:hAnsi="Arial" w:cs="Arial"/>
          <w:lang w:val="nl-NL"/>
        </w:rPr>
        <w:t xml:space="preserve">Den Haag: Platform Talent voor Technologie. </w:t>
      </w:r>
      <w:r w:rsidR="000C014A">
        <w:rPr>
          <w:rFonts w:ascii="Arial" w:hAnsi="Arial" w:cs="Arial"/>
          <w:lang w:val="nl-NL"/>
        </w:rPr>
        <w:t>Geraadpleegd op</w:t>
      </w:r>
      <w:r w:rsidRPr="00901503">
        <w:rPr>
          <w:rFonts w:ascii="Arial" w:hAnsi="Arial" w:cs="Arial"/>
          <w:lang w:val="nl-NL"/>
        </w:rPr>
        <w:t xml:space="preserve"> </w:t>
      </w:r>
      <w:r w:rsidR="000C014A" w:rsidRPr="00EC6AE7">
        <w:rPr>
          <w:rStyle w:val="Hyperlink"/>
          <w:rFonts w:ascii="Arial" w:hAnsi="Arial" w:cs="Arial"/>
          <w:lang w:val="nl-NL"/>
        </w:rPr>
        <w:t>https://www.hybridedocent.nl/wp-content/uploads/sites/30/2021/12/HOOFDREDENEN-OM-HYBRIDE-DOCENT-TE-WORDEN-EN-DE-MOGELIJKE-GEVOLGEN-VAN-HET-WERKEN-IN-TWEE-BANEN.pdf</w:t>
      </w:r>
    </w:p>
    <w:p w14:paraId="192520D8" w14:textId="682599CE" w:rsidR="00176C5F" w:rsidRPr="00BF1090" w:rsidRDefault="00176C5F">
      <w:pPr>
        <w:rPr>
          <w:rFonts w:ascii="Arial" w:hAnsi="Arial" w:cs="Arial"/>
          <w:lang w:val="nl-NL" w:eastAsia="zh-CN"/>
        </w:rPr>
      </w:pPr>
    </w:p>
    <w:p w14:paraId="63A65ACE" w14:textId="77777777" w:rsidR="003D429D" w:rsidRPr="00901503" w:rsidRDefault="003D429D">
      <w:pPr>
        <w:rPr>
          <w:rFonts w:ascii="Arial" w:hAnsi="Arial" w:cs="Arial"/>
          <w:lang w:val="nl-NL"/>
        </w:rPr>
      </w:pPr>
    </w:p>
    <w:sectPr w:rsidR="003D429D" w:rsidRPr="009015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72A31" w14:textId="77777777" w:rsidR="00C85609" w:rsidRDefault="00C85609">
      <w:pPr>
        <w:spacing w:line="240" w:lineRule="auto"/>
      </w:pPr>
      <w:r>
        <w:separator/>
      </w:r>
    </w:p>
  </w:endnote>
  <w:endnote w:type="continuationSeparator" w:id="0">
    <w:p w14:paraId="79445D1D" w14:textId="77777777" w:rsidR="00C85609" w:rsidRDefault="00C85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1483D" w14:textId="77777777" w:rsidR="00C85609" w:rsidRDefault="00C85609">
      <w:pPr>
        <w:spacing w:after="0" w:line="240" w:lineRule="auto"/>
      </w:pPr>
      <w:r>
        <w:separator/>
      </w:r>
    </w:p>
  </w:footnote>
  <w:footnote w:type="continuationSeparator" w:id="0">
    <w:p w14:paraId="3DCD2980" w14:textId="77777777" w:rsidR="00C85609" w:rsidRDefault="00C85609">
      <w:pPr>
        <w:spacing w:after="0" w:line="240" w:lineRule="auto"/>
      </w:pPr>
      <w:r>
        <w:continuationSeparator/>
      </w:r>
    </w:p>
  </w:footnote>
  <w:footnote w:id="1">
    <w:p w14:paraId="6095F6B9" w14:textId="3CB9D169" w:rsidR="000D5A22" w:rsidRPr="00540307" w:rsidRDefault="000D5A22" w:rsidP="000D5A22">
      <w:pPr>
        <w:pStyle w:val="Voetnoottekst"/>
        <w:rPr>
          <w:rFonts w:ascii="Arial" w:hAnsi="Arial" w:cs="Arial"/>
        </w:rPr>
      </w:pPr>
      <w:r w:rsidRPr="00540307">
        <w:rPr>
          <w:rStyle w:val="Voetnootmarkering"/>
          <w:rFonts w:ascii="Arial" w:hAnsi="Arial" w:cs="Arial"/>
          <w:sz w:val="18"/>
          <w:szCs w:val="18"/>
        </w:rPr>
        <w:footnoteRef/>
      </w:r>
      <w:r w:rsidRPr="00540307">
        <w:rPr>
          <w:rFonts w:ascii="Arial" w:hAnsi="Arial" w:cs="Arial"/>
          <w:sz w:val="18"/>
          <w:szCs w:val="18"/>
        </w:rPr>
        <w:t xml:space="preserve"> </w:t>
      </w:r>
      <w:r w:rsidRPr="007241DE">
        <w:rPr>
          <w:rFonts w:ascii="Arial" w:hAnsi="Arial" w:cs="Arial"/>
          <w:sz w:val="18"/>
          <w:szCs w:val="18"/>
        </w:rPr>
        <w:t xml:space="preserve">Een uitgebreide beschrijving van de aanpak, uitkomsten en verantwoording van de interviewaanpak is opgenomen in </w:t>
      </w:r>
      <w:r w:rsidR="007241DE" w:rsidRPr="007241DE">
        <w:rPr>
          <w:rFonts w:ascii="Arial" w:hAnsi="Arial" w:cs="Arial"/>
          <w:sz w:val="18"/>
          <w:szCs w:val="18"/>
        </w:rPr>
        <w:t>‘</w:t>
      </w:r>
      <w:r w:rsidRPr="00540307">
        <w:rPr>
          <w:rFonts w:ascii="Arial" w:hAnsi="Arial" w:cs="Arial"/>
          <w:sz w:val="18"/>
          <w:szCs w:val="18"/>
        </w:rPr>
        <w:t>Het rendement van de hybride techniekdocent</w:t>
      </w:r>
      <w:r w:rsidR="007241DE" w:rsidRPr="007241DE">
        <w:rPr>
          <w:rFonts w:ascii="Arial" w:hAnsi="Arial" w:cs="Arial"/>
          <w:sz w:val="18"/>
          <w:szCs w:val="18"/>
        </w:rPr>
        <w:t>’</w:t>
      </w:r>
      <w:r w:rsidRPr="007241DE">
        <w:rPr>
          <w:rFonts w:ascii="Arial" w:hAnsi="Arial" w:cs="Arial"/>
          <w:sz w:val="18"/>
          <w:szCs w:val="18"/>
        </w:rPr>
        <w:t xml:space="preserve"> (</w:t>
      </w:r>
      <w:proofErr w:type="spellStart"/>
      <w:r w:rsidRPr="007241DE">
        <w:rPr>
          <w:rFonts w:ascii="Arial" w:hAnsi="Arial" w:cs="Arial"/>
          <w:sz w:val="18"/>
          <w:szCs w:val="18"/>
        </w:rPr>
        <w:t>Dorenbosch</w:t>
      </w:r>
      <w:proofErr w:type="spellEnd"/>
      <w:r w:rsidRPr="007241DE">
        <w:rPr>
          <w:rFonts w:ascii="Arial" w:hAnsi="Arial" w:cs="Arial"/>
          <w:sz w:val="18"/>
          <w:szCs w:val="18"/>
        </w:rPr>
        <w:t>, 2020).</w:t>
      </w:r>
    </w:p>
  </w:footnote>
  <w:footnote w:id="2">
    <w:p w14:paraId="4FE0736B" w14:textId="20482303" w:rsidR="00194152" w:rsidRPr="00540307" w:rsidRDefault="00194152" w:rsidP="00194152">
      <w:pPr>
        <w:pStyle w:val="Voetnoottekst"/>
        <w:rPr>
          <w:rFonts w:ascii="Arial" w:hAnsi="Arial" w:cs="Arial"/>
          <w:sz w:val="18"/>
          <w:szCs w:val="18"/>
        </w:rPr>
      </w:pPr>
      <w:r w:rsidRPr="00540307">
        <w:rPr>
          <w:rStyle w:val="Voetnootmarkering"/>
          <w:rFonts w:ascii="Arial" w:hAnsi="Arial" w:cs="Arial"/>
          <w:sz w:val="18"/>
          <w:szCs w:val="18"/>
        </w:rPr>
        <w:footnoteRef/>
      </w:r>
      <w:r w:rsidRPr="00540307">
        <w:rPr>
          <w:rFonts w:ascii="Arial" w:hAnsi="Arial" w:cs="Arial"/>
          <w:sz w:val="18"/>
          <w:szCs w:val="18"/>
        </w:rPr>
        <w:t xml:space="preserve"> Deze aantallen en percentages zijn zeer waarschijnlijk een onderschatting van het aantal en aandeel hybride docenten</w:t>
      </w:r>
      <w:r w:rsidR="001343AC" w:rsidRPr="00540307">
        <w:rPr>
          <w:rFonts w:ascii="Arial" w:hAnsi="Arial" w:cs="Arial"/>
          <w:sz w:val="18"/>
          <w:szCs w:val="18"/>
        </w:rPr>
        <w:t>.</w:t>
      </w:r>
      <w:r w:rsidRPr="00540307">
        <w:rPr>
          <w:rFonts w:ascii="Arial" w:hAnsi="Arial" w:cs="Arial"/>
          <w:sz w:val="18"/>
          <w:szCs w:val="18"/>
        </w:rPr>
        <w:t xml:space="preserve"> </w:t>
      </w:r>
      <w:r w:rsidR="001343AC" w:rsidRPr="00540307">
        <w:rPr>
          <w:rFonts w:ascii="Arial" w:hAnsi="Arial" w:cs="Arial"/>
          <w:sz w:val="18"/>
          <w:szCs w:val="18"/>
        </w:rPr>
        <w:t xml:space="preserve">Een van de redenen is het ontbreken van </w:t>
      </w:r>
      <w:r w:rsidRPr="00540307">
        <w:rPr>
          <w:rFonts w:ascii="Arial" w:hAnsi="Arial" w:cs="Arial"/>
          <w:sz w:val="18"/>
          <w:szCs w:val="18"/>
        </w:rPr>
        <w:t xml:space="preserve">betrouwbare informatie over detachering </w:t>
      </w:r>
      <w:r w:rsidR="001343AC" w:rsidRPr="00540307">
        <w:rPr>
          <w:rFonts w:ascii="Arial" w:hAnsi="Arial" w:cs="Arial"/>
          <w:sz w:val="18"/>
          <w:szCs w:val="18"/>
        </w:rPr>
        <w:t>van en naar onderwijsinstellingen.</w:t>
      </w:r>
      <w:r w:rsidR="00A641EA" w:rsidRPr="00540307">
        <w:rPr>
          <w:rFonts w:ascii="Arial" w:hAnsi="Arial" w:cs="Arial"/>
          <w:sz w:val="18"/>
          <w:szCs w:val="18"/>
        </w:rPr>
        <w:t xml:space="preserve"> </w:t>
      </w:r>
      <w:r w:rsidR="001343AC" w:rsidRPr="00540307">
        <w:rPr>
          <w:rFonts w:ascii="Arial" w:hAnsi="Arial" w:cs="Arial"/>
          <w:sz w:val="18"/>
          <w:szCs w:val="18"/>
        </w:rPr>
        <w:t xml:space="preserve">Daarnaast is bij twijfel </w:t>
      </w:r>
      <w:r w:rsidRPr="00540307">
        <w:rPr>
          <w:rFonts w:ascii="Arial" w:hAnsi="Arial" w:cs="Arial"/>
          <w:sz w:val="18"/>
          <w:szCs w:val="18"/>
        </w:rPr>
        <w:t>of iemand</w:t>
      </w:r>
      <w:r w:rsidR="00986C16" w:rsidRPr="00540307">
        <w:rPr>
          <w:rFonts w:ascii="Arial" w:hAnsi="Arial" w:cs="Arial"/>
          <w:sz w:val="18"/>
          <w:szCs w:val="18"/>
        </w:rPr>
        <w:t xml:space="preserve"> werkzaam is als</w:t>
      </w:r>
      <w:r w:rsidRPr="00540307">
        <w:rPr>
          <w:rFonts w:ascii="Arial" w:hAnsi="Arial" w:cs="Arial"/>
          <w:sz w:val="18"/>
          <w:szCs w:val="18"/>
        </w:rPr>
        <w:t xml:space="preserve"> docent</w:t>
      </w:r>
      <w:r w:rsidR="00986C16" w:rsidRPr="00540307">
        <w:rPr>
          <w:rFonts w:ascii="Arial" w:hAnsi="Arial" w:cs="Arial"/>
          <w:sz w:val="18"/>
          <w:szCs w:val="18"/>
        </w:rPr>
        <w:t xml:space="preserve"> (op basis van een combinatie van</w:t>
      </w:r>
      <w:r w:rsidR="00FD6F84" w:rsidRPr="00540307">
        <w:rPr>
          <w:rFonts w:ascii="Arial" w:hAnsi="Arial" w:cs="Arial"/>
          <w:sz w:val="18"/>
          <w:szCs w:val="18"/>
        </w:rPr>
        <w:t xml:space="preserve"> </w:t>
      </w:r>
      <w:r w:rsidR="00EE70F2">
        <w:rPr>
          <w:rFonts w:ascii="Arial" w:hAnsi="Arial" w:cs="Arial"/>
          <w:sz w:val="18"/>
          <w:szCs w:val="18"/>
        </w:rPr>
        <w:t>onder andere</w:t>
      </w:r>
      <w:r w:rsidR="00986C16" w:rsidRPr="00540307">
        <w:rPr>
          <w:rFonts w:ascii="Arial" w:hAnsi="Arial" w:cs="Arial"/>
          <w:sz w:val="18"/>
          <w:szCs w:val="18"/>
        </w:rPr>
        <w:t xml:space="preserve"> diploma en salaris)</w:t>
      </w:r>
      <w:r w:rsidR="00EE70F2">
        <w:rPr>
          <w:rFonts w:ascii="Arial" w:hAnsi="Arial" w:cs="Arial"/>
          <w:sz w:val="18"/>
          <w:szCs w:val="18"/>
        </w:rPr>
        <w:t>,</w:t>
      </w:r>
      <w:r w:rsidRPr="00540307">
        <w:rPr>
          <w:rFonts w:ascii="Arial" w:hAnsi="Arial" w:cs="Arial"/>
          <w:sz w:val="18"/>
          <w:szCs w:val="18"/>
        </w:rPr>
        <w:t xml:space="preserve"> deze persoon niet aangemerkt als docent voor verdere analyse.</w:t>
      </w:r>
    </w:p>
  </w:footnote>
  <w:footnote w:id="3">
    <w:p w14:paraId="011B77F8" w14:textId="49020CFD" w:rsidR="00A720B1" w:rsidRPr="00540307" w:rsidRDefault="00A720B1">
      <w:pPr>
        <w:pStyle w:val="Voetnoottekst"/>
        <w:rPr>
          <w:rFonts w:ascii="Arial" w:hAnsi="Arial" w:cs="Arial"/>
          <w:sz w:val="18"/>
          <w:szCs w:val="18"/>
        </w:rPr>
      </w:pPr>
      <w:r w:rsidRPr="00540307">
        <w:rPr>
          <w:rStyle w:val="Voetnootmarkering"/>
          <w:rFonts w:ascii="Arial" w:hAnsi="Arial" w:cs="Arial"/>
          <w:sz w:val="18"/>
          <w:szCs w:val="18"/>
        </w:rPr>
        <w:footnoteRef/>
      </w:r>
      <w:bookmarkStart w:id="1" w:name="_Hlk63095339"/>
      <w:r w:rsidRPr="00540307">
        <w:rPr>
          <w:rFonts w:ascii="Arial" w:hAnsi="Arial" w:cs="Arial"/>
          <w:sz w:val="18"/>
          <w:szCs w:val="18"/>
        </w:rPr>
        <w:t xml:space="preserve"> Een uitgebreide beschrijving van het onderzoek en de methodologie die hiervoor is gebruikt, is beschreven door</w:t>
      </w:r>
      <w:r w:rsidR="00986C16" w:rsidRPr="00540307">
        <w:rPr>
          <w:rFonts w:ascii="Arial" w:hAnsi="Arial" w:cs="Arial"/>
          <w:sz w:val="18"/>
          <w:szCs w:val="18"/>
        </w:rPr>
        <w:t xml:space="preserve"> onderzoeksbureau</w:t>
      </w:r>
      <w:r w:rsidRPr="00540307">
        <w:rPr>
          <w:rFonts w:ascii="Arial" w:hAnsi="Arial" w:cs="Arial"/>
          <w:sz w:val="18"/>
          <w:szCs w:val="18"/>
        </w:rPr>
        <w:t xml:space="preserve"> </w:t>
      </w:r>
      <w:proofErr w:type="spellStart"/>
      <w:r w:rsidRPr="00540307">
        <w:rPr>
          <w:rFonts w:ascii="Arial" w:hAnsi="Arial" w:cs="Arial"/>
          <w:sz w:val="18"/>
          <w:szCs w:val="18"/>
        </w:rPr>
        <w:t>Dialogic</w:t>
      </w:r>
      <w:proofErr w:type="spellEnd"/>
      <w:r w:rsidRPr="00540307">
        <w:rPr>
          <w:rFonts w:ascii="Arial" w:hAnsi="Arial" w:cs="Arial"/>
          <w:sz w:val="18"/>
          <w:szCs w:val="18"/>
        </w:rPr>
        <w:t xml:space="preserve"> in de bijlage van het rapport </w:t>
      </w:r>
      <w:r w:rsidR="00EE70F2">
        <w:rPr>
          <w:rFonts w:ascii="Arial" w:hAnsi="Arial" w:cs="Arial"/>
          <w:sz w:val="18"/>
          <w:szCs w:val="18"/>
        </w:rPr>
        <w:t>‘</w:t>
      </w:r>
      <w:r w:rsidRPr="00540307">
        <w:rPr>
          <w:rFonts w:ascii="Arial" w:hAnsi="Arial" w:cs="Arial"/>
          <w:sz w:val="18"/>
          <w:szCs w:val="18"/>
        </w:rPr>
        <w:t>Hybride docenten in het technisch beroepsonderwijs</w:t>
      </w:r>
      <w:r w:rsidR="00EE70F2">
        <w:rPr>
          <w:rFonts w:ascii="Arial" w:hAnsi="Arial" w:cs="Arial"/>
          <w:sz w:val="18"/>
          <w:szCs w:val="18"/>
        </w:rPr>
        <w:t>’</w:t>
      </w:r>
      <w:r w:rsidRPr="00540307">
        <w:rPr>
          <w:rFonts w:ascii="Arial" w:hAnsi="Arial" w:cs="Arial"/>
          <w:sz w:val="18"/>
          <w:szCs w:val="18"/>
        </w:rPr>
        <w:t xml:space="preserve"> (Van der Velden &amp; Bilkes, 2020).</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E73"/>
    <w:multiLevelType w:val="hybridMultilevel"/>
    <w:tmpl w:val="06C64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3E23E9"/>
    <w:multiLevelType w:val="multilevel"/>
    <w:tmpl w:val="0A3E23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2A0BDB"/>
    <w:multiLevelType w:val="multilevel"/>
    <w:tmpl w:val="192A0B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F0A6E"/>
    <w:multiLevelType w:val="multilevel"/>
    <w:tmpl w:val="1A9F0A6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3D56247"/>
    <w:multiLevelType w:val="multilevel"/>
    <w:tmpl w:val="23D562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F44EB"/>
    <w:multiLevelType w:val="hybridMultilevel"/>
    <w:tmpl w:val="383E0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F43F76"/>
    <w:multiLevelType w:val="hybridMultilevel"/>
    <w:tmpl w:val="6E484882"/>
    <w:lvl w:ilvl="0" w:tplc="031CB8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EB0437"/>
    <w:multiLevelType w:val="multilevel"/>
    <w:tmpl w:val="3AEB0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F66010"/>
    <w:multiLevelType w:val="multilevel"/>
    <w:tmpl w:val="3CF66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A04382"/>
    <w:multiLevelType w:val="hybridMultilevel"/>
    <w:tmpl w:val="9200B7EC"/>
    <w:lvl w:ilvl="0" w:tplc="B30E97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7976B6"/>
    <w:multiLevelType w:val="hybridMultilevel"/>
    <w:tmpl w:val="E37C9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E141C7"/>
    <w:multiLevelType w:val="multilevel"/>
    <w:tmpl w:val="68E141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331236"/>
    <w:multiLevelType w:val="hybridMultilevel"/>
    <w:tmpl w:val="8FF67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E7608B"/>
    <w:multiLevelType w:val="hybridMultilevel"/>
    <w:tmpl w:val="C2A8367A"/>
    <w:lvl w:ilvl="0" w:tplc="AABA56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6F0977"/>
    <w:multiLevelType w:val="multilevel"/>
    <w:tmpl w:val="786F09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14"/>
  </w:num>
  <w:num w:numId="7">
    <w:abstractNumId w:val="7"/>
  </w:num>
  <w:num w:numId="8">
    <w:abstractNumId w:val="11"/>
  </w:num>
  <w:num w:numId="9">
    <w:abstractNumId w:val="10"/>
  </w:num>
  <w:num w:numId="10">
    <w:abstractNumId w:val="5"/>
  </w:num>
  <w:num w:numId="11">
    <w:abstractNumId w:val="9"/>
  </w:num>
  <w:num w:numId="12">
    <w:abstractNumId w:val="0"/>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51"/>
    <w:rsid w:val="00001562"/>
    <w:rsid w:val="0001108E"/>
    <w:rsid w:val="00024C1B"/>
    <w:rsid w:val="000257EB"/>
    <w:rsid w:val="000277C6"/>
    <w:rsid w:val="0003054C"/>
    <w:rsid w:val="00031F9B"/>
    <w:rsid w:val="0003523E"/>
    <w:rsid w:val="00046F88"/>
    <w:rsid w:val="00051D83"/>
    <w:rsid w:val="00053221"/>
    <w:rsid w:val="0005423E"/>
    <w:rsid w:val="00065996"/>
    <w:rsid w:val="00067509"/>
    <w:rsid w:val="000732D3"/>
    <w:rsid w:val="00090CAE"/>
    <w:rsid w:val="00095D0B"/>
    <w:rsid w:val="000A7ED3"/>
    <w:rsid w:val="000B7463"/>
    <w:rsid w:val="000C014A"/>
    <w:rsid w:val="000D252E"/>
    <w:rsid w:val="000D5A22"/>
    <w:rsid w:val="000D5B34"/>
    <w:rsid w:val="000D70B2"/>
    <w:rsid w:val="000E11D0"/>
    <w:rsid w:val="000F14E8"/>
    <w:rsid w:val="000F2CBD"/>
    <w:rsid w:val="000F5B4B"/>
    <w:rsid w:val="000F75C2"/>
    <w:rsid w:val="00113398"/>
    <w:rsid w:val="00130E7A"/>
    <w:rsid w:val="001343AC"/>
    <w:rsid w:val="00147655"/>
    <w:rsid w:val="00156DA3"/>
    <w:rsid w:val="00176C5F"/>
    <w:rsid w:val="00180C5E"/>
    <w:rsid w:val="00192C37"/>
    <w:rsid w:val="00192F10"/>
    <w:rsid w:val="0019396D"/>
    <w:rsid w:val="00194152"/>
    <w:rsid w:val="0019798E"/>
    <w:rsid w:val="001A15A0"/>
    <w:rsid w:val="001A2F62"/>
    <w:rsid w:val="001B2422"/>
    <w:rsid w:val="001B2AC2"/>
    <w:rsid w:val="001B37D6"/>
    <w:rsid w:val="001B47D9"/>
    <w:rsid w:val="001C1104"/>
    <w:rsid w:val="001C1227"/>
    <w:rsid w:val="001C12EC"/>
    <w:rsid w:val="001C7652"/>
    <w:rsid w:val="001D409E"/>
    <w:rsid w:val="001D6417"/>
    <w:rsid w:val="001E359E"/>
    <w:rsid w:val="001E538E"/>
    <w:rsid w:val="001F5109"/>
    <w:rsid w:val="001F664E"/>
    <w:rsid w:val="002143B4"/>
    <w:rsid w:val="002501FA"/>
    <w:rsid w:val="002765E2"/>
    <w:rsid w:val="0028455B"/>
    <w:rsid w:val="002975ED"/>
    <w:rsid w:val="002A338C"/>
    <w:rsid w:val="002A37C5"/>
    <w:rsid w:val="002A7025"/>
    <w:rsid w:val="002C0C84"/>
    <w:rsid w:val="002C1553"/>
    <w:rsid w:val="002C6E50"/>
    <w:rsid w:val="002C76DE"/>
    <w:rsid w:val="002D79E5"/>
    <w:rsid w:val="002E0B34"/>
    <w:rsid w:val="002E344D"/>
    <w:rsid w:val="002E3BC4"/>
    <w:rsid w:val="002F53B5"/>
    <w:rsid w:val="002F56B3"/>
    <w:rsid w:val="00311D87"/>
    <w:rsid w:val="00320782"/>
    <w:rsid w:val="00322DE8"/>
    <w:rsid w:val="00330F62"/>
    <w:rsid w:val="003478C9"/>
    <w:rsid w:val="00351E5C"/>
    <w:rsid w:val="00366725"/>
    <w:rsid w:val="00366F88"/>
    <w:rsid w:val="00367503"/>
    <w:rsid w:val="003734AA"/>
    <w:rsid w:val="00386806"/>
    <w:rsid w:val="00390903"/>
    <w:rsid w:val="003B3642"/>
    <w:rsid w:val="003C3F54"/>
    <w:rsid w:val="003C62CB"/>
    <w:rsid w:val="003D0B57"/>
    <w:rsid w:val="003D429D"/>
    <w:rsid w:val="003E05D9"/>
    <w:rsid w:val="003E4B56"/>
    <w:rsid w:val="003F4CF0"/>
    <w:rsid w:val="003F5A0B"/>
    <w:rsid w:val="00407B8F"/>
    <w:rsid w:val="00417663"/>
    <w:rsid w:val="00422879"/>
    <w:rsid w:val="0042303C"/>
    <w:rsid w:val="00425F12"/>
    <w:rsid w:val="004656F6"/>
    <w:rsid w:val="00466525"/>
    <w:rsid w:val="00483308"/>
    <w:rsid w:val="004848F9"/>
    <w:rsid w:val="00494D9F"/>
    <w:rsid w:val="004A4D1F"/>
    <w:rsid w:val="004A70CB"/>
    <w:rsid w:val="004A7217"/>
    <w:rsid w:val="004C2865"/>
    <w:rsid w:val="004C63CD"/>
    <w:rsid w:val="004D5B5B"/>
    <w:rsid w:val="004E0D42"/>
    <w:rsid w:val="004F0632"/>
    <w:rsid w:val="00505E99"/>
    <w:rsid w:val="005074F5"/>
    <w:rsid w:val="00510605"/>
    <w:rsid w:val="005116DA"/>
    <w:rsid w:val="005117D7"/>
    <w:rsid w:val="00520705"/>
    <w:rsid w:val="00520ED1"/>
    <w:rsid w:val="00521E7D"/>
    <w:rsid w:val="00536F16"/>
    <w:rsid w:val="00540307"/>
    <w:rsid w:val="0054108C"/>
    <w:rsid w:val="00543F92"/>
    <w:rsid w:val="00550062"/>
    <w:rsid w:val="00563358"/>
    <w:rsid w:val="005642BA"/>
    <w:rsid w:val="005713C8"/>
    <w:rsid w:val="00573630"/>
    <w:rsid w:val="0057663B"/>
    <w:rsid w:val="005801E6"/>
    <w:rsid w:val="00591DCD"/>
    <w:rsid w:val="005D019C"/>
    <w:rsid w:val="005D1D1C"/>
    <w:rsid w:val="005D32E7"/>
    <w:rsid w:val="005D3DB2"/>
    <w:rsid w:val="005D793D"/>
    <w:rsid w:val="005F2827"/>
    <w:rsid w:val="005F4ED8"/>
    <w:rsid w:val="00602071"/>
    <w:rsid w:val="0060733C"/>
    <w:rsid w:val="00614262"/>
    <w:rsid w:val="00614EDE"/>
    <w:rsid w:val="00620907"/>
    <w:rsid w:val="0064250C"/>
    <w:rsid w:val="00643447"/>
    <w:rsid w:val="00643E53"/>
    <w:rsid w:val="00660B0D"/>
    <w:rsid w:val="00671F78"/>
    <w:rsid w:val="00677115"/>
    <w:rsid w:val="00682B33"/>
    <w:rsid w:val="006A105D"/>
    <w:rsid w:val="006A74D3"/>
    <w:rsid w:val="006C3874"/>
    <w:rsid w:val="006D3A24"/>
    <w:rsid w:val="006D6834"/>
    <w:rsid w:val="006E1E5D"/>
    <w:rsid w:val="006F1CC9"/>
    <w:rsid w:val="00701A76"/>
    <w:rsid w:val="0070458E"/>
    <w:rsid w:val="007241DE"/>
    <w:rsid w:val="00732A5D"/>
    <w:rsid w:val="007333C9"/>
    <w:rsid w:val="00736AA6"/>
    <w:rsid w:val="00737B8D"/>
    <w:rsid w:val="0074153F"/>
    <w:rsid w:val="00742F61"/>
    <w:rsid w:val="00753526"/>
    <w:rsid w:val="00761BE0"/>
    <w:rsid w:val="0076239B"/>
    <w:rsid w:val="007669B0"/>
    <w:rsid w:val="007704EB"/>
    <w:rsid w:val="00774E78"/>
    <w:rsid w:val="00777F6E"/>
    <w:rsid w:val="00780142"/>
    <w:rsid w:val="007A0CA3"/>
    <w:rsid w:val="007B3BB3"/>
    <w:rsid w:val="007C6BC0"/>
    <w:rsid w:val="007D10F9"/>
    <w:rsid w:val="007D3161"/>
    <w:rsid w:val="007D31E2"/>
    <w:rsid w:val="007D542F"/>
    <w:rsid w:val="007D7285"/>
    <w:rsid w:val="00800ED5"/>
    <w:rsid w:val="00801A98"/>
    <w:rsid w:val="00801C65"/>
    <w:rsid w:val="0080548F"/>
    <w:rsid w:val="00807BCE"/>
    <w:rsid w:val="0081137E"/>
    <w:rsid w:val="0081138D"/>
    <w:rsid w:val="0081276D"/>
    <w:rsid w:val="00813E34"/>
    <w:rsid w:val="0081514F"/>
    <w:rsid w:val="008163D7"/>
    <w:rsid w:val="0081716C"/>
    <w:rsid w:val="0082446B"/>
    <w:rsid w:val="00832A75"/>
    <w:rsid w:val="00833926"/>
    <w:rsid w:val="008604A7"/>
    <w:rsid w:val="00864E35"/>
    <w:rsid w:val="00865E84"/>
    <w:rsid w:val="00870B9A"/>
    <w:rsid w:val="00871A28"/>
    <w:rsid w:val="00876463"/>
    <w:rsid w:val="008855F8"/>
    <w:rsid w:val="008932D7"/>
    <w:rsid w:val="00893D07"/>
    <w:rsid w:val="008A056C"/>
    <w:rsid w:val="008A0D9D"/>
    <w:rsid w:val="008A1DF8"/>
    <w:rsid w:val="008B0BD5"/>
    <w:rsid w:val="008E266D"/>
    <w:rsid w:val="008E44AD"/>
    <w:rsid w:val="008E4CE2"/>
    <w:rsid w:val="008F11B2"/>
    <w:rsid w:val="008F1EE4"/>
    <w:rsid w:val="008F38CA"/>
    <w:rsid w:val="008F462B"/>
    <w:rsid w:val="008F6999"/>
    <w:rsid w:val="008F69B9"/>
    <w:rsid w:val="00901503"/>
    <w:rsid w:val="00907FF9"/>
    <w:rsid w:val="0095296C"/>
    <w:rsid w:val="00955653"/>
    <w:rsid w:val="0096166A"/>
    <w:rsid w:val="0097170C"/>
    <w:rsid w:val="00972FDC"/>
    <w:rsid w:val="00977CAA"/>
    <w:rsid w:val="00982524"/>
    <w:rsid w:val="00982E6F"/>
    <w:rsid w:val="0098494D"/>
    <w:rsid w:val="00984C52"/>
    <w:rsid w:val="00986C16"/>
    <w:rsid w:val="009922EA"/>
    <w:rsid w:val="009972DC"/>
    <w:rsid w:val="009A496C"/>
    <w:rsid w:val="009A7CB0"/>
    <w:rsid w:val="009B0C1C"/>
    <w:rsid w:val="009B1287"/>
    <w:rsid w:val="009B12AD"/>
    <w:rsid w:val="009C1521"/>
    <w:rsid w:val="009E7F3C"/>
    <w:rsid w:val="009F0CAF"/>
    <w:rsid w:val="009F48E5"/>
    <w:rsid w:val="00A1002F"/>
    <w:rsid w:val="00A14A3C"/>
    <w:rsid w:val="00A157DE"/>
    <w:rsid w:val="00A23ECE"/>
    <w:rsid w:val="00A2769B"/>
    <w:rsid w:val="00A35D03"/>
    <w:rsid w:val="00A47DCF"/>
    <w:rsid w:val="00A5389E"/>
    <w:rsid w:val="00A63E1B"/>
    <w:rsid w:val="00A641EA"/>
    <w:rsid w:val="00A67F2F"/>
    <w:rsid w:val="00A70A60"/>
    <w:rsid w:val="00A70E8C"/>
    <w:rsid w:val="00A720B1"/>
    <w:rsid w:val="00A72BC7"/>
    <w:rsid w:val="00A73AC7"/>
    <w:rsid w:val="00A770E9"/>
    <w:rsid w:val="00A8492B"/>
    <w:rsid w:val="00A86782"/>
    <w:rsid w:val="00A9224B"/>
    <w:rsid w:val="00A96636"/>
    <w:rsid w:val="00AB624F"/>
    <w:rsid w:val="00AB6B78"/>
    <w:rsid w:val="00AD6567"/>
    <w:rsid w:val="00AE01E1"/>
    <w:rsid w:val="00AF0C71"/>
    <w:rsid w:val="00AF3D25"/>
    <w:rsid w:val="00AF5135"/>
    <w:rsid w:val="00B105FD"/>
    <w:rsid w:val="00B117DC"/>
    <w:rsid w:val="00B25B8D"/>
    <w:rsid w:val="00B27E59"/>
    <w:rsid w:val="00B31142"/>
    <w:rsid w:val="00B31AD6"/>
    <w:rsid w:val="00B333DF"/>
    <w:rsid w:val="00B62536"/>
    <w:rsid w:val="00B62624"/>
    <w:rsid w:val="00B774AE"/>
    <w:rsid w:val="00B77E1A"/>
    <w:rsid w:val="00B8338F"/>
    <w:rsid w:val="00BA51CE"/>
    <w:rsid w:val="00BA7220"/>
    <w:rsid w:val="00BC7D29"/>
    <w:rsid w:val="00BD0656"/>
    <w:rsid w:val="00BD11C6"/>
    <w:rsid w:val="00BD2928"/>
    <w:rsid w:val="00BD30B2"/>
    <w:rsid w:val="00BE01C8"/>
    <w:rsid w:val="00BE1451"/>
    <w:rsid w:val="00BF1090"/>
    <w:rsid w:val="00C10CB7"/>
    <w:rsid w:val="00C136F1"/>
    <w:rsid w:val="00C164B6"/>
    <w:rsid w:val="00C22C03"/>
    <w:rsid w:val="00C27EE7"/>
    <w:rsid w:val="00C40ECB"/>
    <w:rsid w:val="00C41E61"/>
    <w:rsid w:val="00C4436F"/>
    <w:rsid w:val="00C456D0"/>
    <w:rsid w:val="00C508F7"/>
    <w:rsid w:val="00C510C2"/>
    <w:rsid w:val="00C562F3"/>
    <w:rsid w:val="00C57CA1"/>
    <w:rsid w:val="00C62FD9"/>
    <w:rsid w:val="00C63EAE"/>
    <w:rsid w:val="00C674E8"/>
    <w:rsid w:val="00C67596"/>
    <w:rsid w:val="00C71B2A"/>
    <w:rsid w:val="00C73DC0"/>
    <w:rsid w:val="00C85609"/>
    <w:rsid w:val="00CA6B2A"/>
    <w:rsid w:val="00CB1134"/>
    <w:rsid w:val="00CB1F71"/>
    <w:rsid w:val="00CC2A13"/>
    <w:rsid w:val="00CD1BEC"/>
    <w:rsid w:val="00CD6DB8"/>
    <w:rsid w:val="00CD7544"/>
    <w:rsid w:val="00CE08BF"/>
    <w:rsid w:val="00CF2CAE"/>
    <w:rsid w:val="00CF74E2"/>
    <w:rsid w:val="00D01D85"/>
    <w:rsid w:val="00D01D9D"/>
    <w:rsid w:val="00D21265"/>
    <w:rsid w:val="00D24169"/>
    <w:rsid w:val="00D26D3C"/>
    <w:rsid w:val="00D40AE8"/>
    <w:rsid w:val="00D476AB"/>
    <w:rsid w:val="00D631F9"/>
    <w:rsid w:val="00D71C9C"/>
    <w:rsid w:val="00D910A0"/>
    <w:rsid w:val="00D91CD7"/>
    <w:rsid w:val="00D9449A"/>
    <w:rsid w:val="00D9668F"/>
    <w:rsid w:val="00DA3C35"/>
    <w:rsid w:val="00DB15EA"/>
    <w:rsid w:val="00DC4CC7"/>
    <w:rsid w:val="00DD293B"/>
    <w:rsid w:val="00DD4EAF"/>
    <w:rsid w:val="00DE0E33"/>
    <w:rsid w:val="00DE2212"/>
    <w:rsid w:val="00DE3829"/>
    <w:rsid w:val="00DE6A06"/>
    <w:rsid w:val="00E04DE5"/>
    <w:rsid w:val="00E04E1F"/>
    <w:rsid w:val="00E119E3"/>
    <w:rsid w:val="00E14EB6"/>
    <w:rsid w:val="00E420C4"/>
    <w:rsid w:val="00E42477"/>
    <w:rsid w:val="00E42DBF"/>
    <w:rsid w:val="00E44238"/>
    <w:rsid w:val="00E55CCA"/>
    <w:rsid w:val="00E569F2"/>
    <w:rsid w:val="00E63456"/>
    <w:rsid w:val="00E67DCC"/>
    <w:rsid w:val="00E80DAA"/>
    <w:rsid w:val="00E82AD1"/>
    <w:rsid w:val="00E8744F"/>
    <w:rsid w:val="00EB1085"/>
    <w:rsid w:val="00EB5057"/>
    <w:rsid w:val="00EB5E9C"/>
    <w:rsid w:val="00ED0010"/>
    <w:rsid w:val="00ED3BE8"/>
    <w:rsid w:val="00EE5E4E"/>
    <w:rsid w:val="00EE70F2"/>
    <w:rsid w:val="00EE785A"/>
    <w:rsid w:val="00EF1223"/>
    <w:rsid w:val="00F10F6D"/>
    <w:rsid w:val="00F204EB"/>
    <w:rsid w:val="00F27C29"/>
    <w:rsid w:val="00F35148"/>
    <w:rsid w:val="00F40BC6"/>
    <w:rsid w:val="00F41273"/>
    <w:rsid w:val="00F423D2"/>
    <w:rsid w:val="00F4389C"/>
    <w:rsid w:val="00F43EE6"/>
    <w:rsid w:val="00F4714A"/>
    <w:rsid w:val="00F510F7"/>
    <w:rsid w:val="00F60DB0"/>
    <w:rsid w:val="00F62609"/>
    <w:rsid w:val="00F87C4A"/>
    <w:rsid w:val="00F90BF2"/>
    <w:rsid w:val="00F91F25"/>
    <w:rsid w:val="00F96ADD"/>
    <w:rsid w:val="00F9780C"/>
    <w:rsid w:val="00FA3F26"/>
    <w:rsid w:val="00FB3FA0"/>
    <w:rsid w:val="00FB47AD"/>
    <w:rsid w:val="00FC0B6F"/>
    <w:rsid w:val="00FD1B4A"/>
    <w:rsid w:val="00FD390F"/>
    <w:rsid w:val="00FD6F84"/>
    <w:rsid w:val="00FE7FF8"/>
    <w:rsid w:val="00FF4B84"/>
    <w:rsid w:val="00FF65BC"/>
    <w:rsid w:val="5275063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D6F4"/>
  <w15:docId w15:val="{9D05835D-AC4F-4662-813C-28773E45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74E2"/>
    <w:pPr>
      <w:spacing w:after="160" w:line="259" w:lineRule="auto"/>
    </w:pPr>
    <w:rPr>
      <w:rFonts w:eastAsiaTheme="minorHAnsi"/>
      <w:sz w:val="22"/>
      <w:szCs w:val="22"/>
      <w:lang w:val="zh-CN"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paragraph" w:styleId="Bijschrift">
    <w:name w:val="caption"/>
    <w:basedOn w:val="Standaard"/>
    <w:next w:val="Standaard"/>
    <w:uiPriority w:val="35"/>
    <w:unhideWhenUsed/>
    <w:qFormat/>
    <w:pPr>
      <w:spacing w:after="200" w:line="240" w:lineRule="auto"/>
    </w:pPr>
    <w:rPr>
      <w:i/>
      <w:iCs/>
      <w:color w:val="44546A" w:themeColor="text2"/>
      <w:sz w:val="18"/>
      <w:szCs w:val="18"/>
      <w:lang w:val="nl-NL"/>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Voetnootmarkering">
    <w:name w:val="footnote reference"/>
    <w:basedOn w:val="Standaardalinea-lettertype"/>
    <w:uiPriority w:val="99"/>
    <w:semiHidden/>
    <w:unhideWhenUsed/>
    <w:rPr>
      <w:vertAlign w:val="superscript"/>
    </w:rPr>
  </w:style>
  <w:style w:type="paragraph" w:styleId="Voetnoottekst">
    <w:name w:val="footnote text"/>
    <w:basedOn w:val="Standaard"/>
    <w:link w:val="VoetnoottekstChar"/>
    <w:uiPriority w:val="99"/>
    <w:unhideWhenUsed/>
    <w:pPr>
      <w:spacing w:after="0" w:line="240" w:lineRule="auto"/>
    </w:pPr>
    <w:rPr>
      <w:sz w:val="20"/>
      <w:szCs w:val="20"/>
      <w:lang w:val="nl-NL"/>
    </w:rPr>
  </w:style>
  <w:style w:type="character" w:styleId="Hyperlink">
    <w:name w:val="Hyperlink"/>
    <w:basedOn w:val="Standaardalinea-lettertype"/>
    <w:uiPriority w:val="99"/>
    <w:unhideWhenUsed/>
    <w:rPr>
      <w:color w:val="0563C1" w:themeColor="hyperlink"/>
      <w:u w:val="single"/>
    </w:r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customStyle="1" w:styleId="TekstopmerkingChar">
    <w:name w:val="Tekst opmerking Char"/>
    <w:basedOn w:val="Standaardalinea-lettertype"/>
    <w:link w:val="Tekstopmerking"/>
    <w:uiPriority w:val="99"/>
    <w:rPr>
      <w:sz w:val="20"/>
      <w:szCs w:val="20"/>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Lijstalinea">
    <w:name w:val="List Paragraph"/>
    <w:basedOn w:val="Standaard"/>
    <w:uiPriority w:val="34"/>
    <w:qFormat/>
    <w:pPr>
      <w:ind w:left="720"/>
      <w:contextualSpacing/>
    </w:pPr>
  </w:style>
  <w:style w:type="table" w:customStyle="1" w:styleId="Lijsttabel3-Accent41">
    <w:name w:val="Lijsttabel 3 - Accent 41"/>
    <w:basedOn w:val="Standaardtabel"/>
    <w:uiPriority w:val="48"/>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VoetnoottekstChar">
    <w:name w:val="Voetnoottekst Char"/>
    <w:basedOn w:val="Standaardalinea-lettertype"/>
    <w:link w:val="Voetnoottekst"/>
    <w:uiPriority w:val="99"/>
    <w:rPr>
      <w:sz w:val="20"/>
      <w:szCs w:val="20"/>
      <w:lang w:val="nl-NL"/>
    </w:rPr>
  </w:style>
  <w:style w:type="paragraph" w:customStyle="1" w:styleId="p4">
    <w:name w:val="p4"/>
    <w:basedOn w:val="Standaard"/>
    <w:pPr>
      <w:spacing w:after="0" w:line="240" w:lineRule="auto"/>
    </w:pPr>
    <w:rPr>
      <w:rFonts w:ascii="Helvetica" w:hAnsi="Helvetica" w:cs="Times New Roman"/>
      <w:sz w:val="24"/>
      <w:szCs w:val="24"/>
      <w:lang w:val="nl-NL" w:eastAsia="nl-NL"/>
    </w:rPr>
  </w:style>
  <w:style w:type="character" w:customStyle="1" w:styleId="s1">
    <w:name w:val="s1"/>
    <w:basedOn w:val="Standaardalinea-lettertype"/>
    <w:rPr>
      <w:rFonts w:ascii="Helvetica" w:hAnsi="Helvetica" w:hint="default"/>
      <w:sz w:val="32"/>
      <w:szCs w:val="32"/>
    </w:rPr>
  </w:style>
  <w:style w:type="character" w:customStyle="1" w:styleId="Onopgelostemelding1">
    <w:name w:val="Onopgeloste melding1"/>
    <w:basedOn w:val="Standaardalinea-lettertype"/>
    <w:uiPriority w:val="99"/>
    <w:semiHidden/>
    <w:unhideWhenUsed/>
    <w:rPr>
      <w:color w:val="605E5C"/>
      <w:shd w:val="clear" w:color="auto" w:fill="E1DFDD"/>
    </w:rPr>
  </w:style>
  <w:style w:type="paragraph" w:customStyle="1" w:styleId="Revisie1">
    <w:name w:val="Revisie1"/>
    <w:hidden/>
    <w:uiPriority w:val="99"/>
    <w:semiHidden/>
    <w:rPr>
      <w:rFonts w:eastAsiaTheme="minorHAnsi"/>
      <w:sz w:val="22"/>
      <w:szCs w:val="22"/>
      <w:lang w:val="zh-CN" w:eastAsia="en-US"/>
    </w:rPr>
  </w:style>
  <w:style w:type="paragraph" w:styleId="Revisie">
    <w:name w:val="Revision"/>
    <w:hidden/>
    <w:uiPriority w:val="99"/>
    <w:semiHidden/>
    <w:rsid w:val="007B3BB3"/>
    <w:rPr>
      <w:rFonts w:eastAsiaTheme="minorHAnsi"/>
      <w:sz w:val="22"/>
      <w:szCs w:val="22"/>
      <w:lang w:val="zh-CN" w:eastAsia="en-US"/>
    </w:rPr>
  </w:style>
  <w:style w:type="character" w:customStyle="1" w:styleId="il">
    <w:name w:val="il"/>
    <w:basedOn w:val="Standaardalinea-lettertype"/>
    <w:rsid w:val="005D793D"/>
  </w:style>
  <w:style w:type="character" w:customStyle="1" w:styleId="UnresolvedMention">
    <w:name w:val="Unresolved Mention"/>
    <w:basedOn w:val="Standaardalinea-lettertype"/>
    <w:uiPriority w:val="99"/>
    <w:semiHidden/>
    <w:unhideWhenUsed/>
    <w:rsid w:val="007D31E2"/>
    <w:rPr>
      <w:color w:val="605E5C"/>
      <w:shd w:val="clear" w:color="auto" w:fill="E1DFDD"/>
    </w:rPr>
  </w:style>
  <w:style w:type="table" w:styleId="Tabelraster">
    <w:name w:val="Table Grid"/>
    <w:basedOn w:val="Standaardtabel"/>
    <w:uiPriority w:val="39"/>
    <w:rsid w:val="0076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C7D29"/>
    <w:rPr>
      <w:color w:val="954F72" w:themeColor="followedHyperlink"/>
      <w:u w:val="single"/>
    </w:rPr>
  </w:style>
  <w:style w:type="character" w:styleId="Tekstvantijdelijkeaanduiding">
    <w:name w:val="Placeholder Text"/>
    <w:basedOn w:val="Standaardalinea-lettertype"/>
    <w:uiPriority w:val="99"/>
    <w:semiHidden/>
    <w:rsid w:val="003F4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001134">
      <w:bodyDiv w:val="1"/>
      <w:marLeft w:val="0"/>
      <w:marRight w:val="0"/>
      <w:marTop w:val="0"/>
      <w:marBottom w:val="0"/>
      <w:divBdr>
        <w:top w:val="none" w:sz="0" w:space="0" w:color="auto"/>
        <w:left w:val="none" w:sz="0" w:space="0" w:color="auto"/>
        <w:bottom w:val="none" w:sz="0" w:space="0" w:color="auto"/>
        <w:right w:val="none" w:sz="0" w:space="0" w:color="auto"/>
      </w:divBdr>
    </w:div>
    <w:div w:id="210502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DF9B85E8486E64BB6C86C329A9F8B98" ma:contentTypeVersion="11" ma:contentTypeDescription="Een nieuw document maken." ma:contentTypeScope="" ma:versionID="749eeaa5c0c1db7ed28d7141c1c48a5a">
  <xsd:schema xmlns:xsd="http://www.w3.org/2001/XMLSchema" xmlns:xs="http://www.w3.org/2001/XMLSchema" xmlns:p="http://schemas.microsoft.com/office/2006/metadata/properties" xmlns:ns2="ff9eb14c-a1a6-43cb-9bd3-8536f7be4b19" targetNamespace="http://schemas.microsoft.com/office/2006/metadata/properties" ma:root="true" ma:fieldsID="68562731405c7f1f45ea4996eb7aadd9" ns2:_="">
    <xsd:import namespace="ff9eb14c-a1a6-43cb-9bd3-8536f7be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eb14c-a1a6-43cb-9bd3-8536f7be4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57A5E-B821-4427-BA60-C3730D852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eb14c-a1a6-43cb-9bd3-8536f7be4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3E475-099B-46CA-8B1A-F206520238FD}">
  <ds:schemaRefs>
    <ds:schemaRef ds:uri="http://schemas.microsoft.com/sharepoint/v3/contenttype/forms"/>
  </ds:schemaRefs>
</ds:datastoreItem>
</file>

<file path=customXml/itemProps4.xml><?xml version="1.0" encoding="utf-8"?>
<ds:datastoreItem xmlns:ds="http://schemas.openxmlformats.org/officeDocument/2006/customXml" ds:itemID="{ED2A05EE-3700-4795-AFDA-A08A275A1AA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9eb14c-a1a6-43cb-9bd3-8536f7be4b19"/>
    <ds:schemaRef ds:uri="http://www.w3.org/XML/1998/namespace"/>
  </ds:schemaRefs>
</ds:datastoreItem>
</file>

<file path=customXml/itemProps5.xml><?xml version="1.0" encoding="utf-8"?>
<ds:datastoreItem xmlns:ds="http://schemas.openxmlformats.org/officeDocument/2006/customXml" ds:itemID="{FB201769-E34E-403E-95C6-22578BD0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3874</Words>
  <Characters>21311</Characters>
  <Application>Microsoft Office Word</Application>
  <DocSecurity>4</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van der Velden</dc:creator>
  <cp:lastModifiedBy>Loes Hodemaekers</cp:lastModifiedBy>
  <cp:revision>2</cp:revision>
  <dcterms:created xsi:type="dcterms:W3CDTF">2022-09-05T08:40:00Z</dcterms:created>
  <dcterms:modified xsi:type="dcterms:W3CDTF">2022-09-05T08:40:00Z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y fmtid="{D5CDD505-2E9C-101B-9397-08002B2CF9AE}" pid="3" name="ContentTypeId">
    <vt:lpwstr>0x0101005DF9B85E8486E64BB6C86C329A9F8B98</vt:lpwstr>
  </property>
</Properties>
</file>