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BC12E" w14:textId="77777777" w:rsidR="00C8691B" w:rsidRPr="00CA64A1" w:rsidRDefault="00C8691B" w:rsidP="00FF7BE6">
      <w:pPr>
        <w:spacing w:after="0" w:line="360" w:lineRule="auto"/>
        <w:contextualSpacing/>
        <w:jc w:val="center"/>
        <w:rPr>
          <w:rFonts w:ascii="Times New Roman" w:hAnsi="Times New Roman" w:cs="Times New Roman"/>
          <w:b/>
          <w:sz w:val="24"/>
          <w:szCs w:val="24"/>
          <w:lang w:val="nl-NL"/>
        </w:rPr>
      </w:pPr>
    </w:p>
    <w:p w14:paraId="4FD76F59" w14:textId="77777777" w:rsidR="00C8691B" w:rsidRPr="00CA64A1" w:rsidRDefault="00C8691B" w:rsidP="00FF7BE6">
      <w:pPr>
        <w:spacing w:after="0" w:line="360" w:lineRule="auto"/>
        <w:contextualSpacing/>
        <w:jc w:val="center"/>
        <w:rPr>
          <w:rFonts w:ascii="Times New Roman" w:hAnsi="Times New Roman" w:cs="Times New Roman"/>
          <w:b/>
          <w:sz w:val="24"/>
          <w:szCs w:val="24"/>
          <w:lang w:val="nl-NL"/>
        </w:rPr>
      </w:pPr>
    </w:p>
    <w:p w14:paraId="631B1450" w14:textId="77777777" w:rsidR="00C8691B" w:rsidRPr="00CA64A1" w:rsidRDefault="00C8691B" w:rsidP="00FF7BE6">
      <w:pPr>
        <w:spacing w:after="0" w:line="360" w:lineRule="auto"/>
        <w:contextualSpacing/>
        <w:jc w:val="center"/>
        <w:rPr>
          <w:rFonts w:ascii="Times New Roman" w:hAnsi="Times New Roman" w:cs="Times New Roman"/>
          <w:b/>
          <w:sz w:val="24"/>
          <w:szCs w:val="24"/>
          <w:lang w:val="nl-NL"/>
        </w:rPr>
      </w:pPr>
    </w:p>
    <w:p w14:paraId="5ED18CA3" w14:textId="77777777" w:rsidR="00C8691B" w:rsidRPr="00CA64A1" w:rsidRDefault="00C8691B" w:rsidP="00FF7BE6">
      <w:pPr>
        <w:spacing w:after="0" w:line="360" w:lineRule="auto"/>
        <w:contextualSpacing/>
        <w:jc w:val="center"/>
        <w:rPr>
          <w:rFonts w:ascii="Times New Roman" w:hAnsi="Times New Roman" w:cs="Times New Roman"/>
          <w:b/>
          <w:sz w:val="24"/>
          <w:szCs w:val="24"/>
          <w:lang w:val="nl-NL"/>
        </w:rPr>
      </w:pPr>
    </w:p>
    <w:p w14:paraId="1E64FAF6" w14:textId="77777777" w:rsidR="00C8691B" w:rsidRPr="00CA64A1" w:rsidRDefault="00C8691B" w:rsidP="00FF7BE6">
      <w:pPr>
        <w:spacing w:after="0" w:line="360" w:lineRule="auto"/>
        <w:contextualSpacing/>
        <w:jc w:val="center"/>
        <w:rPr>
          <w:rFonts w:ascii="Times New Roman" w:hAnsi="Times New Roman" w:cs="Times New Roman"/>
          <w:b/>
          <w:sz w:val="24"/>
          <w:szCs w:val="24"/>
          <w:lang w:val="nl-NL"/>
        </w:rPr>
      </w:pPr>
    </w:p>
    <w:p w14:paraId="25B42651" w14:textId="17F2B26C" w:rsidR="00787B5A" w:rsidRPr="00682008" w:rsidRDefault="00787B5A" w:rsidP="00EA579C">
      <w:pPr>
        <w:spacing w:after="0" w:line="360" w:lineRule="auto"/>
        <w:contextualSpacing/>
        <w:rPr>
          <w:rFonts w:ascii="Times New Roman" w:hAnsi="Times New Roman" w:cs="Times New Roman"/>
          <w:b/>
          <w:sz w:val="28"/>
          <w:szCs w:val="28"/>
          <w:lang w:val="nl-NL"/>
        </w:rPr>
      </w:pPr>
      <w:r w:rsidRPr="00682008">
        <w:rPr>
          <w:rFonts w:ascii="Times New Roman" w:hAnsi="Times New Roman" w:cs="Times New Roman"/>
          <w:b/>
          <w:sz w:val="28"/>
          <w:szCs w:val="28"/>
          <w:lang w:val="nl-NL"/>
        </w:rPr>
        <w:t>De</w:t>
      </w:r>
      <w:r w:rsidR="00E923AE" w:rsidRPr="00682008">
        <w:rPr>
          <w:rFonts w:ascii="Times New Roman" w:hAnsi="Times New Roman" w:cs="Times New Roman"/>
          <w:b/>
          <w:sz w:val="28"/>
          <w:szCs w:val="28"/>
          <w:lang w:val="nl-NL"/>
        </w:rPr>
        <w:t xml:space="preserve"> sorter</w:t>
      </w:r>
      <w:r w:rsidR="00EB773B" w:rsidRPr="00682008">
        <w:rPr>
          <w:rFonts w:ascii="Times New Roman" w:hAnsi="Times New Roman" w:cs="Times New Roman"/>
          <w:b/>
          <w:sz w:val="28"/>
          <w:szCs w:val="28"/>
          <w:lang w:val="nl-NL"/>
        </w:rPr>
        <w:t xml:space="preserve">ing van </w:t>
      </w:r>
      <w:r w:rsidR="00B1131F" w:rsidRPr="00682008">
        <w:rPr>
          <w:rFonts w:ascii="Times New Roman" w:hAnsi="Times New Roman" w:cs="Times New Roman"/>
          <w:b/>
          <w:sz w:val="28"/>
          <w:szCs w:val="28"/>
          <w:lang w:val="nl-NL"/>
        </w:rPr>
        <w:t>po-</w:t>
      </w:r>
      <w:r w:rsidR="00EB773B" w:rsidRPr="00682008">
        <w:rPr>
          <w:rFonts w:ascii="Times New Roman" w:hAnsi="Times New Roman" w:cs="Times New Roman"/>
          <w:b/>
          <w:sz w:val="28"/>
          <w:szCs w:val="28"/>
          <w:lang w:val="nl-NL"/>
        </w:rPr>
        <w:t xml:space="preserve">leraren naar school-, leerling- </w:t>
      </w:r>
      <w:r w:rsidR="00E923AE" w:rsidRPr="00682008">
        <w:rPr>
          <w:rFonts w:ascii="Times New Roman" w:hAnsi="Times New Roman" w:cs="Times New Roman"/>
          <w:b/>
          <w:sz w:val="28"/>
          <w:szCs w:val="28"/>
          <w:lang w:val="nl-NL"/>
        </w:rPr>
        <w:t>en persoonskenmerken</w:t>
      </w:r>
    </w:p>
    <w:p w14:paraId="15078357" w14:textId="6438FFE3" w:rsidR="00D64751" w:rsidRDefault="00D64751" w:rsidP="00B1131F">
      <w:pPr>
        <w:spacing w:after="0" w:line="360" w:lineRule="auto"/>
        <w:contextualSpacing/>
        <w:rPr>
          <w:rFonts w:ascii="Times New Roman" w:hAnsi="Times New Roman" w:cs="Times New Roman"/>
          <w:b/>
          <w:sz w:val="24"/>
          <w:szCs w:val="24"/>
          <w:lang w:val="nl-NL"/>
        </w:rPr>
      </w:pPr>
    </w:p>
    <w:p w14:paraId="388BFB1F" w14:textId="54FC4C8C" w:rsidR="006B58D4" w:rsidRPr="00682008" w:rsidRDefault="006B58D4" w:rsidP="00B1131F">
      <w:pPr>
        <w:spacing w:after="0" w:line="360" w:lineRule="auto"/>
        <w:contextualSpacing/>
        <w:rPr>
          <w:rFonts w:ascii="Times New Roman" w:hAnsi="Times New Roman" w:cs="Times New Roman"/>
          <w:bCs/>
          <w:sz w:val="24"/>
          <w:szCs w:val="24"/>
          <w:lang w:val="nl-NL"/>
        </w:rPr>
      </w:pPr>
      <w:r w:rsidRPr="00682008">
        <w:rPr>
          <w:rFonts w:ascii="Times New Roman" w:hAnsi="Times New Roman" w:cs="Times New Roman"/>
          <w:bCs/>
          <w:szCs w:val="16"/>
        </w:rPr>
        <w:t>Auteurs:</w:t>
      </w:r>
    </w:p>
    <w:p w14:paraId="29C0DC7A" w14:textId="54B39447" w:rsidR="00B1131F" w:rsidRPr="00EA579C" w:rsidRDefault="00787B5A" w:rsidP="00B1131F">
      <w:pPr>
        <w:pStyle w:val="Lijstalinea"/>
        <w:numPr>
          <w:ilvl w:val="0"/>
          <w:numId w:val="2"/>
        </w:numPr>
        <w:spacing w:after="0" w:line="360" w:lineRule="auto"/>
        <w:rPr>
          <w:rFonts w:ascii="Times New Roman" w:hAnsi="Times New Roman" w:cs="Times New Roman"/>
          <w:bCs/>
          <w:sz w:val="24"/>
          <w:szCs w:val="24"/>
          <w:vertAlign w:val="superscript"/>
        </w:rPr>
      </w:pPr>
      <w:r w:rsidRPr="00682008">
        <w:rPr>
          <w:rFonts w:ascii="Times New Roman" w:hAnsi="Times New Roman" w:cs="Times New Roman"/>
          <w:i/>
          <w:sz w:val="24"/>
          <w:szCs w:val="24"/>
        </w:rPr>
        <w:t>Tijana Prokic-Breuer</w:t>
      </w:r>
      <w:r w:rsidR="00B1131F" w:rsidRPr="00682008">
        <w:rPr>
          <w:rFonts w:ascii="Times New Roman" w:hAnsi="Times New Roman" w:cs="Times New Roman"/>
          <w:i/>
          <w:sz w:val="24"/>
          <w:szCs w:val="24"/>
        </w:rPr>
        <w:t xml:space="preserve"> (</w:t>
      </w:r>
      <w:r w:rsidR="00B1131F" w:rsidRPr="00682008">
        <w:rPr>
          <w:rFonts w:ascii="Times New Roman" w:hAnsi="Times New Roman" w:cs="Times New Roman"/>
          <w:i/>
        </w:rPr>
        <w:t>Inspectie van het Onderwijs en Researchcentrum voor Onderwijs en Arbeidsmarkt, Maastricht University)</w:t>
      </w:r>
      <w:r w:rsidRPr="00CA64A1">
        <w:rPr>
          <w:rStyle w:val="Voetnootmarkering"/>
          <w:rFonts w:ascii="Times New Roman" w:hAnsi="Times New Roman" w:cs="Times New Roman"/>
          <w:i/>
          <w:sz w:val="24"/>
          <w:szCs w:val="24"/>
        </w:rPr>
        <w:footnoteReference w:id="1"/>
      </w:r>
      <w:r w:rsidRPr="00682008">
        <w:rPr>
          <w:rFonts w:ascii="Times New Roman" w:hAnsi="Times New Roman" w:cs="Times New Roman"/>
          <w:i/>
          <w:sz w:val="24"/>
          <w:szCs w:val="24"/>
        </w:rPr>
        <w:t xml:space="preserve"> </w:t>
      </w:r>
    </w:p>
    <w:p w14:paraId="65A40A51" w14:textId="084C46BB" w:rsidR="00B1131F" w:rsidRPr="00EA579C" w:rsidRDefault="00787B5A" w:rsidP="00B1131F">
      <w:pPr>
        <w:pStyle w:val="Lijstalinea"/>
        <w:numPr>
          <w:ilvl w:val="0"/>
          <w:numId w:val="2"/>
        </w:numPr>
        <w:spacing w:after="0" w:line="360" w:lineRule="auto"/>
        <w:rPr>
          <w:rFonts w:ascii="Times New Roman" w:hAnsi="Times New Roman" w:cs="Times New Roman"/>
          <w:bCs/>
          <w:sz w:val="24"/>
          <w:szCs w:val="24"/>
          <w:vertAlign w:val="superscript"/>
        </w:rPr>
      </w:pPr>
      <w:r w:rsidRPr="00682008">
        <w:rPr>
          <w:rFonts w:ascii="Times New Roman" w:hAnsi="Times New Roman" w:cs="Times New Roman"/>
          <w:i/>
          <w:sz w:val="24"/>
          <w:szCs w:val="24"/>
        </w:rPr>
        <w:t>Stan Vermeulen</w:t>
      </w:r>
      <w:r w:rsidR="00B1131F" w:rsidRPr="00B1131F">
        <w:rPr>
          <w:rFonts w:ascii="Times New Roman" w:hAnsi="Times New Roman" w:cs="Times New Roman"/>
          <w:i/>
          <w:sz w:val="24"/>
          <w:szCs w:val="24"/>
        </w:rPr>
        <w:t xml:space="preserve"> </w:t>
      </w:r>
      <w:r w:rsidR="00B1131F">
        <w:rPr>
          <w:rFonts w:ascii="Times New Roman" w:hAnsi="Times New Roman" w:cs="Times New Roman"/>
          <w:i/>
          <w:sz w:val="24"/>
          <w:szCs w:val="24"/>
        </w:rPr>
        <w:t>(</w:t>
      </w:r>
      <w:r w:rsidR="00B1131F" w:rsidRPr="009B3CEE">
        <w:rPr>
          <w:rFonts w:ascii="Times New Roman" w:hAnsi="Times New Roman" w:cs="Times New Roman"/>
          <w:i/>
          <w:iCs/>
        </w:rPr>
        <w:t>Researchcentrum voor Onderwijs en Arbeidsmarkt, Maastricht University)</w:t>
      </w:r>
      <w:r w:rsidRPr="00CA64A1">
        <w:rPr>
          <w:rStyle w:val="Voetnootmarkering"/>
          <w:rFonts w:ascii="Times New Roman" w:hAnsi="Times New Roman" w:cs="Times New Roman"/>
          <w:i/>
          <w:sz w:val="24"/>
          <w:szCs w:val="24"/>
        </w:rPr>
        <w:footnoteReference w:id="2"/>
      </w:r>
      <w:r w:rsidRPr="00682008">
        <w:rPr>
          <w:rFonts w:ascii="Times New Roman" w:hAnsi="Times New Roman" w:cs="Times New Roman"/>
          <w:bCs/>
          <w:sz w:val="24"/>
          <w:szCs w:val="24"/>
        </w:rPr>
        <w:t xml:space="preserve"> </w:t>
      </w:r>
    </w:p>
    <w:p w14:paraId="0B2EA62E" w14:textId="0AB97C2B" w:rsidR="00787B5A" w:rsidRPr="00682008" w:rsidRDefault="00787B5A" w:rsidP="00682008">
      <w:pPr>
        <w:pStyle w:val="Lijstalinea"/>
        <w:numPr>
          <w:ilvl w:val="0"/>
          <w:numId w:val="2"/>
        </w:numPr>
        <w:spacing w:after="0" w:line="360" w:lineRule="auto"/>
        <w:rPr>
          <w:rFonts w:ascii="Times New Roman" w:hAnsi="Times New Roman" w:cs="Times New Roman"/>
          <w:bCs/>
          <w:sz w:val="24"/>
          <w:szCs w:val="24"/>
          <w:vertAlign w:val="superscript"/>
        </w:rPr>
      </w:pPr>
      <w:r w:rsidRPr="00682008">
        <w:rPr>
          <w:rFonts w:ascii="Times New Roman" w:hAnsi="Times New Roman" w:cs="Times New Roman"/>
          <w:bCs/>
          <w:i/>
          <w:sz w:val="24"/>
          <w:szCs w:val="24"/>
        </w:rPr>
        <w:t>Inge de Wolf</w:t>
      </w:r>
      <w:r w:rsidR="00B1131F" w:rsidRPr="00B1131F">
        <w:rPr>
          <w:rFonts w:ascii="Times New Roman" w:hAnsi="Times New Roman" w:cs="Times New Roman"/>
          <w:bCs/>
          <w:i/>
          <w:sz w:val="24"/>
          <w:szCs w:val="24"/>
        </w:rPr>
        <w:t xml:space="preserve"> </w:t>
      </w:r>
      <w:r w:rsidR="00B1131F">
        <w:rPr>
          <w:rFonts w:ascii="Times New Roman" w:hAnsi="Times New Roman" w:cs="Times New Roman"/>
          <w:bCs/>
          <w:i/>
          <w:sz w:val="24"/>
          <w:szCs w:val="24"/>
        </w:rPr>
        <w:t>(</w:t>
      </w:r>
      <w:r w:rsidR="00B1131F" w:rsidRPr="009B3CEE">
        <w:rPr>
          <w:rFonts w:ascii="Times New Roman" w:hAnsi="Times New Roman" w:cs="Times New Roman"/>
          <w:i/>
          <w:iCs/>
        </w:rPr>
        <w:t>Inspectie van het Onderwijs en Researchcentrum voor Onderwijs en Arbeidsmarkt, Maastricht University)</w:t>
      </w:r>
      <w:r w:rsidRPr="00CA64A1">
        <w:rPr>
          <w:rStyle w:val="Voetnootmarkering"/>
          <w:rFonts w:ascii="Times New Roman" w:hAnsi="Times New Roman" w:cs="Times New Roman"/>
          <w:bCs/>
          <w:i/>
          <w:sz w:val="24"/>
          <w:szCs w:val="24"/>
        </w:rPr>
        <w:footnoteReference w:id="3"/>
      </w:r>
    </w:p>
    <w:p w14:paraId="17A9E165" w14:textId="57CC3FA4" w:rsidR="00787B5A" w:rsidRPr="00CA64A1" w:rsidRDefault="00787B5A" w:rsidP="00B1131F">
      <w:pPr>
        <w:spacing w:after="0" w:line="360" w:lineRule="auto"/>
        <w:contextualSpacing/>
        <w:jc w:val="center"/>
        <w:rPr>
          <w:rFonts w:ascii="Times New Roman" w:hAnsi="Times New Roman" w:cs="Times New Roman"/>
          <w:sz w:val="24"/>
          <w:szCs w:val="24"/>
          <w:lang w:val="nl-NL"/>
        </w:rPr>
      </w:pPr>
    </w:p>
    <w:p w14:paraId="6B389962" w14:textId="77777777" w:rsidR="00787B5A" w:rsidRPr="00CA64A1" w:rsidRDefault="00787B5A" w:rsidP="00B1131F">
      <w:pPr>
        <w:spacing w:after="0" w:line="360" w:lineRule="auto"/>
        <w:contextualSpacing/>
        <w:jc w:val="both"/>
        <w:rPr>
          <w:rFonts w:ascii="Times New Roman" w:hAnsi="Times New Roman" w:cs="Times New Roman"/>
          <w:b/>
          <w:bCs/>
          <w:sz w:val="24"/>
          <w:szCs w:val="24"/>
          <w:lang w:val="nl-NL"/>
        </w:rPr>
      </w:pPr>
      <w:r w:rsidRPr="00CA64A1">
        <w:rPr>
          <w:rFonts w:ascii="Times New Roman" w:hAnsi="Times New Roman" w:cs="Times New Roman"/>
          <w:b/>
          <w:bCs/>
          <w:sz w:val="24"/>
          <w:szCs w:val="24"/>
          <w:lang w:val="nl-NL"/>
        </w:rPr>
        <w:br w:type="page"/>
      </w:r>
    </w:p>
    <w:p w14:paraId="75613F8E" w14:textId="28F542FE" w:rsidR="00787B5A" w:rsidRPr="00CA64A1" w:rsidRDefault="006B58D4" w:rsidP="00682008">
      <w:pPr>
        <w:spacing w:after="0" w:line="360" w:lineRule="auto"/>
        <w:contextualSpacing/>
        <w:rPr>
          <w:rFonts w:ascii="Times New Roman" w:hAnsi="Times New Roman" w:cs="Times New Roman"/>
          <w:b/>
          <w:bCs/>
          <w:sz w:val="24"/>
          <w:szCs w:val="24"/>
          <w:lang w:val="nl-NL"/>
        </w:rPr>
      </w:pPr>
      <w:r>
        <w:rPr>
          <w:rFonts w:ascii="Times New Roman" w:hAnsi="Times New Roman" w:cs="Times New Roman"/>
          <w:b/>
          <w:bCs/>
          <w:sz w:val="24"/>
          <w:szCs w:val="24"/>
          <w:lang w:val="nl-NL"/>
        </w:rPr>
        <w:lastRenderedPageBreak/>
        <w:t>1</w:t>
      </w:r>
      <w:r w:rsidR="00787B5A" w:rsidRPr="00CA64A1">
        <w:rPr>
          <w:rFonts w:ascii="Times New Roman" w:hAnsi="Times New Roman" w:cs="Times New Roman"/>
          <w:b/>
          <w:bCs/>
          <w:sz w:val="24"/>
          <w:szCs w:val="24"/>
          <w:lang w:val="nl-NL"/>
        </w:rPr>
        <w:t>. In</w:t>
      </w:r>
      <w:r>
        <w:rPr>
          <w:rFonts w:ascii="Times New Roman" w:hAnsi="Times New Roman" w:cs="Times New Roman"/>
          <w:b/>
          <w:bCs/>
          <w:sz w:val="24"/>
          <w:szCs w:val="24"/>
          <w:lang w:val="nl-NL"/>
        </w:rPr>
        <w:t>leiding</w:t>
      </w:r>
    </w:p>
    <w:p w14:paraId="6E6338F7" w14:textId="03ADFD2D" w:rsidR="004800C8" w:rsidRPr="00CA64A1" w:rsidRDefault="00F765C2" w:rsidP="00682008">
      <w:pPr>
        <w:spacing w:after="0" w:line="360" w:lineRule="auto"/>
        <w:contextualSpacing/>
        <w:rPr>
          <w:rFonts w:ascii="Times New Roman" w:hAnsi="Times New Roman" w:cs="Times New Roman"/>
          <w:sz w:val="24"/>
          <w:szCs w:val="24"/>
          <w:lang w:val="nl-NL"/>
        </w:rPr>
      </w:pPr>
      <w:r w:rsidRPr="00CA64A1">
        <w:rPr>
          <w:rFonts w:ascii="Times New Roman" w:hAnsi="Times New Roman" w:cs="Times New Roman"/>
          <w:sz w:val="24"/>
          <w:szCs w:val="24"/>
          <w:lang w:val="nl-NL"/>
        </w:rPr>
        <w:t>In het Nederlandse onderwijsstelsel,</w:t>
      </w:r>
      <w:r w:rsidR="000B798A">
        <w:rPr>
          <w:rFonts w:ascii="Times New Roman" w:hAnsi="Times New Roman" w:cs="Times New Roman"/>
          <w:sz w:val="24"/>
          <w:szCs w:val="24"/>
          <w:lang w:val="nl-NL"/>
        </w:rPr>
        <w:t xml:space="preserve"> met zijn vrije schoolkeuze en hoge mate van </w:t>
      </w:r>
      <w:r w:rsidRPr="00CA64A1">
        <w:rPr>
          <w:rFonts w:ascii="Times New Roman" w:hAnsi="Times New Roman" w:cs="Times New Roman"/>
          <w:sz w:val="24"/>
          <w:szCs w:val="24"/>
          <w:lang w:val="nl-NL"/>
        </w:rPr>
        <w:t>schoolautonomie, leiden uiteenlopende schoolvoorkeuren van ouders naar</w:t>
      </w:r>
      <w:r w:rsidR="004800C8" w:rsidRPr="00CA64A1">
        <w:rPr>
          <w:rFonts w:ascii="Times New Roman" w:hAnsi="Times New Roman" w:cs="Times New Roman"/>
          <w:sz w:val="24"/>
          <w:szCs w:val="24"/>
          <w:lang w:val="nl-NL"/>
        </w:rPr>
        <w:t xml:space="preserve"> </w:t>
      </w:r>
      <w:r w:rsidRPr="00CA64A1">
        <w:rPr>
          <w:rFonts w:ascii="Times New Roman" w:hAnsi="Times New Roman" w:cs="Times New Roman"/>
          <w:sz w:val="24"/>
          <w:szCs w:val="24"/>
          <w:lang w:val="nl-NL"/>
        </w:rPr>
        <w:t>sociaaleconomische en migratieachtergrond tot een steeds meer gesegregeerd schoollandschap, vooral in de stedelijke gebieden (Boterman, 2018). Deze</w:t>
      </w:r>
      <w:r w:rsidR="004800C8" w:rsidRPr="00CA64A1">
        <w:rPr>
          <w:rFonts w:ascii="Times New Roman" w:hAnsi="Times New Roman" w:cs="Times New Roman"/>
          <w:sz w:val="24"/>
          <w:szCs w:val="24"/>
          <w:lang w:val="nl-NL"/>
        </w:rPr>
        <w:t xml:space="preserve"> </w:t>
      </w:r>
      <w:r w:rsidRPr="00CA64A1">
        <w:rPr>
          <w:rFonts w:ascii="Times New Roman" w:hAnsi="Times New Roman" w:cs="Times New Roman"/>
          <w:sz w:val="24"/>
          <w:szCs w:val="24"/>
          <w:lang w:val="nl-NL"/>
        </w:rPr>
        <w:t>toenemende schoolsegregatie zou een negatief effect kunnen hebben op de gelijkheid van</w:t>
      </w:r>
      <w:r w:rsidR="004800C8" w:rsidRPr="00CA64A1">
        <w:rPr>
          <w:rFonts w:ascii="Times New Roman" w:hAnsi="Times New Roman" w:cs="Times New Roman"/>
          <w:sz w:val="24"/>
          <w:szCs w:val="24"/>
          <w:lang w:val="nl-NL"/>
        </w:rPr>
        <w:t xml:space="preserve"> </w:t>
      </w:r>
      <w:r w:rsidRPr="00CA64A1">
        <w:rPr>
          <w:rFonts w:ascii="Times New Roman" w:hAnsi="Times New Roman" w:cs="Times New Roman"/>
          <w:sz w:val="24"/>
          <w:szCs w:val="24"/>
          <w:lang w:val="nl-NL"/>
        </w:rPr>
        <w:t>onderwijskansen</w:t>
      </w:r>
      <w:r w:rsidR="004800C8" w:rsidRPr="00CA64A1">
        <w:rPr>
          <w:rFonts w:ascii="Times New Roman" w:hAnsi="Times New Roman" w:cs="Times New Roman"/>
          <w:sz w:val="24"/>
          <w:szCs w:val="24"/>
          <w:lang w:val="nl-NL"/>
        </w:rPr>
        <w:t xml:space="preserve"> en sociale cohesie in het algemeen. </w:t>
      </w:r>
      <w:r w:rsidRPr="00CA64A1">
        <w:rPr>
          <w:rFonts w:ascii="Times New Roman" w:hAnsi="Times New Roman" w:cs="Times New Roman"/>
          <w:sz w:val="24"/>
          <w:szCs w:val="24"/>
          <w:lang w:val="nl-NL"/>
        </w:rPr>
        <w:t>Eén mechanisme waardoor</w:t>
      </w:r>
      <w:r w:rsidR="004800C8" w:rsidRPr="00CA64A1">
        <w:rPr>
          <w:rFonts w:ascii="Times New Roman" w:hAnsi="Times New Roman" w:cs="Times New Roman"/>
          <w:sz w:val="24"/>
          <w:szCs w:val="24"/>
          <w:lang w:val="nl-NL"/>
        </w:rPr>
        <w:t xml:space="preserve"> </w:t>
      </w:r>
      <w:r w:rsidRPr="00CA64A1">
        <w:rPr>
          <w:rFonts w:ascii="Times New Roman" w:hAnsi="Times New Roman" w:cs="Times New Roman"/>
          <w:sz w:val="24"/>
          <w:szCs w:val="24"/>
          <w:lang w:val="nl-NL"/>
        </w:rPr>
        <w:t xml:space="preserve">schoolsegregatie onderwijskansen zou kunnen schaden, is </w:t>
      </w:r>
      <w:r w:rsidR="00FF522E">
        <w:rPr>
          <w:rFonts w:ascii="Times New Roman" w:hAnsi="Times New Roman" w:cs="Times New Roman"/>
          <w:sz w:val="24"/>
          <w:szCs w:val="24"/>
          <w:lang w:val="nl-NL"/>
        </w:rPr>
        <w:t>de</w:t>
      </w:r>
      <w:r w:rsidR="00947D62" w:rsidRPr="00CA64A1">
        <w:rPr>
          <w:rFonts w:ascii="Times New Roman" w:hAnsi="Times New Roman" w:cs="Times New Roman"/>
          <w:sz w:val="24"/>
          <w:szCs w:val="24"/>
          <w:lang w:val="nl-NL"/>
        </w:rPr>
        <w:t xml:space="preserve"> ongelijke verdeling van goede leraren</w:t>
      </w:r>
      <w:r w:rsidR="004800C8" w:rsidRPr="00CA64A1">
        <w:rPr>
          <w:rFonts w:ascii="Times New Roman" w:hAnsi="Times New Roman" w:cs="Times New Roman"/>
          <w:sz w:val="24"/>
          <w:szCs w:val="24"/>
          <w:lang w:val="nl-NL"/>
        </w:rPr>
        <w:t>. Wanneer achterstand</w:t>
      </w:r>
      <w:r w:rsidR="00947D62" w:rsidRPr="00CA64A1">
        <w:rPr>
          <w:rFonts w:ascii="Times New Roman" w:hAnsi="Times New Roman" w:cs="Times New Roman"/>
          <w:sz w:val="24"/>
          <w:szCs w:val="24"/>
          <w:lang w:val="nl-NL"/>
        </w:rPr>
        <w:t>sscholen</w:t>
      </w:r>
      <w:r w:rsidR="004800C8" w:rsidRPr="00CA64A1">
        <w:rPr>
          <w:rFonts w:ascii="Times New Roman" w:hAnsi="Times New Roman" w:cs="Times New Roman"/>
          <w:sz w:val="24"/>
          <w:szCs w:val="24"/>
          <w:lang w:val="nl-NL"/>
        </w:rPr>
        <w:t xml:space="preserve"> meer moeite hebben om</w:t>
      </w:r>
      <w:r w:rsidR="00947D62" w:rsidRPr="00CA64A1">
        <w:rPr>
          <w:rFonts w:ascii="Times New Roman" w:hAnsi="Times New Roman" w:cs="Times New Roman"/>
          <w:sz w:val="24"/>
          <w:szCs w:val="24"/>
          <w:lang w:val="nl-NL"/>
        </w:rPr>
        <w:t xml:space="preserve"> goede</w:t>
      </w:r>
      <w:r w:rsidR="004800C8" w:rsidRPr="00CA64A1">
        <w:rPr>
          <w:rFonts w:ascii="Times New Roman" w:hAnsi="Times New Roman" w:cs="Times New Roman"/>
          <w:sz w:val="24"/>
          <w:szCs w:val="24"/>
          <w:lang w:val="nl-NL"/>
        </w:rPr>
        <w:t xml:space="preserve"> leerkrachten aan te trekken, kan dit het negatieve effect</w:t>
      </w:r>
      <w:r w:rsidR="00531A35" w:rsidRPr="00CA64A1">
        <w:rPr>
          <w:rFonts w:ascii="Times New Roman" w:hAnsi="Times New Roman" w:cs="Times New Roman"/>
          <w:sz w:val="24"/>
          <w:szCs w:val="24"/>
          <w:lang w:val="nl-NL"/>
        </w:rPr>
        <w:t xml:space="preserve"> van segregatie</w:t>
      </w:r>
      <w:r w:rsidR="004800C8" w:rsidRPr="00CA64A1">
        <w:rPr>
          <w:rFonts w:ascii="Times New Roman" w:hAnsi="Times New Roman" w:cs="Times New Roman"/>
          <w:sz w:val="24"/>
          <w:szCs w:val="24"/>
          <w:lang w:val="nl-NL"/>
        </w:rPr>
        <w:t xml:space="preserve"> op de prestatiekloof</w:t>
      </w:r>
      <w:r w:rsidR="00531A35" w:rsidRPr="00CA64A1">
        <w:rPr>
          <w:rFonts w:ascii="Times New Roman" w:hAnsi="Times New Roman" w:cs="Times New Roman"/>
          <w:sz w:val="24"/>
          <w:szCs w:val="24"/>
          <w:lang w:val="nl-NL"/>
        </w:rPr>
        <w:t xml:space="preserve"> </w:t>
      </w:r>
      <w:r w:rsidR="00D85BC8">
        <w:rPr>
          <w:rFonts w:ascii="Times New Roman" w:hAnsi="Times New Roman" w:cs="Times New Roman"/>
          <w:sz w:val="24"/>
          <w:szCs w:val="24"/>
          <w:lang w:val="nl-NL"/>
        </w:rPr>
        <w:t xml:space="preserve">tussen verschillende groepen </w:t>
      </w:r>
      <w:r w:rsidR="00531A35" w:rsidRPr="00CA64A1">
        <w:rPr>
          <w:rFonts w:ascii="Times New Roman" w:hAnsi="Times New Roman" w:cs="Times New Roman"/>
          <w:sz w:val="24"/>
          <w:szCs w:val="24"/>
          <w:lang w:val="nl-NL"/>
        </w:rPr>
        <w:t>vergroten</w:t>
      </w:r>
      <w:r w:rsidR="004800C8" w:rsidRPr="00CA64A1">
        <w:rPr>
          <w:rFonts w:ascii="Times New Roman" w:hAnsi="Times New Roman" w:cs="Times New Roman"/>
          <w:sz w:val="24"/>
          <w:szCs w:val="24"/>
          <w:lang w:val="nl-NL"/>
        </w:rPr>
        <w:t>.</w:t>
      </w:r>
    </w:p>
    <w:p w14:paraId="68F00F13" w14:textId="4C6F98F2" w:rsidR="00942664" w:rsidRPr="00CA64A1" w:rsidRDefault="004800C8" w:rsidP="00682008">
      <w:pPr>
        <w:spacing w:after="0" w:line="360" w:lineRule="auto"/>
        <w:ind w:firstLine="720"/>
        <w:contextualSpacing/>
        <w:rPr>
          <w:rFonts w:ascii="Times New Roman" w:hAnsi="Times New Roman" w:cs="Times New Roman"/>
          <w:sz w:val="24"/>
          <w:szCs w:val="24"/>
          <w:lang w:val="nl-NL"/>
        </w:rPr>
      </w:pPr>
      <w:r w:rsidRPr="00CA64A1">
        <w:rPr>
          <w:rFonts w:ascii="Times New Roman" w:hAnsi="Times New Roman" w:cs="Times New Roman"/>
          <w:sz w:val="24"/>
          <w:szCs w:val="24"/>
          <w:lang w:val="nl-NL"/>
        </w:rPr>
        <w:t xml:space="preserve">Terwijl </w:t>
      </w:r>
      <w:r w:rsidR="00E923AE">
        <w:rPr>
          <w:rFonts w:ascii="Times New Roman" w:hAnsi="Times New Roman" w:cs="Times New Roman"/>
          <w:sz w:val="24"/>
          <w:szCs w:val="24"/>
          <w:lang w:val="nl-NL"/>
        </w:rPr>
        <w:t>er al wel vee</w:t>
      </w:r>
      <w:r w:rsidR="002D5EA8">
        <w:rPr>
          <w:rFonts w:ascii="Times New Roman" w:hAnsi="Times New Roman" w:cs="Times New Roman"/>
          <w:sz w:val="24"/>
          <w:szCs w:val="24"/>
          <w:lang w:val="nl-NL"/>
        </w:rPr>
        <w:t xml:space="preserve">l onderzoek naar </w:t>
      </w:r>
      <w:r w:rsidR="00E923AE">
        <w:rPr>
          <w:rFonts w:ascii="Times New Roman" w:hAnsi="Times New Roman" w:cs="Times New Roman"/>
          <w:sz w:val="24"/>
          <w:szCs w:val="24"/>
          <w:lang w:val="nl-NL"/>
        </w:rPr>
        <w:t>de verschillen in leerling</w:t>
      </w:r>
      <w:r w:rsidR="00FF522E">
        <w:rPr>
          <w:rFonts w:ascii="Times New Roman" w:hAnsi="Times New Roman" w:cs="Times New Roman"/>
          <w:sz w:val="24"/>
          <w:szCs w:val="24"/>
          <w:lang w:val="nl-NL"/>
        </w:rPr>
        <w:t>en</w:t>
      </w:r>
      <w:r w:rsidR="00E923AE">
        <w:rPr>
          <w:rFonts w:ascii="Times New Roman" w:hAnsi="Times New Roman" w:cs="Times New Roman"/>
          <w:sz w:val="24"/>
          <w:szCs w:val="24"/>
          <w:lang w:val="nl-NL"/>
        </w:rPr>
        <w:t>populatie tussen scholen</w:t>
      </w:r>
      <w:r w:rsidR="00FF522E">
        <w:rPr>
          <w:rFonts w:ascii="Times New Roman" w:hAnsi="Times New Roman" w:cs="Times New Roman"/>
          <w:sz w:val="24"/>
          <w:szCs w:val="24"/>
          <w:lang w:val="nl-NL"/>
        </w:rPr>
        <w:t xml:space="preserve"> bestaat</w:t>
      </w:r>
      <w:r w:rsidRPr="00CA64A1">
        <w:rPr>
          <w:rFonts w:ascii="Times New Roman" w:hAnsi="Times New Roman" w:cs="Times New Roman"/>
          <w:sz w:val="24"/>
          <w:szCs w:val="24"/>
          <w:lang w:val="nl-NL"/>
        </w:rPr>
        <w:t xml:space="preserve">, is er </w:t>
      </w:r>
      <w:r w:rsidR="00942664" w:rsidRPr="00CA64A1">
        <w:rPr>
          <w:rFonts w:ascii="Times New Roman" w:hAnsi="Times New Roman" w:cs="Times New Roman"/>
          <w:sz w:val="24"/>
          <w:szCs w:val="24"/>
          <w:lang w:val="nl-NL"/>
        </w:rPr>
        <w:t xml:space="preserve">in Nederland </w:t>
      </w:r>
      <w:r w:rsidR="00670281">
        <w:rPr>
          <w:rFonts w:ascii="Times New Roman" w:hAnsi="Times New Roman" w:cs="Times New Roman"/>
          <w:sz w:val="24"/>
          <w:szCs w:val="24"/>
          <w:lang w:val="nl-NL"/>
        </w:rPr>
        <w:t>nauwelijks</w:t>
      </w:r>
      <w:r w:rsidRPr="00CA64A1">
        <w:rPr>
          <w:rFonts w:ascii="Times New Roman" w:hAnsi="Times New Roman" w:cs="Times New Roman"/>
          <w:sz w:val="24"/>
          <w:szCs w:val="24"/>
          <w:lang w:val="nl-NL"/>
        </w:rPr>
        <w:t xml:space="preserve"> onderzoek gedaan naar de </w:t>
      </w:r>
      <w:r w:rsidR="002D5EA8">
        <w:rPr>
          <w:rFonts w:ascii="Times New Roman" w:hAnsi="Times New Roman" w:cs="Times New Roman"/>
          <w:sz w:val="24"/>
          <w:szCs w:val="24"/>
          <w:lang w:val="nl-NL"/>
        </w:rPr>
        <w:t xml:space="preserve">mate van lerarensortering en </w:t>
      </w:r>
      <w:r w:rsidR="00FF522E">
        <w:rPr>
          <w:rFonts w:ascii="Times New Roman" w:hAnsi="Times New Roman" w:cs="Times New Roman"/>
          <w:sz w:val="24"/>
          <w:szCs w:val="24"/>
          <w:lang w:val="nl-NL"/>
        </w:rPr>
        <w:t>-</w:t>
      </w:r>
      <w:r w:rsidR="002D5EA8">
        <w:rPr>
          <w:rFonts w:ascii="Times New Roman" w:hAnsi="Times New Roman" w:cs="Times New Roman"/>
          <w:sz w:val="24"/>
          <w:szCs w:val="24"/>
          <w:lang w:val="nl-NL"/>
        </w:rPr>
        <w:t>segregatie</w:t>
      </w:r>
      <w:r w:rsidRPr="00CA64A1">
        <w:rPr>
          <w:rFonts w:ascii="Times New Roman" w:hAnsi="Times New Roman" w:cs="Times New Roman"/>
          <w:sz w:val="24"/>
          <w:szCs w:val="24"/>
          <w:lang w:val="nl-NL"/>
        </w:rPr>
        <w:t xml:space="preserve">. </w:t>
      </w:r>
      <w:r w:rsidR="00942664" w:rsidRPr="00CA64A1">
        <w:rPr>
          <w:rFonts w:ascii="Times New Roman" w:hAnsi="Times New Roman" w:cs="Times New Roman"/>
          <w:sz w:val="24"/>
          <w:szCs w:val="24"/>
          <w:lang w:val="nl-NL"/>
        </w:rPr>
        <w:t>Uit internationaal onderzoek blijkt dat er ook op dit terrein sprake kan zijn van zelfsortering. Lankford, Loeb</w:t>
      </w:r>
      <w:r w:rsidR="008D5F6E">
        <w:rPr>
          <w:rFonts w:ascii="Times New Roman" w:hAnsi="Times New Roman" w:cs="Times New Roman"/>
          <w:sz w:val="24"/>
          <w:szCs w:val="24"/>
          <w:lang w:val="nl-NL"/>
        </w:rPr>
        <w:t xml:space="preserve"> en</w:t>
      </w:r>
      <w:r w:rsidR="00942664" w:rsidRPr="00CA64A1">
        <w:rPr>
          <w:rFonts w:ascii="Times New Roman" w:hAnsi="Times New Roman" w:cs="Times New Roman"/>
          <w:sz w:val="24"/>
          <w:szCs w:val="24"/>
          <w:lang w:val="nl-NL"/>
        </w:rPr>
        <w:t xml:space="preserve"> Wyckoff (2</w:t>
      </w:r>
      <w:r w:rsidR="00E923AE">
        <w:rPr>
          <w:rFonts w:ascii="Times New Roman" w:hAnsi="Times New Roman" w:cs="Times New Roman"/>
          <w:sz w:val="24"/>
          <w:szCs w:val="24"/>
          <w:lang w:val="nl-NL"/>
        </w:rPr>
        <w:t>002) onderzochten</w:t>
      </w:r>
      <w:r w:rsidR="00942664" w:rsidRPr="00CA64A1">
        <w:rPr>
          <w:rFonts w:ascii="Times New Roman" w:hAnsi="Times New Roman" w:cs="Times New Roman"/>
          <w:sz w:val="24"/>
          <w:szCs w:val="24"/>
          <w:lang w:val="nl-NL"/>
        </w:rPr>
        <w:t xml:space="preserve"> </w:t>
      </w:r>
      <w:r w:rsidR="00E923AE">
        <w:rPr>
          <w:rFonts w:ascii="Times New Roman" w:hAnsi="Times New Roman" w:cs="Times New Roman"/>
          <w:sz w:val="24"/>
          <w:szCs w:val="24"/>
          <w:lang w:val="nl-NL"/>
        </w:rPr>
        <w:t xml:space="preserve">bijvoorbeeld </w:t>
      </w:r>
      <w:r w:rsidR="00942664" w:rsidRPr="00CA64A1">
        <w:rPr>
          <w:rFonts w:ascii="Times New Roman" w:hAnsi="Times New Roman" w:cs="Times New Roman"/>
          <w:sz w:val="24"/>
          <w:szCs w:val="24"/>
          <w:lang w:val="nl-NL"/>
        </w:rPr>
        <w:t>de mate van sortering van leer</w:t>
      </w:r>
      <w:r w:rsidR="00E923AE">
        <w:rPr>
          <w:rFonts w:ascii="Times New Roman" w:hAnsi="Times New Roman" w:cs="Times New Roman"/>
          <w:sz w:val="24"/>
          <w:szCs w:val="24"/>
          <w:lang w:val="nl-NL"/>
        </w:rPr>
        <w:t xml:space="preserve">krachten </w:t>
      </w:r>
      <w:r w:rsidR="008D5F6E">
        <w:rPr>
          <w:rFonts w:ascii="Times New Roman" w:hAnsi="Times New Roman" w:cs="Times New Roman"/>
          <w:sz w:val="24"/>
          <w:szCs w:val="24"/>
          <w:lang w:val="nl-NL"/>
        </w:rPr>
        <w:t xml:space="preserve">in </w:t>
      </w:r>
      <w:r w:rsidR="00E923AE">
        <w:rPr>
          <w:rFonts w:ascii="Times New Roman" w:hAnsi="Times New Roman" w:cs="Times New Roman"/>
          <w:sz w:val="24"/>
          <w:szCs w:val="24"/>
          <w:lang w:val="nl-NL"/>
        </w:rPr>
        <w:t xml:space="preserve">de staat New York. </w:t>
      </w:r>
      <w:r w:rsidR="002D5EA8">
        <w:rPr>
          <w:rFonts w:ascii="Times New Roman" w:hAnsi="Times New Roman" w:cs="Times New Roman"/>
          <w:sz w:val="24"/>
          <w:szCs w:val="24"/>
          <w:lang w:val="nl-NL"/>
        </w:rPr>
        <w:t>Hun onderzoek laat zien</w:t>
      </w:r>
      <w:r w:rsidR="00942664" w:rsidRPr="00CA64A1">
        <w:rPr>
          <w:rFonts w:ascii="Times New Roman" w:hAnsi="Times New Roman" w:cs="Times New Roman"/>
          <w:sz w:val="24"/>
          <w:szCs w:val="24"/>
          <w:lang w:val="nl-NL"/>
        </w:rPr>
        <w:t xml:space="preserve"> dat </w:t>
      </w:r>
      <w:r w:rsidR="00E923AE">
        <w:rPr>
          <w:rFonts w:ascii="Times New Roman" w:hAnsi="Times New Roman" w:cs="Times New Roman"/>
          <w:sz w:val="24"/>
          <w:szCs w:val="24"/>
          <w:lang w:val="nl-NL"/>
        </w:rPr>
        <w:t xml:space="preserve">op </w:t>
      </w:r>
      <w:r w:rsidR="00942664" w:rsidRPr="00CA64A1">
        <w:rPr>
          <w:rFonts w:ascii="Times New Roman" w:hAnsi="Times New Roman" w:cs="Times New Roman"/>
          <w:sz w:val="24"/>
          <w:szCs w:val="24"/>
          <w:lang w:val="nl-NL"/>
        </w:rPr>
        <w:t xml:space="preserve">scholen </w:t>
      </w:r>
      <w:r w:rsidR="00E923AE">
        <w:rPr>
          <w:rFonts w:ascii="Times New Roman" w:hAnsi="Times New Roman" w:cs="Times New Roman"/>
          <w:sz w:val="24"/>
          <w:szCs w:val="24"/>
          <w:lang w:val="nl-NL"/>
        </w:rPr>
        <w:t>met meer</w:t>
      </w:r>
      <w:r w:rsidR="00942664" w:rsidRPr="00CA64A1">
        <w:rPr>
          <w:rFonts w:ascii="Times New Roman" w:hAnsi="Times New Roman" w:cs="Times New Roman"/>
          <w:sz w:val="24"/>
          <w:szCs w:val="24"/>
          <w:lang w:val="nl-NL"/>
        </w:rPr>
        <w:t xml:space="preserve"> kansarme leerlingen</w:t>
      </w:r>
      <w:r w:rsidR="00E923AE">
        <w:rPr>
          <w:rFonts w:ascii="Times New Roman" w:hAnsi="Times New Roman" w:cs="Times New Roman"/>
          <w:sz w:val="24"/>
          <w:szCs w:val="24"/>
          <w:lang w:val="nl-NL"/>
        </w:rPr>
        <w:t xml:space="preserve"> vaker leerkrachten met minder</w:t>
      </w:r>
      <w:r w:rsidR="00942664" w:rsidRPr="00CA64A1">
        <w:rPr>
          <w:rFonts w:ascii="Times New Roman" w:hAnsi="Times New Roman" w:cs="Times New Roman"/>
          <w:sz w:val="24"/>
          <w:szCs w:val="24"/>
          <w:lang w:val="nl-NL"/>
        </w:rPr>
        <w:t xml:space="preserve"> kwalificaties </w:t>
      </w:r>
      <w:r w:rsidR="00E923AE">
        <w:rPr>
          <w:rFonts w:ascii="Times New Roman" w:hAnsi="Times New Roman" w:cs="Times New Roman"/>
          <w:sz w:val="24"/>
          <w:szCs w:val="24"/>
          <w:lang w:val="nl-NL"/>
        </w:rPr>
        <w:t>werkzaam zijn</w:t>
      </w:r>
      <w:r w:rsidR="00942664" w:rsidRPr="00CA64A1">
        <w:rPr>
          <w:rFonts w:ascii="Times New Roman" w:hAnsi="Times New Roman" w:cs="Times New Roman"/>
          <w:sz w:val="24"/>
          <w:szCs w:val="24"/>
          <w:lang w:val="nl-NL"/>
        </w:rPr>
        <w:t>. Andere studies naar de sorteerpatronen van leraren (b</w:t>
      </w:r>
      <w:r w:rsidR="008D5F6E">
        <w:rPr>
          <w:rFonts w:ascii="Times New Roman" w:hAnsi="Times New Roman" w:cs="Times New Roman"/>
          <w:sz w:val="24"/>
          <w:szCs w:val="24"/>
          <w:lang w:val="nl-NL"/>
        </w:rPr>
        <w:t xml:space="preserve">ijvoorbeeld </w:t>
      </w:r>
      <w:r w:rsidR="00942664" w:rsidRPr="00CA64A1">
        <w:rPr>
          <w:rFonts w:ascii="Times New Roman" w:hAnsi="Times New Roman" w:cs="Times New Roman"/>
          <w:sz w:val="24"/>
          <w:szCs w:val="24"/>
          <w:lang w:val="nl-NL"/>
        </w:rPr>
        <w:t xml:space="preserve">Clotfelter, Ladd &amp; Vigdor, 2005; Goldhaber, Choi &amp; Cramer, 2007) </w:t>
      </w:r>
      <w:r w:rsidR="002D5EA8">
        <w:rPr>
          <w:rFonts w:ascii="Times New Roman" w:hAnsi="Times New Roman" w:cs="Times New Roman"/>
          <w:sz w:val="24"/>
          <w:szCs w:val="24"/>
          <w:lang w:val="nl-NL"/>
        </w:rPr>
        <w:t>komen</w:t>
      </w:r>
      <w:r w:rsidR="00942664" w:rsidRPr="00CA64A1">
        <w:rPr>
          <w:rFonts w:ascii="Times New Roman" w:hAnsi="Times New Roman" w:cs="Times New Roman"/>
          <w:sz w:val="24"/>
          <w:szCs w:val="24"/>
          <w:lang w:val="nl-NL"/>
        </w:rPr>
        <w:t xml:space="preserve"> tot </w:t>
      </w:r>
      <w:r w:rsidR="00AF002A">
        <w:rPr>
          <w:rFonts w:ascii="Times New Roman" w:hAnsi="Times New Roman" w:cs="Times New Roman"/>
          <w:sz w:val="24"/>
          <w:szCs w:val="24"/>
          <w:lang w:val="nl-NL"/>
        </w:rPr>
        <w:t xml:space="preserve">een </w:t>
      </w:r>
      <w:r w:rsidR="00942664" w:rsidRPr="00CA64A1">
        <w:rPr>
          <w:rFonts w:ascii="Times New Roman" w:hAnsi="Times New Roman" w:cs="Times New Roman"/>
          <w:sz w:val="24"/>
          <w:szCs w:val="24"/>
          <w:lang w:val="nl-NL"/>
        </w:rPr>
        <w:t>soortg</w:t>
      </w:r>
      <w:r w:rsidR="00E923AE">
        <w:rPr>
          <w:rFonts w:ascii="Times New Roman" w:hAnsi="Times New Roman" w:cs="Times New Roman"/>
          <w:sz w:val="24"/>
          <w:szCs w:val="24"/>
          <w:lang w:val="nl-NL"/>
        </w:rPr>
        <w:t xml:space="preserve">elijke conclusie. Ook de </w:t>
      </w:r>
      <w:r w:rsidR="002D5EA8">
        <w:rPr>
          <w:rFonts w:ascii="Times New Roman" w:hAnsi="Times New Roman" w:cs="Times New Roman"/>
          <w:sz w:val="24"/>
          <w:szCs w:val="24"/>
          <w:lang w:val="nl-NL"/>
        </w:rPr>
        <w:t>verdeling</w:t>
      </w:r>
      <w:r w:rsidR="00942664" w:rsidRPr="00CA64A1">
        <w:rPr>
          <w:rFonts w:ascii="Times New Roman" w:hAnsi="Times New Roman" w:cs="Times New Roman"/>
          <w:sz w:val="24"/>
          <w:szCs w:val="24"/>
          <w:lang w:val="nl-NL"/>
        </w:rPr>
        <w:t xml:space="preserve"> van leraren naar etnische </w:t>
      </w:r>
      <w:r w:rsidR="00E923AE">
        <w:rPr>
          <w:rFonts w:ascii="Times New Roman" w:hAnsi="Times New Roman" w:cs="Times New Roman"/>
          <w:sz w:val="24"/>
          <w:szCs w:val="24"/>
          <w:lang w:val="nl-NL"/>
        </w:rPr>
        <w:t xml:space="preserve">achtergrond is vaker onderzocht, </w:t>
      </w:r>
      <w:r w:rsidR="00942664" w:rsidRPr="00CA64A1">
        <w:rPr>
          <w:rFonts w:ascii="Times New Roman" w:hAnsi="Times New Roman" w:cs="Times New Roman"/>
          <w:sz w:val="24"/>
          <w:szCs w:val="24"/>
          <w:lang w:val="nl-NL"/>
        </w:rPr>
        <w:t xml:space="preserve">waarbij </w:t>
      </w:r>
      <w:r w:rsidR="00E923AE">
        <w:rPr>
          <w:rFonts w:ascii="Times New Roman" w:hAnsi="Times New Roman" w:cs="Times New Roman"/>
          <w:sz w:val="24"/>
          <w:szCs w:val="24"/>
          <w:lang w:val="nl-NL"/>
        </w:rPr>
        <w:t xml:space="preserve">de </w:t>
      </w:r>
      <w:r w:rsidR="00942664" w:rsidRPr="00CA64A1">
        <w:rPr>
          <w:rFonts w:ascii="Times New Roman" w:hAnsi="Times New Roman" w:cs="Times New Roman"/>
          <w:sz w:val="24"/>
          <w:szCs w:val="24"/>
          <w:lang w:val="nl-NL"/>
        </w:rPr>
        <w:t xml:space="preserve">bevindingen van </w:t>
      </w:r>
      <w:r w:rsidR="00E923AE">
        <w:rPr>
          <w:rFonts w:ascii="Times New Roman" w:hAnsi="Times New Roman" w:cs="Times New Roman"/>
          <w:sz w:val="24"/>
          <w:szCs w:val="24"/>
          <w:lang w:val="nl-NL"/>
        </w:rPr>
        <w:t xml:space="preserve">bijvoorbeeld </w:t>
      </w:r>
      <w:r w:rsidR="00942664" w:rsidRPr="00CA64A1">
        <w:rPr>
          <w:rFonts w:ascii="Times New Roman" w:hAnsi="Times New Roman" w:cs="Times New Roman"/>
          <w:sz w:val="24"/>
          <w:szCs w:val="24"/>
          <w:lang w:val="nl-NL"/>
        </w:rPr>
        <w:t>Dee (2004, 2005)</w:t>
      </w:r>
      <w:r w:rsidR="001A6A4F">
        <w:rPr>
          <w:rFonts w:ascii="Times New Roman" w:hAnsi="Times New Roman" w:cs="Times New Roman"/>
          <w:sz w:val="24"/>
          <w:szCs w:val="24"/>
          <w:lang w:val="nl-NL"/>
        </w:rPr>
        <w:t>,</w:t>
      </w:r>
      <w:r w:rsidR="00942664" w:rsidRPr="00CA64A1">
        <w:rPr>
          <w:rFonts w:ascii="Times New Roman" w:hAnsi="Times New Roman" w:cs="Times New Roman"/>
          <w:sz w:val="24"/>
          <w:szCs w:val="24"/>
          <w:lang w:val="nl-NL"/>
        </w:rPr>
        <w:t xml:space="preserve"> Egalite, Kisida </w:t>
      </w:r>
      <w:r w:rsidR="00012073">
        <w:rPr>
          <w:rFonts w:ascii="Times New Roman" w:hAnsi="Times New Roman" w:cs="Times New Roman"/>
          <w:sz w:val="24"/>
          <w:szCs w:val="24"/>
          <w:lang w:val="nl-NL"/>
        </w:rPr>
        <w:t>en</w:t>
      </w:r>
      <w:r w:rsidR="00012073" w:rsidRPr="00CA64A1">
        <w:rPr>
          <w:rFonts w:ascii="Times New Roman" w:hAnsi="Times New Roman" w:cs="Times New Roman"/>
          <w:sz w:val="24"/>
          <w:szCs w:val="24"/>
          <w:lang w:val="nl-NL"/>
        </w:rPr>
        <w:t xml:space="preserve"> </w:t>
      </w:r>
      <w:r w:rsidR="00942664" w:rsidRPr="00CA64A1">
        <w:rPr>
          <w:rFonts w:ascii="Times New Roman" w:hAnsi="Times New Roman" w:cs="Times New Roman"/>
          <w:sz w:val="24"/>
          <w:szCs w:val="24"/>
          <w:lang w:val="nl-NL"/>
        </w:rPr>
        <w:t>Winters (2015)</w:t>
      </w:r>
      <w:r w:rsidR="001A6A4F">
        <w:rPr>
          <w:rFonts w:ascii="Times New Roman" w:hAnsi="Times New Roman" w:cs="Times New Roman"/>
          <w:sz w:val="24"/>
          <w:szCs w:val="24"/>
          <w:lang w:val="nl-NL"/>
        </w:rPr>
        <w:t>,</w:t>
      </w:r>
      <w:r w:rsidR="00942664" w:rsidRPr="00CA64A1">
        <w:rPr>
          <w:rFonts w:ascii="Times New Roman" w:hAnsi="Times New Roman" w:cs="Times New Roman"/>
          <w:sz w:val="24"/>
          <w:szCs w:val="24"/>
          <w:lang w:val="nl-NL"/>
        </w:rPr>
        <w:t xml:space="preserve"> Gershenson et al. (2018)</w:t>
      </w:r>
      <w:r w:rsidR="00E923AE">
        <w:rPr>
          <w:rFonts w:ascii="Times New Roman" w:hAnsi="Times New Roman" w:cs="Times New Roman"/>
          <w:sz w:val="24"/>
          <w:szCs w:val="24"/>
          <w:lang w:val="nl-NL"/>
        </w:rPr>
        <w:t xml:space="preserve"> en Yarnell </w:t>
      </w:r>
      <w:r w:rsidR="00012073">
        <w:rPr>
          <w:rFonts w:ascii="Times New Roman" w:hAnsi="Times New Roman" w:cs="Times New Roman"/>
          <w:sz w:val="24"/>
          <w:szCs w:val="24"/>
          <w:lang w:val="nl-NL"/>
        </w:rPr>
        <w:t>en</w:t>
      </w:r>
      <w:r w:rsidR="00E923AE">
        <w:rPr>
          <w:rFonts w:ascii="Times New Roman" w:hAnsi="Times New Roman" w:cs="Times New Roman"/>
          <w:sz w:val="24"/>
          <w:szCs w:val="24"/>
          <w:lang w:val="nl-NL"/>
        </w:rPr>
        <w:t xml:space="preserve"> Bohrnstedt (2018)</w:t>
      </w:r>
      <w:r w:rsidR="00942664" w:rsidRPr="00CA64A1">
        <w:rPr>
          <w:rFonts w:ascii="Times New Roman" w:hAnsi="Times New Roman" w:cs="Times New Roman"/>
          <w:sz w:val="24"/>
          <w:szCs w:val="24"/>
          <w:lang w:val="nl-NL"/>
        </w:rPr>
        <w:t xml:space="preserve"> erop wijzen dat ook deze vorm van sortering </w:t>
      </w:r>
      <w:r w:rsidR="00E923AE">
        <w:rPr>
          <w:rFonts w:ascii="Times New Roman" w:hAnsi="Times New Roman" w:cs="Times New Roman"/>
          <w:sz w:val="24"/>
          <w:szCs w:val="24"/>
          <w:lang w:val="nl-NL"/>
        </w:rPr>
        <w:t>vaak voorkomt.</w:t>
      </w:r>
      <w:r w:rsidR="00942664" w:rsidRPr="00CA64A1">
        <w:rPr>
          <w:rFonts w:ascii="Times New Roman" w:hAnsi="Times New Roman" w:cs="Times New Roman"/>
          <w:sz w:val="24"/>
          <w:szCs w:val="24"/>
          <w:lang w:val="nl-NL"/>
        </w:rPr>
        <w:t xml:space="preserve"> </w:t>
      </w:r>
      <w:r w:rsidR="00AF002A">
        <w:rPr>
          <w:rFonts w:ascii="Times New Roman" w:hAnsi="Times New Roman" w:cs="Times New Roman"/>
          <w:sz w:val="24"/>
          <w:szCs w:val="24"/>
          <w:lang w:val="nl-NL"/>
        </w:rPr>
        <w:t>Behalve</w:t>
      </w:r>
      <w:r w:rsidR="00AF002A" w:rsidRPr="00CA64A1">
        <w:rPr>
          <w:rFonts w:ascii="Times New Roman" w:hAnsi="Times New Roman" w:cs="Times New Roman"/>
          <w:sz w:val="24"/>
          <w:szCs w:val="24"/>
          <w:lang w:val="nl-NL"/>
        </w:rPr>
        <w:t xml:space="preserve"> </w:t>
      </w:r>
      <w:r w:rsidR="00942664" w:rsidRPr="00CA64A1">
        <w:rPr>
          <w:rFonts w:ascii="Times New Roman" w:hAnsi="Times New Roman" w:cs="Times New Roman"/>
          <w:sz w:val="24"/>
          <w:szCs w:val="24"/>
          <w:lang w:val="nl-NL"/>
        </w:rPr>
        <w:t xml:space="preserve">de patronen van zelfselectie onderzoeken deze </w:t>
      </w:r>
      <w:r w:rsidR="00E923AE">
        <w:rPr>
          <w:rFonts w:ascii="Times New Roman" w:hAnsi="Times New Roman" w:cs="Times New Roman"/>
          <w:sz w:val="24"/>
          <w:szCs w:val="24"/>
          <w:lang w:val="nl-NL"/>
        </w:rPr>
        <w:t xml:space="preserve">voorgaande </w:t>
      </w:r>
      <w:r w:rsidR="00503B44" w:rsidRPr="00CA64A1">
        <w:rPr>
          <w:rFonts w:ascii="Times New Roman" w:hAnsi="Times New Roman" w:cs="Times New Roman"/>
          <w:sz w:val="24"/>
          <w:szCs w:val="24"/>
          <w:lang w:val="nl-NL"/>
        </w:rPr>
        <w:t xml:space="preserve">papers ook de gevolgen </w:t>
      </w:r>
      <w:r w:rsidR="00E923AE">
        <w:rPr>
          <w:rFonts w:ascii="Times New Roman" w:hAnsi="Times New Roman" w:cs="Times New Roman"/>
          <w:sz w:val="24"/>
          <w:szCs w:val="24"/>
          <w:lang w:val="nl-NL"/>
        </w:rPr>
        <w:t>van deze sortering</w:t>
      </w:r>
      <w:r w:rsidR="00503B44" w:rsidRPr="00CA64A1">
        <w:rPr>
          <w:rFonts w:ascii="Times New Roman" w:hAnsi="Times New Roman" w:cs="Times New Roman"/>
          <w:sz w:val="24"/>
          <w:szCs w:val="24"/>
          <w:lang w:val="nl-NL"/>
        </w:rPr>
        <w:t xml:space="preserve"> </w:t>
      </w:r>
      <w:r w:rsidR="00AF002A">
        <w:rPr>
          <w:rFonts w:ascii="Times New Roman" w:hAnsi="Times New Roman" w:cs="Times New Roman"/>
          <w:sz w:val="24"/>
          <w:szCs w:val="24"/>
          <w:lang w:val="nl-NL"/>
        </w:rPr>
        <w:t>voor</w:t>
      </w:r>
      <w:r w:rsidR="00503B44" w:rsidRPr="00CA64A1">
        <w:rPr>
          <w:rFonts w:ascii="Times New Roman" w:hAnsi="Times New Roman" w:cs="Times New Roman"/>
          <w:sz w:val="24"/>
          <w:szCs w:val="24"/>
          <w:lang w:val="nl-NL"/>
        </w:rPr>
        <w:t xml:space="preserve"> de prestaties</w:t>
      </w:r>
      <w:r w:rsidR="00E923AE">
        <w:rPr>
          <w:rFonts w:ascii="Times New Roman" w:hAnsi="Times New Roman" w:cs="Times New Roman"/>
          <w:sz w:val="24"/>
          <w:szCs w:val="24"/>
          <w:lang w:val="nl-NL"/>
        </w:rPr>
        <w:t xml:space="preserve"> van leerlingen</w:t>
      </w:r>
      <w:r w:rsidR="00503B44" w:rsidRPr="00CA64A1">
        <w:rPr>
          <w:rFonts w:ascii="Times New Roman" w:hAnsi="Times New Roman" w:cs="Times New Roman"/>
          <w:sz w:val="24"/>
          <w:szCs w:val="24"/>
          <w:lang w:val="nl-NL"/>
        </w:rPr>
        <w:t>. Waar matching op etnische achtergrond tussen studenten en leraren</w:t>
      </w:r>
      <w:r w:rsidR="003C14F4">
        <w:rPr>
          <w:rFonts w:ascii="Times New Roman" w:hAnsi="Times New Roman" w:cs="Times New Roman"/>
          <w:sz w:val="24"/>
          <w:szCs w:val="24"/>
          <w:lang w:val="nl-NL"/>
        </w:rPr>
        <w:t xml:space="preserve"> een</w:t>
      </w:r>
      <w:r w:rsidR="00503B44" w:rsidRPr="00CA64A1">
        <w:rPr>
          <w:rFonts w:ascii="Times New Roman" w:hAnsi="Times New Roman" w:cs="Times New Roman"/>
          <w:sz w:val="24"/>
          <w:szCs w:val="24"/>
          <w:lang w:val="nl-NL"/>
        </w:rPr>
        <w:t xml:space="preserve"> positief effect lijkt te hebben op de uitkomsten van de leerlingen</w:t>
      </w:r>
      <w:r w:rsidR="00D04BC0">
        <w:rPr>
          <w:rFonts w:ascii="Times New Roman" w:hAnsi="Times New Roman" w:cs="Times New Roman"/>
          <w:sz w:val="24"/>
          <w:szCs w:val="24"/>
          <w:lang w:val="nl-NL"/>
        </w:rPr>
        <w:t xml:space="preserve"> (leerprestaties)</w:t>
      </w:r>
      <w:r w:rsidR="00503B44" w:rsidRPr="00CA64A1">
        <w:rPr>
          <w:rFonts w:ascii="Times New Roman" w:hAnsi="Times New Roman" w:cs="Times New Roman"/>
          <w:sz w:val="24"/>
          <w:szCs w:val="24"/>
          <w:lang w:val="nl-NL"/>
        </w:rPr>
        <w:t xml:space="preserve">, </w:t>
      </w:r>
      <w:r w:rsidR="003C14F4">
        <w:rPr>
          <w:rFonts w:ascii="Times New Roman" w:hAnsi="Times New Roman" w:cs="Times New Roman"/>
          <w:sz w:val="24"/>
          <w:szCs w:val="24"/>
          <w:lang w:val="nl-NL"/>
        </w:rPr>
        <w:t>laten</w:t>
      </w:r>
      <w:r w:rsidR="00503B44" w:rsidRPr="00CA64A1">
        <w:rPr>
          <w:rFonts w:ascii="Times New Roman" w:hAnsi="Times New Roman" w:cs="Times New Roman"/>
          <w:sz w:val="24"/>
          <w:szCs w:val="24"/>
          <w:lang w:val="nl-NL"/>
        </w:rPr>
        <w:t xml:space="preserve"> de resultaten van matching op opleidingsniveau van de ouders en leraren </w:t>
      </w:r>
      <w:r w:rsidR="003C14F4">
        <w:rPr>
          <w:rFonts w:ascii="Times New Roman" w:hAnsi="Times New Roman" w:cs="Times New Roman"/>
          <w:sz w:val="24"/>
          <w:szCs w:val="24"/>
          <w:lang w:val="nl-NL"/>
        </w:rPr>
        <w:t>een minder</w:t>
      </w:r>
      <w:r w:rsidR="00503B44" w:rsidRPr="00CA64A1">
        <w:rPr>
          <w:rFonts w:ascii="Times New Roman" w:hAnsi="Times New Roman" w:cs="Times New Roman"/>
          <w:sz w:val="24"/>
          <w:szCs w:val="24"/>
          <w:lang w:val="nl-NL"/>
        </w:rPr>
        <w:t xml:space="preserve"> eenduidig verband </w:t>
      </w:r>
      <w:r w:rsidR="00AF002A">
        <w:rPr>
          <w:rFonts w:ascii="Times New Roman" w:hAnsi="Times New Roman" w:cs="Times New Roman"/>
          <w:sz w:val="24"/>
          <w:szCs w:val="24"/>
          <w:lang w:val="nl-NL"/>
        </w:rPr>
        <w:t>tussen</w:t>
      </w:r>
      <w:r w:rsidR="00503B44" w:rsidRPr="00CA64A1">
        <w:rPr>
          <w:rFonts w:ascii="Times New Roman" w:hAnsi="Times New Roman" w:cs="Times New Roman"/>
          <w:sz w:val="24"/>
          <w:szCs w:val="24"/>
          <w:lang w:val="nl-NL"/>
        </w:rPr>
        <w:t xml:space="preserve"> </w:t>
      </w:r>
      <w:r w:rsidR="00C8691B" w:rsidRPr="00CA64A1">
        <w:rPr>
          <w:rFonts w:ascii="Times New Roman" w:hAnsi="Times New Roman" w:cs="Times New Roman"/>
          <w:sz w:val="24"/>
          <w:szCs w:val="24"/>
          <w:lang w:val="nl-NL"/>
        </w:rPr>
        <w:t xml:space="preserve">de </w:t>
      </w:r>
      <w:r w:rsidR="00503B44" w:rsidRPr="00CA64A1">
        <w:rPr>
          <w:rFonts w:ascii="Times New Roman" w:hAnsi="Times New Roman" w:cs="Times New Roman"/>
          <w:sz w:val="24"/>
          <w:szCs w:val="24"/>
          <w:lang w:val="nl-NL"/>
        </w:rPr>
        <w:t>uitkomsten van de leerlingen</w:t>
      </w:r>
      <w:r w:rsidR="00AF002A" w:rsidRPr="00AF002A">
        <w:rPr>
          <w:rFonts w:ascii="Times New Roman" w:hAnsi="Times New Roman" w:cs="Times New Roman"/>
          <w:sz w:val="24"/>
          <w:szCs w:val="24"/>
          <w:lang w:val="nl-NL"/>
        </w:rPr>
        <w:t xml:space="preserve"> </w:t>
      </w:r>
      <w:r w:rsidR="00AF002A" w:rsidRPr="00CA64A1">
        <w:rPr>
          <w:rFonts w:ascii="Times New Roman" w:hAnsi="Times New Roman" w:cs="Times New Roman"/>
          <w:sz w:val="24"/>
          <w:szCs w:val="24"/>
          <w:lang w:val="nl-NL"/>
        </w:rPr>
        <w:t>zien</w:t>
      </w:r>
      <w:r w:rsidR="00503B44" w:rsidRPr="00CA64A1">
        <w:rPr>
          <w:rFonts w:ascii="Times New Roman" w:hAnsi="Times New Roman" w:cs="Times New Roman"/>
          <w:sz w:val="24"/>
          <w:szCs w:val="24"/>
          <w:lang w:val="nl-NL"/>
        </w:rPr>
        <w:t xml:space="preserve">. </w:t>
      </w:r>
    </w:p>
    <w:p w14:paraId="58FEBA8A" w14:textId="2263CDB3" w:rsidR="003C14F4" w:rsidRDefault="004800C8" w:rsidP="00682008">
      <w:pPr>
        <w:spacing w:after="0" w:line="360" w:lineRule="auto"/>
        <w:ind w:firstLine="720"/>
        <w:contextualSpacing/>
        <w:rPr>
          <w:rFonts w:ascii="Times New Roman" w:hAnsi="Times New Roman" w:cs="Times New Roman"/>
          <w:sz w:val="24"/>
          <w:szCs w:val="24"/>
          <w:lang w:val="nl-NL"/>
        </w:rPr>
      </w:pPr>
      <w:r w:rsidRPr="00CA64A1">
        <w:rPr>
          <w:rFonts w:ascii="Times New Roman" w:hAnsi="Times New Roman" w:cs="Times New Roman"/>
          <w:sz w:val="24"/>
          <w:szCs w:val="24"/>
          <w:lang w:val="nl-NL"/>
        </w:rPr>
        <w:t xml:space="preserve">In dit </w:t>
      </w:r>
      <w:r w:rsidR="00503B44" w:rsidRPr="00CA64A1">
        <w:rPr>
          <w:rFonts w:ascii="Times New Roman" w:hAnsi="Times New Roman" w:cs="Times New Roman"/>
          <w:sz w:val="24"/>
          <w:szCs w:val="24"/>
          <w:lang w:val="nl-NL"/>
        </w:rPr>
        <w:t xml:space="preserve">hoofdstuk </w:t>
      </w:r>
      <w:r w:rsidRPr="00CA64A1">
        <w:rPr>
          <w:rFonts w:ascii="Times New Roman" w:hAnsi="Times New Roman" w:cs="Times New Roman"/>
          <w:sz w:val="24"/>
          <w:szCs w:val="24"/>
          <w:lang w:val="nl-NL"/>
        </w:rPr>
        <w:t xml:space="preserve">onderzoeken we de mate </w:t>
      </w:r>
      <w:r w:rsidR="00503B44" w:rsidRPr="00CA64A1">
        <w:rPr>
          <w:rFonts w:ascii="Times New Roman" w:hAnsi="Times New Roman" w:cs="Times New Roman"/>
          <w:sz w:val="24"/>
          <w:szCs w:val="24"/>
          <w:lang w:val="nl-NL"/>
        </w:rPr>
        <w:t>waarin ook in Nederland sortering van leraren plaatsvindt en langs welk</w:t>
      </w:r>
      <w:r w:rsidR="00122A47">
        <w:rPr>
          <w:rFonts w:ascii="Times New Roman" w:hAnsi="Times New Roman" w:cs="Times New Roman"/>
          <w:sz w:val="24"/>
          <w:szCs w:val="24"/>
          <w:lang w:val="nl-NL"/>
        </w:rPr>
        <w:t>e</w:t>
      </w:r>
      <w:r w:rsidR="00503B44" w:rsidRPr="00CA64A1">
        <w:rPr>
          <w:rFonts w:ascii="Times New Roman" w:hAnsi="Times New Roman" w:cs="Times New Roman"/>
          <w:sz w:val="24"/>
          <w:szCs w:val="24"/>
          <w:lang w:val="nl-NL"/>
        </w:rPr>
        <w:t xml:space="preserve"> lijnen dit gebeurt. </w:t>
      </w:r>
      <w:r w:rsidRPr="00CA64A1">
        <w:rPr>
          <w:rFonts w:ascii="Times New Roman" w:hAnsi="Times New Roman" w:cs="Times New Roman"/>
          <w:sz w:val="24"/>
          <w:szCs w:val="24"/>
          <w:lang w:val="nl-NL"/>
        </w:rPr>
        <w:t>We gebruiken administratieve gegevens over alle basisschoolleerlingen en leraren</w:t>
      </w:r>
      <w:r w:rsidR="00122A47">
        <w:rPr>
          <w:rFonts w:ascii="Times New Roman" w:hAnsi="Times New Roman" w:cs="Times New Roman"/>
          <w:sz w:val="24"/>
          <w:szCs w:val="24"/>
          <w:lang w:val="nl-NL"/>
        </w:rPr>
        <w:t>instroom</w:t>
      </w:r>
      <w:r w:rsidRPr="00CA64A1">
        <w:rPr>
          <w:rFonts w:ascii="Times New Roman" w:hAnsi="Times New Roman" w:cs="Times New Roman"/>
          <w:sz w:val="24"/>
          <w:szCs w:val="24"/>
          <w:lang w:val="nl-NL"/>
        </w:rPr>
        <w:t xml:space="preserve"> in Nederland over de periode 2008-201</w:t>
      </w:r>
      <w:r w:rsidR="00503B44" w:rsidRPr="00CA64A1">
        <w:rPr>
          <w:rFonts w:ascii="Times New Roman" w:hAnsi="Times New Roman" w:cs="Times New Roman"/>
          <w:sz w:val="24"/>
          <w:szCs w:val="24"/>
          <w:lang w:val="nl-NL"/>
        </w:rPr>
        <w:t>8</w:t>
      </w:r>
      <w:r w:rsidRPr="00CA64A1">
        <w:rPr>
          <w:rFonts w:ascii="Times New Roman" w:hAnsi="Times New Roman" w:cs="Times New Roman"/>
          <w:sz w:val="24"/>
          <w:szCs w:val="24"/>
          <w:lang w:val="nl-NL"/>
        </w:rPr>
        <w:t xml:space="preserve"> om te </w:t>
      </w:r>
      <w:r w:rsidR="00503B44" w:rsidRPr="00CA64A1">
        <w:rPr>
          <w:rFonts w:ascii="Times New Roman" w:hAnsi="Times New Roman" w:cs="Times New Roman"/>
          <w:sz w:val="24"/>
          <w:szCs w:val="24"/>
          <w:lang w:val="nl-NL"/>
        </w:rPr>
        <w:t xml:space="preserve">onderzoeken of er sprake is </w:t>
      </w:r>
      <w:r w:rsidRPr="00CA64A1">
        <w:rPr>
          <w:rFonts w:ascii="Times New Roman" w:hAnsi="Times New Roman" w:cs="Times New Roman"/>
          <w:sz w:val="24"/>
          <w:szCs w:val="24"/>
          <w:lang w:val="nl-NL"/>
        </w:rPr>
        <w:t xml:space="preserve">van een sterke sortering </w:t>
      </w:r>
      <w:r w:rsidRPr="00CA64A1">
        <w:rPr>
          <w:rFonts w:ascii="Times New Roman" w:hAnsi="Times New Roman" w:cs="Times New Roman"/>
          <w:sz w:val="24"/>
          <w:szCs w:val="24"/>
          <w:lang w:val="nl-NL"/>
        </w:rPr>
        <w:lastRenderedPageBreak/>
        <w:t xml:space="preserve">langs zowel opleidingslijnen als migratieachtergrond. </w:t>
      </w:r>
      <w:r w:rsidR="00503B44" w:rsidRPr="00CA64A1">
        <w:rPr>
          <w:rFonts w:ascii="Times New Roman" w:hAnsi="Times New Roman" w:cs="Times New Roman"/>
          <w:sz w:val="24"/>
          <w:szCs w:val="24"/>
          <w:lang w:val="nl-NL"/>
        </w:rPr>
        <w:t xml:space="preserve">Wij onderzoeken </w:t>
      </w:r>
      <w:r w:rsidR="00AF002A">
        <w:rPr>
          <w:rFonts w:ascii="Times New Roman" w:hAnsi="Times New Roman" w:cs="Times New Roman"/>
          <w:sz w:val="24"/>
          <w:szCs w:val="24"/>
          <w:lang w:val="nl-NL"/>
        </w:rPr>
        <w:t>1.</w:t>
      </w:r>
      <w:r w:rsidR="00FA46A0" w:rsidRPr="00CA64A1">
        <w:rPr>
          <w:rFonts w:ascii="Times New Roman" w:hAnsi="Times New Roman" w:cs="Times New Roman"/>
          <w:sz w:val="24"/>
          <w:szCs w:val="24"/>
          <w:lang w:val="nl-NL"/>
        </w:rPr>
        <w:t xml:space="preserve"> </w:t>
      </w:r>
      <w:r w:rsidR="00503B44" w:rsidRPr="00CA64A1">
        <w:rPr>
          <w:rFonts w:ascii="Times New Roman" w:hAnsi="Times New Roman" w:cs="Times New Roman"/>
          <w:sz w:val="24"/>
          <w:szCs w:val="24"/>
          <w:lang w:val="nl-NL"/>
        </w:rPr>
        <w:t>in hoeverre er sprake is van sortering onder leraren</w:t>
      </w:r>
      <w:r w:rsidR="00AF002A">
        <w:rPr>
          <w:rFonts w:ascii="Times New Roman" w:hAnsi="Times New Roman" w:cs="Times New Roman"/>
          <w:sz w:val="24"/>
          <w:szCs w:val="24"/>
          <w:lang w:val="nl-NL"/>
        </w:rPr>
        <w:t>,</w:t>
      </w:r>
      <w:r w:rsidR="00503B44" w:rsidRPr="00CA64A1">
        <w:rPr>
          <w:rFonts w:ascii="Times New Roman" w:hAnsi="Times New Roman" w:cs="Times New Roman"/>
          <w:sz w:val="24"/>
          <w:szCs w:val="24"/>
          <w:lang w:val="nl-NL"/>
        </w:rPr>
        <w:t xml:space="preserve"> </w:t>
      </w:r>
      <w:r w:rsidR="00AF002A">
        <w:rPr>
          <w:rFonts w:ascii="Times New Roman" w:hAnsi="Times New Roman" w:cs="Times New Roman"/>
          <w:sz w:val="24"/>
          <w:szCs w:val="24"/>
          <w:lang w:val="nl-NL"/>
        </w:rPr>
        <w:t>2.</w:t>
      </w:r>
      <w:r w:rsidR="00FA46A0" w:rsidRPr="00CA64A1">
        <w:rPr>
          <w:rFonts w:ascii="Times New Roman" w:hAnsi="Times New Roman" w:cs="Times New Roman"/>
          <w:sz w:val="24"/>
          <w:szCs w:val="24"/>
          <w:lang w:val="nl-NL"/>
        </w:rPr>
        <w:t xml:space="preserve"> </w:t>
      </w:r>
      <w:r w:rsidR="003C14F4">
        <w:rPr>
          <w:rFonts w:ascii="Times New Roman" w:hAnsi="Times New Roman" w:cs="Times New Roman"/>
          <w:sz w:val="24"/>
          <w:szCs w:val="24"/>
          <w:lang w:val="nl-NL"/>
        </w:rPr>
        <w:t xml:space="preserve">op </w:t>
      </w:r>
      <w:r w:rsidR="00FA46A0" w:rsidRPr="00CA64A1">
        <w:rPr>
          <w:rFonts w:ascii="Times New Roman" w:hAnsi="Times New Roman" w:cs="Times New Roman"/>
          <w:sz w:val="24"/>
          <w:szCs w:val="24"/>
          <w:lang w:val="nl-NL"/>
        </w:rPr>
        <w:t xml:space="preserve">welke manier </w:t>
      </w:r>
      <w:r w:rsidR="003C14F4">
        <w:rPr>
          <w:rFonts w:ascii="Times New Roman" w:hAnsi="Times New Roman" w:cs="Times New Roman"/>
          <w:sz w:val="24"/>
          <w:szCs w:val="24"/>
          <w:lang w:val="nl-NL"/>
        </w:rPr>
        <w:t>de</w:t>
      </w:r>
      <w:r w:rsidR="00FA46A0" w:rsidRPr="00CA64A1">
        <w:rPr>
          <w:rFonts w:ascii="Times New Roman" w:hAnsi="Times New Roman" w:cs="Times New Roman"/>
          <w:sz w:val="24"/>
          <w:szCs w:val="24"/>
          <w:lang w:val="nl-NL"/>
        </w:rPr>
        <w:t xml:space="preserve"> sortering </w:t>
      </w:r>
      <w:r w:rsidR="006E5024" w:rsidRPr="00CA64A1">
        <w:rPr>
          <w:rFonts w:ascii="Times New Roman" w:hAnsi="Times New Roman" w:cs="Times New Roman"/>
          <w:sz w:val="24"/>
          <w:szCs w:val="24"/>
          <w:lang w:val="nl-NL"/>
        </w:rPr>
        <w:t xml:space="preserve">zich </w:t>
      </w:r>
      <w:r w:rsidR="00FA46A0" w:rsidRPr="00CA64A1">
        <w:rPr>
          <w:rFonts w:ascii="Times New Roman" w:hAnsi="Times New Roman" w:cs="Times New Roman"/>
          <w:sz w:val="24"/>
          <w:szCs w:val="24"/>
          <w:lang w:val="nl-NL"/>
        </w:rPr>
        <w:t>ontwikkel</w:t>
      </w:r>
      <w:r w:rsidR="00340834">
        <w:rPr>
          <w:rFonts w:ascii="Times New Roman" w:hAnsi="Times New Roman" w:cs="Times New Roman"/>
          <w:sz w:val="24"/>
          <w:szCs w:val="24"/>
          <w:lang w:val="nl-NL"/>
        </w:rPr>
        <w:t>t</w:t>
      </w:r>
      <w:r w:rsidR="00FA46A0" w:rsidRPr="00CA64A1">
        <w:rPr>
          <w:rFonts w:ascii="Times New Roman" w:hAnsi="Times New Roman" w:cs="Times New Roman"/>
          <w:sz w:val="24"/>
          <w:szCs w:val="24"/>
          <w:lang w:val="nl-NL"/>
        </w:rPr>
        <w:t xml:space="preserve"> over</w:t>
      </w:r>
      <w:r w:rsidR="00340834">
        <w:rPr>
          <w:rFonts w:ascii="Times New Roman" w:hAnsi="Times New Roman" w:cs="Times New Roman"/>
          <w:sz w:val="24"/>
          <w:szCs w:val="24"/>
          <w:lang w:val="nl-NL"/>
        </w:rPr>
        <w:t xml:space="preserve"> de</w:t>
      </w:r>
      <w:r w:rsidR="00FA46A0" w:rsidRPr="00CA64A1">
        <w:rPr>
          <w:rFonts w:ascii="Times New Roman" w:hAnsi="Times New Roman" w:cs="Times New Roman"/>
          <w:sz w:val="24"/>
          <w:szCs w:val="24"/>
          <w:lang w:val="nl-NL"/>
        </w:rPr>
        <w:t xml:space="preserve"> tijd</w:t>
      </w:r>
      <w:r w:rsidR="003C14F4">
        <w:rPr>
          <w:rFonts w:ascii="Times New Roman" w:hAnsi="Times New Roman" w:cs="Times New Roman"/>
          <w:sz w:val="24"/>
          <w:szCs w:val="24"/>
          <w:lang w:val="nl-NL"/>
        </w:rPr>
        <w:t xml:space="preserve"> en </w:t>
      </w:r>
      <w:r w:rsidR="00AF002A">
        <w:rPr>
          <w:rFonts w:ascii="Times New Roman" w:hAnsi="Times New Roman" w:cs="Times New Roman"/>
          <w:sz w:val="24"/>
          <w:szCs w:val="24"/>
          <w:lang w:val="nl-NL"/>
        </w:rPr>
        <w:t>3.</w:t>
      </w:r>
      <w:r w:rsidR="003C14F4">
        <w:rPr>
          <w:rFonts w:ascii="Times New Roman" w:hAnsi="Times New Roman" w:cs="Times New Roman"/>
          <w:sz w:val="24"/>
          <w:szCs w:val="24"/>
          <w:lang w:val="nl-NL"/>
        </w:rPr>
        <w:t xml:space="preserve"> hoe de sortering van jonge, startende leraren dit patroon vermindert of versterkt</w:t>
      </w:r>
      <w:r w:rsidR="00FA46A0" w:rsidRPr="00CA64A1">
        <w:rPr>
          <w:rFonts w:ascii="Times New Roman" w:hAnsi="Times New Roman" w:cs="Times New Roman"/>
          <w:sz w:val="24"/>
          <w:szCs w:val="24"/>
          <w:lang w:val="nl-NL"/>
        </w:rPr>
        <w:t xml:space="preserve">. </w:t>
      </w:r>
    </w:p>
    <w:p w14:paraId="7219735C" w14:textId="34EB5F0C" w:rsidR="00A91310" w:rsidRDefault="003C14F4" w:rsidP="00682008">
      <w:pPr>
        <w:spacing w:after="0" w:line="360" w:lineRule="auto"/>
        <w:contextualSpacing/>
        <w:rPr>
          <w:rFonts w:ascii="Times New Roman" w:hAnsi="Times New Roman" w:cs="Times New Roman"/>
          <w:sz w:val="24"/>
          <w:szCs w:val="24"/>
          <w:lang w:val="nl-NL"/>
        </w:rPr>
      </w:pPr>
      <w:r>
        <w:rPr>
          <w:rFonts w:ascii="Times New Roman" w:hAnsi="Times New Roman" w:cs="Times New Roman"/>
          <w:sz w:val="24"/>
          <w:szCs w:val="24"/>
          <w:lang w:val="nl-NL"/>
        </w:rPr>
        <w:t>De reden om specifiek naar de sortering van jonge leraren te kijken</w:t>
      </w:r>
      <w:r w:rsidR="00AE45AA">
        <w:rPr>
          <w:rFonts w:ascii="Times New Roman" w:hAnsi="Times New Roman" w:cs="Times New Roman"/>
          <w:sz w:val="24"/>
          <w:szCs w:val="24"/>
          <w:lang w:val="nl-NL"/>
        </w:rPr>
        <w:t>,</w:t>
      </w:r>
      <w:r>
        <w:rPr>
          <w:rFonts w:ascii="Times New Roman" w:hAnsi="Times New Roman" w:cs="Times New Roman"/>
          <w:sz w:val="24"/>
          <w:szCs w:val="24"/>
          <w:lang w:val="nl-NL"/>
        </w:rPr>
        <w:t xml:space="preserve"> is tweeledig. Ten eerste </w:t>
      </w:r>
      <w:r w:rsidR="00A91310">
        <w:rPr>
          <w:rFonts w:ascii="Times New Roman" w:hAnsi="Times New Roman" w:cs="Times New Roman"/>
          <w:sz w:val="24"/>
          <w:szCs w:val="24"/>
          <w:lang w:val="nl-NL"/>
        </w:rPr>
        <w:t xml:space="preserve">is het, wanneer we kijken naar de sortering in het algemeen, onduidelijk of een bepaald type schoolpopulatie een bepaald type leraar aantrekt, of juist andersom. Bij startende leraren is dit </w:t>
      </w:r>
      <w:r w:rsidR="00122A47">
        <w:rPr>
          <w:rFonts w:ascii="Times New Roman" w:hAnsi="Times New Roman" w:cs="Times New Roman"/>
          <w:sz w:val="24"/>
          <w:szCs w:val="24"/>
          <w:lang w:val="nl-NL"/>
        </w:rPr>
        <w:t xml:space="preserve">in mindere mate </w:t>
      </w:r>
      <w:r w:rsidR="00A91310">
        <w:rPr>
          <w:rFonts w:ascii="Times New Roman" w:hAnsi="Times New Roman" w:cs="Times New Roman"/>
          <w:sz w:val="24"/>
          <w:szCs w:val="24"/>
          <w:lang w:val="nl-NL"/>
        </w:rPr>
        <w:t xml:space="preserve">een probleem. Ouders van leerlingen kunnen </w:t>
      </w:r>
      <w:r w:rsidR="00122A47">
        <w:rPr>
          <w:rFonts w:ascii="Times New Roman" w:hAnsi="Times New Roman" w:cs="Times New Roman"/>
          <w:sz w:val="24"/>
          <w:szCs w:val="24"/>
          <w:lang w:val="nl-NL"/>
        </w:rPr>
        <w:t xml:space="preserve">immers </w:t>
      </w:r>
      <w:r w:rsidR="00A91310">
        <w:rPr>
          <w:rFonts w:ascii="Times New Roman" w:hAnsi="Times New Roman" w:cs="Times New Roman"/>
          <w:sz w:val="24"/>
          <w:szCs w:val="24"/>
          <w:lang w:val="nl-NL"/>
        </w:rPr>
        <w:t>bij de keuze voor een bepaalde school n</w:t>
      </w:r>
      <w:r w:rsidR="00122A47">
        <w:rPr>
          <w:rFonts w:ascii="Times New Roman" w:hAnsi="Times New Roman" w:cs="Times New Roman"/>
          <w:sz w:val="24"/>
          <w:szCs w:val="24"/>
          <w:lang w:val="nl-NL"/>
        </w:rPr>
        <w:t>auwelijks</w:t>
      </w:r>
      <w:r w:rsidR="00A91310">
        <w:rPr>
          <w:rFonts w:ascii="Times New Roman" w:hAnsi="Times New Roman" w:cs="Times New Roman"/>
          <w:sz w:val="24"/>
          <w:szCs w:val="24"/>
          <w:lang w:val="nl-NL"/>
        </w:rPr>
        <w:t xml:space="preserve"> anticiperen op de kenmerken van leraren die nog niet op een school werkzaam zijn. </w:t>
      </w:r>
      <w:r w:rsidR="0008215E">
        <w:rPr>
          <w:rFonts w:ascii="Times New Roman" w:hAnsi="Times New Roman" w:cs="Times New Roman"/>
          <w:sz w:val="24"/>
          <w:szCs w:val="24"/>
          <w:lang w:val="nl-NL"/>
        </w:rPr>
        <w:t>Er bestaat dus eerder een</w:t>
      </w:r>
      <w:r w:rsidR="00A91310">
        <w:rPr>
          <w:rFonts w:ascii="Times New Roman" w:hAnsi="Times New Roman" w:cs="Times New Roman"/>
          <w:sz w:val="24"/>
          <w:szCs w:val="24"/>
          <w:lang w:val="nl-NL"/>
        </w:rPr>
        <w:t xml:space="preserve"> oorzakelijk verband </w:t>
      </w:r>
      <w:r w:rsidR="00C62EC4">
        <w:rPr>
          <w:rFonts w:ascii="Times New Roman" w:hAnsi="Times New Roman" w:cs="Times New Roman"/>
          <w:sz w:val="24"/>
          <w:szCs w:val="24"/>
          <w:lang w:val="nl-NL"/>
        </w:rPr>
        <w:t xml:space="preserve">tussen </w:t>
      </w:r>
      <w:r w:rsidR="00A91310">
        <w:rPr>
          <w:rFonts w:ascii="Times New Roman" w:hAnsi="Times New Roman" w:cs="Times New Roman"/>
          <w:sz w:val="24"/>
          <w:szCs w:val="24"/>
          <w:lang w:val="nl-NL"/>
        </w:rPr>
        <w:t xml:space="preserve">de sortering van jonge leraren </w:t>
      </w:r>
      <w:r w:rsidR="00C62EC4">
        <w:rPr>
          <w:rFonts w:ascii="Times New Roman" w:hAnsi="Times New Roman" w:cs="Times New Roman"/>
          <w:sz w:val="24"/>
          <w:szCs w:val="24"/>
          <w:lang w:val="nl-NL"/>
        </w:rPr>
        <w:t xml:space="preserve">en </w:t>
      </w:r>
      <w:r w:rsidR="00A91310">
        <w:rPr>
          <w:rFonts w:ascii="Times New Roman" w:hAnsi="Times New Roman" w:cs="Times New Roman"/>
          <w:sz w:val="24"/>
          <w:szCs w:val="24"/>
          <w:lang w:val="nl-NL"/>
        </w:rPr>
        <w:t xml:space="preserve">de voorkeuren van de leraar (of de school) zelf, dan </w:t>
      </w:r>
      <w:r w:rsidR="00C62EC4">
        <w:rPr>
          <w:rFonts w:ascii="Times New Roman" w:hAnsi="Times New Roman" w:cs="Times New Roman"/>
          <w:sz w:val="24"/>
          <w:szCs w:val="24"/>
          <w:lang w:val="nl-NL"/>
        </w:rPr>
        <w:t xml:space="preserve">tussen de sortering van jonge leraren en </w:t>
      </w:r>
      <w:r w:rsidR="00A91310">
        <w:rPr>
          <w:rFonts w:ascii="Times New Roman" w:hAnsi="Times New Roman" w:cs="Times New Roman"/>
          <w:sz w:val="24"/>
          <w:szCs w:val="24"/>
          <w:lang w:val="nl-NL"/>
        </w:rPr>
        <w:t xml:space="preserve">de voorkeuren van de (ouders van) leerlingen voor een bepaald type leraar. Ten tweede zijn we </w:t>
      </w:r>
      <w:r w:rsidR="002D5EA8">
        <w:rPr>
          <w:rFonts w:ascii="Times New Roman" w:hAnsi="Times New Roman" w:cs="Times New Roman"/>
          <w:sz w:val="24"/>
          <w:szCs w:val="24"/>
          <w:lang w:val="nl-NL"/>
        </w:rPr>
        <w:t>geïnteresseerd</w:t>
      </w:r>
      <w:r w:rsidR="00A91310">
        <w:rPr>
          <w:rFonts w:ascii="Times New Roman" w:hAnsi="Times New Roman" w:cs="Times New Roman"/>
          <w:sz w:val="24"/>
          <w:szCs w:val="24"/>
          <w:lang w:val="nl-NL"/>
        </w:rPr>
        <w:t xml:space="preserve"> in de ontwikkeling van de sortering van leraren over de tijd. De instroom van jonge leraren is hierbij een belangrijke</w:t>
      </w:r>
      <w:r w:rsidR="004032DF">
        <w:rPr>
          <w:rFonts w:ascii="Times New Roman" w:hAnsi="Times New Roman" w:cs="Times New Roman"/>
          <w:sz w:val="24"/>
          <w:szCs w:val="24"/>
          <w:lang w:val="nl-NL"/>
        </w:rPr>
        <w:t xml:space="preserve"> factor</w:t>
      </w:r>
      <w:r w:rsidR="00A91310">
        <w:rPr>
          <w:rFonts w:ascii="Times New Roman" w:hAnsi="Times New Roman" w:cs="Times New Roman"/>
          <w:sz w:val="24"/>
          <w:szCs w:val="24"/>
          <w:lang w:val="nl-NL"/>
        </w:rPr>
        <w:t xml:space="preserve">, en daarnaast </w:t>
      </w:r>
      <w:r w:rsidR="00340834">
        <w:rPr>
          <w:rFonts w:ascii="Times New Roman" w:hAnsi="Times New Roman" w:cs="Times New Roman"/>
          <w:sz w:val="24"/>
          <w:szCs w:val="24"/>
          <w:lang w:val="nl-NL"/>
        </w:rPr>
        <w:t>een</w:t>
      </w:r>
      <w:r w:rsidR="004032DF">
        <w:rPr>
          <w:rFonts w:ascii="Times New Roman" w:hAnsi="Times New Roman" w:cs="Times New Roman"/>
          <w:sz w:val="24"/>
          <w:szCs w:val="24"/>
          <w:lang w:val="nl-NL"/>
        </w:rPr>
        <w:t xml:space="preserve"> factor</w:t>
      </w:r>
      <w:r w:rsidR="00340834">
        <w:rPr>
          <w:rFonts w:ascii="Times New Roman" w:hAnsi="Times New Roman" w:cs="Times New Roman"/>
          <w:sz w:val="24"/>
          <w:szCs w:val="24"/>
          <w:lang w:val="nl-NL"/>
        </w:rPr>
        <w:t xml:space="preserve"> </w:t>
      </w:r>
      <w:r w:rsidR="00A91310">
        <w:rPr>
          <w:rFonts w:ascii="Times New Roman" w:hAnsi="Times New Roman" w:cs="Times New Roman"/>
          <w:sz w:val="24"/>
          <w:szCs w:val="24"/>
          <w:lang w:val="nl-NL"/>
        </w:rPr>
        <w:t>waar</w:t>
      </w:r>
      <w:r w:rsidR="00340834">
        <w:rPr>
          <w:rFonts w:ascii="Times New Roman" w:hAnsi="Times New Roman" w:cs="Times New Roman"/>
          <w:sz w:val="24"/>
          <w:szCs w:val="24"/>
          <w:lang w:val="nl-NL"/>
        </w:rPr>
        <w:t xml:space="preserve"> </w:t>
      </w:r>
      <w:r w:rsidR="00A91310">
        <w:rPr>
          <w:rFonts w:ascii="Times New Roman" w:hAnsi="Times New Roman" w:cs="Times New Roman"/>
          <w:sz w:val="24"/>
          <w:szCs w:val="24"/>
          <w:lang w:val="nl-NL"/>
        </w:rPr>
        <w:t xml:space="preserve">beleidsmakers mogelijk </w:t>
      </w:r>
      <w:r w:rsidR="00E0121A">
        <w:rPr>
          <w:rFonts w:ascii="Times New Roman" w:hAnsi="Times New Roman" w:cs="Times New Roman"/>
          <w:sz w:val="24"/>
          <w:szCs w:val="24"/>
          <w:lang w:val="nl-NL"/>
        </w:rPr>
        <w:t>ge</w:t>
      </w:r>
      <w:r w:rsidR="00A91310">
        <w:rPr>
          <w:rFonts w:ascii="Times New Roman" w:hAnsi="Times New Roman" w:cs="Times New Roman"/>
          <w:sz w:val="24"/>
          <w:szCs w:val="24"/>
          <w:lang w:val="nl-NL"/>
        </w:rPr>
        <w:t xml:space="preserve">makkelijker </w:t>
      </w:r>
      <w:r w:rsidR="00340834">
        <w:rPr>
          <w:rFonts w:ascii="Times New Roman" w:hAnsi="Times New Roman" w:cs="Times New Roman"/>
          <w:sz w:val="24"/>
          <w:szCs w:val="24"/>
          <w:lang w:val="nl-NL"/>
        </w:rPr>
        <w:t xml:space="preserve">op </w:t>
      </w:r>
      <w:r w:rsidR="00A91310">
        <w:rPr>
          <w:rFonts w:ascii="Times New Roman" w:hAnsi="Times New Roman" w:cs="Times New Roman"/>
          <w:sz w:val="24"/>
          <w:szCs w:val="24"/>
          <w:lang w:val="nl-NL"/>
        </w:rPr>
        <w:t xml:space="preserve">kunnen sturen dan op (bijvoorbeeld) reallocatie van zittende leraren. </w:t>
      </w:r>
    </w:p>
    <w:p w14:paraId="6BCEC11C" w14:textId="77777777" w:rsidR="00A91310" w:rsidRPr="00A91310" w:rsidRDefault="00A91310" w:rsidP="00682008">
      <w:pPr>
        <w:spacing w:after="0" w:line="360" w:lineRule="auto"/>
        <w:contextualSpacing/>
        <w:rPr>
          <w:rFonts w:ascii="Times New Roman" w:hAnsi="Times New Roman" w:cs="Times New Roman"/>
          <w:b/>
          <w:bCs/>
          <w:sz w:val="24"/>
          <w:szCs w:val="24"/>
          <w:lang w:val="nl-NL"/>
        </w:rPr>
      </w:pPr>
    </w:p>
    <w:p w14:paraId="6C0D9865" w14:textId="2191A740" w:rsidR="00787B5A" w:rsidRPr="00CA64A1" w:rsidRDefault="006B58D4" w:rsidP="00682008">
      <w:pPr>
        <w:spacing w:after="0" w:line="360" w:lineRule="auto"/>
        <w:contextualSpacing/>
        <w:rPr>
          <w:rFonts w:ascii="Times New Roman" w:hAnsi="Times New Roman" w:cs="Times New Roman"/>
          <w:b/>
          <w:bCs/>
          <w:sz w:val="24"/>
          <w:szCs w:val="24"/>
          <w:lang w:val="nl-NL"/>
        </w:rPr>
      </w:pPr>
      <w:r>
        <w:rPr>
          <w:rFonts w:ascii="Times New Roman" w:hAnsi="Times New Roman" w:cs="Times New Roman"/>
          <w:b/>
          <w:bCs/>
          <w:sz w:val="24"/>
          <w:szCs w:val="24"/>
          <w:lang w:val="nl-NL"/>
        </w:rPr>
        <w:t>2</w:t>
      </w:r>
      <w:r w:rsidR="00787B5A" w:rsidRPr="00CA64A1">
        <w:rPr>
          <w:rFonts w:ascii="Times New Roman" w:hAnsi="Times New Roman" w:cs="Times New Roman"/>
          <w:b/>
          <w:bCs/>
          <w:sz w:val="24"/>
          <w:szCs w:val="24"/>
          <w:lang w:val="nl-NL"/>
        </w:rPr>
        <w:t xml:space="preserve">. </w:t>
      </w:r>
      <w:r>
        <w:rPr>
          <w:rFonts w:ascii="Times New Roman" w:hAnsi="Times New Roman" w:cs="Times New Roman"/>
          <w:b/>
          <w:bCs/>
          <w:sz w:val="24"/>
          <w:szCs w:val="24"/>
          <w:lang w:val="nl-NL"/>
        </w:rPr>
        <w:t>Gebruikte d</w:t>
      </w:r>
      <w:r w:rsidR="00787B5A" w:rsidRPr="00CA64A1">
        <w:rPr>
          <w:rFonts w:ascii="Times New Roman" w:hAnsi="Times New Roman" w:cs="Times New Roman"/>
          <w:b/>
          <w:bCs/>
          <w:sz w:val="24"/>
          <w:szCs w:val="24"/>
          <w:lang w:val="nl-NL"/>
        </w:rPr>
        <w:t>ata</w:t>
      </w:r>
    </w:p>
    <w:p w14:paraId="2522F74A" w14:textId="2CFCD3F4" w:rsidR="00D64751" w:rsidRPr="00CA64A1" w:rsidRDefault="00787B5A" w:rsidP="00682008">
      <w:pPr>
        <w:spacing w:after="0" w:line="360" w:lineRule="auto"/>
        <w:contextualSpacing/>
        <w:rPr>
          <w:rFonts w:ascii="Times New Roman" w:hAnsi="Times New Roman" w:cs="Times New Roman"/>
          <w:sz w:val="24"/>
          <w:szCs w:val="24"/>
          <w:lang w:val="nl-NL"/>
        </w:rPr>
      </w:pPr>
      <w:r w:rsidRPr="00CA64A1">
        <w:rPr>
          <w:rFonts w:ascii="Times New Roman" w:hAnsi="Times New Roman" w:cs="Times New Roman"/>
          <w:sz w:val="24"/>
          <w:szCs w:val="24"/>
          <w:lang w:val="nl-NL"/>
        </w:rPr>
        <w:t xml:space="preserve">De </w:t>
      </w:r>
      <w:r w:rsidR="00122A47">
        <w:rPr>
          <w:rFonts w:ascii="Times New Roman" w:hAnsi="Times New Roman" w:cs="Times New Roman"/>
          <w:sz w:val="24"/>
          <w:szCs w:val="24"/>
          <w:lang w:val="nl-NL"/>
        </w:rPr>
        <w:t xml:space="preserve">gebruikte </w:t>
      </w:r>
      <w:r w:rsidRPr="00CA64A1">
        <w:rPr>
          <w:rFonts w:ascii="Times New Roman" w:hAnsi="Times New Roman" w:cs="Times New Roman"/>
          <w:sz w:val="24"/>
          <w:szCs w:val="24"/>
          <w:lang w:val="nl-NL"/>
        </w:rPr>
        <w:t xml:space="preserve">data </w:t>
      </w:r>
      <w:r w:rsidR="00122A47">
        <w:rPr>
          <w:rFonts w:ascii="Times New Roman" w:hAnsi="Times New Roman" w:cs="Times New Roman"/>
          <w:sz w:val="24"/>
          <w:szCs w:val="24"/>
          <w:lang w:val="nl-NL"/>
        </w:rPr>
        <w:t>in</w:t>
      </w:r>
      <w:r w:rsidRPr="00CA64A1">
        <w:rPr>
          <w:rFonts w:ascii="Times New Roman" w:hAnsi="Times New Roman" w:cs="Times New Roman"/>
          <w:sz w:val="24"/>
          <w:szCs w:val="24"/>
          <w:lang w:val="nl-NL"/>
        </w:rPr>
        <w:t xml:space="preserve"> dit onderzoek bevat</w:t>
      </w:r>
      <w:r w:rsidR="0008215E">
        <w:rPr>
          <w:rFonts w:ascii="Times New Roman" w:hAnsi="Times New Roman" w:cs="Times New Roman"/>
          <w:sz w:val="24"/>
          <w:szCs w:val="24"/>
          <w:lang w:val="nl-NL"/>
        </w:rPr>
        <w:t>ten</w:t>
      </w:r>
      <w:r w:rsidRPr="00CA64A1">
        <w:rPr>
          <w:rFonts w:ascii="Times New Roman" w:hAnsi="Times New Roman" w:cs="Times New Roman"/>
          <w:sz w:val="24"/>
          <w:szCs w:val="24"/>
          <w:lang w:val="nl-NL"/>
        </w:rPr>
        <w:t xml:space="preserve"> informatie over de aanstellingen, baankenmerken en achtergrondkenmerken van leraren, kenmerken van scholen en achtergrondkenmerken van hun leerling</w:t>
      </w:r>
      <w:r w:rsidR="0008215E">
        <w:rPr>
          <w:rFonts w:ascii="Times New Roman" w:hAnsi="Times New Roman" w:cs="Times New Roman"/>
          <w:sz w:val="24"/>
          <w:szCs w:val="24"/>
          <w:lang w:val="nl-NL"/>
        </w:rPr>
        <w:t>en</w:t>
      </w:r>
      <w:r w:rsidRPr="00CA64A1">
        <w:rPr>
          <w:rFonts w:ascii="Times New Roman" w:hAnsi="Times New Roman" w:cs="Times New Roman"/>
          <w:sz w:val="24"/>
          <w:szCs w:val="24"/>
          <w:lang w:val="nl-NL"/>
        </w:rPr>
        <w:t>populatie over de schooljaren 2009</w:t>
      </w:r>
      <w:r w:rsidR="0008215E">
        <w:rPr>
          <w:rFonts w:ascii="Times New Roman" w:hAnsi="Times New Roman" w:cs="Times New Roman"/>
          <w:sz w:val="24"/>
          <w:szCs w:val="24"/>
          <w:lang w:val="nl-NL"/>
        </w:rPr>
        <w:t>-</w:t>
      </w:r>
      <w:r w:rsidRPr="00CA64A1">
        <w:rPr>
          <w:rFonts w:ascii="Times New Roman" w:hAnsi="Times New Roman" w:cs="Times New Roman"/>
          <w:sz w:val="24"/>
          <w:szCs w:val="24"/>
          <w:lang w:val="nl-NL"/>
        </w:rPr>
        <w:t>2010 tot en met 2018</w:t>
      </w:r>
      <w:r w:rsidR="0008215E">
        <w:rPr>
          <w:rFonts w:ascii="Times New Roman" w:hAnsi="Times New Roman" w:cs="Times New Roman"/>
          <w:sz w:val="24"/>
          <w:szCs w:val="24"/>
          <w:lang w:val="nl-NL"/>
        </w:rPr>
        <w:t>-</w:t>
      </w:r>
      <w:r w:rsidRPr="00CA64A1">
        <w:rPr>
          <w:rFonts w:ascii="Times New Roman" w:hAnsi="Times New Roman" w:cs="Times New Roman"/>
          <w:sz w:val="24"/>
          <w:szCs w:val="24"/>
          <w:lang w:val="nl-NL"/>
        </w:rPr>
        <w:t>2019. Data over de aanstellingen van leraren komen uit de ‘</w:t>
      </w:r>
      <w:r w:rsidR="0008215E">
        <w:rPr>
          <w:rFonts w:ascii="Times New Roman" w:hAnsi="Times New Roman" w:cs="Times New Roman"/>
          <w:sz w:val="24"/>
          <w:szCs w:val="24"/>
          <w:lang w:val="nl-NL"/>
        </w:rPr>
        <w:t>f</w:t>
      </w:r>
      <w:r w:rsidRPr="00CA64A1">
        <w:rPr>
          <w:rFonts w:ascii="Times New Roman" w:hAnsi="Times New Roman" w:cs="Times New Roman"/>
          <w:sz w:val="24"/>
          <w:szCs w:val="24"/>
          <w:lang w:val="nl-NL"/>
        </w:rPr>
        <w:t xml:space="preserve">unctiemix’ van DUO. Deze dataset bevat jaarlijkse administratieve gegevens over onder andere de salarisschaal, functieomvang in </w:t>
      </w:r>
      <w:r w:rsidR="0008215E">
        <w:rPr>
          <w:rFonts w:ascii="Times New Roman" w:hAnsi="Times New Roman" w:cs="Times New Roman"/>
          <w:sz w:val="24"/>
          <w:szCs w:val="24"/>
          <w:lang w:val="nl-NL"/>
        </w:rPr>
        <w:t>fte</w:t>
      </w:r>
      <w:r w:rsidR="00990AA7">
        <w:rPr>
          <w:rFonts w:ascii="Times New Roman" w:hAnsi="Times New Roman" w:cs="Times New Roman"/>
          <w:sz w:val="24"/>
          <w:szCs w:val="24"/>
          <w:lang w:val="nl-NL"/>
        </w:rPr>
        <w:t>’s</w:t>
      </w:r>
      <w:r w:rsidRPr="00CA64A1">
        <w:rPr>
          <w:rFonts w:ascii="Times New Roman" w:hAnsi="Times New Roman" w:cs="Times New Roman"/>
          <w:sz w:val="24"/>
          <w:szCs w:val="24"/>
          <w:lang w:val="nl-NL"/>
        </w:rPr>
        <w:t xml:space="preserve"> en school waarop werknemers in het </w:t>
      </w:r>
      <w:r w:rsidR="008161F2">
        <w:rPr>
          <w:rFonts w:ascii="Times New Roman" w:hAnsi="Times New Roman" w:cs="Times New Roman"/>
          <w:sz w:val="24"/>
          <w:szCs w:val="24"/>
          <w:lang w:val="nl-NL"/>
        </w:rPr>
        <w:t xml:space="preserve">primair onderwijs </w:t>
      </w:r>
      <w:r w:rsidRPr="00CA64A1">
        <w:rPr>
          <w:rFonts w:ascii="Times New Roman" w:hAnsi="Times New Roman" w:cs="Times New Roman"/>
          <w:sz w:val="24"/>
          <w:szCs w:val="24"/>
          <w:lang w:val="nl-NL"/>
        </w:rPr>
        <w:t>op 1 oktober van het peiljaar werkzaam zijn. Dit bestand koppelen we in een beveiligde CBS</w:t>
      </w:r>
      <w:r w:rsidR="0008215E">
        <w:rPr>
          <w:rFonts w:ascii="Times New Roman" w:hAnsi="Times New Roman" w:cs="Times New Roman"/>
          <w:sz w:val="24"/>
          <w:szCs w:val="24"/>
          <w:lang w:val="nl-NL"/>
        </w:rPr>
        <w:t>-m</w:t>
      </w:r>
      <w:r w:rsidRPr="00CA64A1">
        <w:rPr>
          <w:rFonts w:ascii="Times New Roman" w:hAnsi="Times New Roman" w:cs="Times New Roman"/>
          <w:sz w:val="24"/>
          <w:szCs w:val="24"/>
          <w:lang w:val="nl-NL"/>
        </w:rPr>
        <w:t>icrodata</w:t>
      </w:r>
      <w:r w:rsidR="0008215E">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omgeving op persoonsniveau aan verschillende </w:t>
      </w:r>
      <w:r w:rsidR="003C14F4" w:rsidRPr="00CA64A1">
        <w:rPr>
          <w:rFonts w:ascii="Times New Roman" w:hAnsi="Times New Roman" w:cs="Times New Roman"/>
          <w:sz w:val="24"/>
          <w:szCs w:val="24"/>
          <w:lang w:val="nl-NL"/>
        </w:rPr>
        <w:t>CBS-registerbestanden</w:t>
      </w:r>
      <w:r w:rsidRPr="00CA64A1">
        <w:rPr>
          <w:rFonts w:ascii="Times New Roman" w:hAnsi="Times New Roman" w:cs="Times New Roman"/>
          <w:sz w:val="24"/>
          <w:szCs w:val="24"/>
          <w:lang w:val="nl-NL"/>
        </w:rPr>
        <w:t xml:space="preserve"> met daarin informatie over geslacht, geboortedatum, migratieachtergrond, hoogst behaalde opleiding</w:t>
      </w:r>
      <w:r w:rsidR="003C14F4">
        <w:rPr>
          <w:rFonts w:ascii="Times New Roman" w:hAnsi="Times New Roman" w:cs="Times New Roman"/>
          <w:sz w:val="24"/>
          <w:szCs w:val="24"/>
          <w:lang w:val="nl-NL"/>
        </w:rPr>
        <w:t xml:space="preserve"> en</w:t>
      </w:r>
      <w:r w:rsidRPr="00CA64A1">
        <w:rPr>
          <w:rFonts w:ascii="Times New Roman" w:hAnsi="Times New Roman" w:cs="Times New Roman"/>
          <w:sz w:val="24"/>
          <w:szCs w:val="24"/>
          <w:lang w:val="nl-NL"/>
        </w:rPr>
        <w:t xml:space="preserve"> behaalde vooropleiding voor het hoger onderwijs</w:t>
      </w:r>
      <w:r w:rsidR="003C14F4">
        <w:rPr>
          <w:rFonts w:ascii="Times New Roman" w:hAnsi="Times New Roman" w:cs="Times New Roman"/>
          <w:sz w:val="24"/>
          <w:szCs w:val="24"/>
          <w:lang w:val="nl-NL"/>
        </w:rPr>
        <w:t>.</w:t>
      </w:r>
    </w:p>
    <w:p w14:paraId="62A5CD76" w14:textId="04592D83" w:rsidR="00787B5A" w:rsidRDefault="00787B5A">
      <w:pPr>
        <w:spacing w:after="0" w:line="360" w:lineRule="auto"/>
        <w:ind w:firstLine="720"/>
        <w:contextualSpacing/>
        <w:rPr>
          <w:rFonts w:ascii="Times New Roman" w:hAnsi="Times New Roman" w:cs="Times New Roman"/>
          <w:sz w:val="24"/>
          <w:szCs w:val="24"/>
          <w:lang w:val="nl-NL"/>
        </w:rPr>
      </w:pPr>
      <w:r w:rsidRPr="00CA64A1">
        <w:rPr>
          <w:rFonts w:ascii="Times New Roman" w:hAnsi="Times New Roman" w:cs="Times New Roman"/>
          <w:sz w:val="24"/>
          <w:szCs w:val="24"/>
          <w:lang w:val="nl-NL"/>
        </w:rPr>
        <w:t>Informatie over de school- en leerlingkenmerken halen we uit de, door de Inspectie van het Onderwijs bewerkte, DUO</w:t>
      </w:r>
      <w:r w:rsidR="0008215E">
        <w:rPr>
          <w:rFonts w:ascii="Times New Roman" w:hAnsi="Times New Roman" w:cs="Times New Roman"/>
          <w:sz w:val="24"/>
          <w:szCs w:val="24"/>
          <w:lang w:val="nl-NL"/>
        </w:rPr>
        <w:t>-</w:t>
      </w:r>
      <w:r w:rsidRPr="00CA64A1">
        <w:rPr>
          <w:rFonts w:ascii="Times New Roman" w:hAnsi="Times New Roman" w:cs="Times New Roman"/>
          <w:sz w:val="24"/>
          <w:szCs w:val="24"/>
          <w:lang w:val="nl-NL"/>
        </w:rPr>
        <w:t>1</w:t>
      </w:r>
      <w:r w:rsidR="00E00CFE">
        <w:rPr>
          <w:rFonts w:ascii="Times New Roman" w:hAnsi="Times New Roman" w:cs="Times New Roman"/>
          <w:sz w:val="24"/>
          <w:szCs w:val="24"/>
          <w:lang w:val="nl-NL"/>
        </w:rPr>
        <w:t xml:space="preserve"> </w:t>
      </w:r>
      <w:r w:rsidRPr="00CA64A1">
        <w:rPr>
          <w:rFonts w:ascii="Times New Roman" w:hAnsi="Times New Roman" w:cs="Times New Roman"/>
          <w:sz w:val="24"/>
          <w:szCs w:val="24"/>
          <w:lang w:val="nl-NL"/>
        </w:rPr>
        <w:t xml:space="preserve">cijferbestanden met daarin de inschrijvingen in het </w:t>
      </w:r>
      <w:r w:rsidR="00E00CFE">
        <w:rPr>
          <w:rFonts w:ascii="Times New Roman" w:hAnsi="Times New Roman" w:cs="Times New Roman"/>
          <w:sz w:val="24"/>
          <w:szCs w:val="24"/>
          <w:lang w:val="nl-NL"/>
        </w:rPr>
        <w:t>p</w:t>
      </w:r>
      <w:r w:rsidRPr="00CA64A1">
        <w:rPr>
          <w:rFonts w:ascii="Times New Roman" w:hAnsi="Times New Roman" w:cs="Times New Roman"/>
          <w:sz w:val="24"/>
          <w:szCs w:val="24"/>
          <w:lang w:val="nl-NL"/>
        </w:rPr>
        <w:t xml:space="preserve">rimair </w:t>
      </w:r>
      <w:r w:rsidR="00E00CFE">
        <w:rPr>
          <w:rFonts w:ascii="Times New Roman" w:hAnsi="Times New Roman" w:cs="Times New Roman"/>
          <w:sz w:val="24"/>
          <w:szCs w:val="24"/>
          <w:lang w:val="nl-NL"/>
        </w:rPr>
        <w:t>o</w:t>
      </w:r>
      <w:r w:rsidRPr="00CA64A1">
        <w:rPr>
          <w:rFonts w:ascii="Times New Roman" w:hAnsi="Times New Roman" w:cs="Times New Roman"/>
          <w:sz w:val="24"/>
          <w:szCs w:val="24"/>
          <w:lang w:val="nl-NL"/>
        </w:rPr>
        <w:t xml:space="preserve">nderwijs en enkele schoolkenmerken. Ook dit bestand </w:t>
      </w:r>
      <w:r w:rsidR="00E00CFE">
        <w:rPr>
          <w:rFonts w:ascii="Times New Roman" w:hAnsi="Times New Roman" w:cs="Times New Roman"/>
          <w:sz w:val="24"/>
          <w:szCs w:val="24"/>
          <w:lang w:val="nl-NL"/>
        </w:rPr>
        <w:lastRenderedPageBreak/>
        <w:t>koppelen we</w:t>
      </w:r>
      <w:r w:rsidR="00E00CFE" w:rsidRPr="00CA64A1">
        <w:rPr>
          <w:rFonts w:ascii="Times New Roman" w:hAnsi="Times New Roman" w:cs="Times New Roman"/>
          <w:sz w:val="24"/>
          <w:szCs w:val="24"/>
          <w:lang w:val="nl-NL"/>
        </w:rPr>
        <w:t xml:space="preserve"> </w:t>
      </w:r>
      <w:r w:rsidRPr="00CA64A1">
        <w:rPr>
          <w:rFonts w:ascii="Times New Roman" w:hAnsi="Times New Roman" w:cs="Times New Roman"/>
          <w:sz w:val="24"/>
          <w:szCs w:val="24"/>
          <w:lang w:val="nl-NL"/>
        </w:rPr>
        <w:t>in de beveiligde CBS</w:t>
      </w:r>
      <w:r w:rsidR="00E00CFE">
        <w:rPr>
          <w:rFonts w:ascii="Times New Roman" w:hAnsi="Times New Roman" w:cs="Times New Roman"/>
          <w:sz w:val="24"/>
          <w:szCs w:val="24"/>
          <w:lang w:val="nl-NL"/>
        </w:rPr>
        <w:t>-m</w:t>
      </w:r>
      <w:r w:rsidRPr="00CA64A1">
        <w:rPr>
          <w:rFonts w:ascii="Times New Roman" w:hAnsi="Times New Roman" w:cs="Times New Roman"/>
          <w:sz w:val="24"/>
          <w:szCs w:val="24"/>
          <w:lang w:val="nl-NL"/>
        </w:rPr>
        <w:t>icrodata</w:t>
      </w:r>
      <w:r w:rsidR="00E00CFE">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omgeving aan informatie over het behaalde opleidingsniveau van de ouders van de leerlingen en migratieachtergrond. Vervolgens berekenen we op </w:t>
      </w:r>
      <w:r w:rsidR="00244211">
        <w:rPr>
          <w:rFonts w:ascii="Times New Roman" w:hAnsi="Times New Roman" w:cs="Times New Roman"/>
          <w:sz w:val="24"/>
          <w:szCs w:val="24"/>
          <w:lang w:val="nl-NL"/>
        </w:rPr>
        <w:t>school</w:t>
      </w:r>
      <w:r w:rsidRPr="00CA64A1">
        <w:rPr>
          <w:rFonts w:ascii="Times New Roman" w:hAnsi="Times New Roman" w:cs="Times New Roman"/>
          <w:sz w:val="24"/>
          <w:szCs w:val="24"/>
          <w:lang w:val="nl-NL"/>
        </w:rPr>
        <w:t>niveau</w:t>
      </w:r>
      <w:r w:rsidR="00244211">
        <w:rPr>
          <w:rFonts w:ascii="Times New Roman" w:hAnsi="Times New Roman" w:cs="Times New Roman"/>
          <w:sz w:val="24"/>
          <w:szCs w:val="24"/>
          <w:lang w:val="nl-NL"/>
        </w:rPr>
        <w:t xml:space="preserve"> (BRIN4)</w:t>
      </w:r>
      <w:r w:rsidRPr="00CA64A1">
        <w:rPr>
          <w:rFonts w:ascii="Times New Roman" w:hAnsi="Times New Roman" w:cs="Times New Roman"/>
          <w:sz w:val="24"/>
          <w:szCs w:val="24"/>
          <w:lang w:val="nl-NL"/>
        </w:rPr>
        <w:t xml:space="preserve"> </w:t>
      </w:r>
      <w:r w:rsidRPr="004032DF">
        <w:rPr>
          <w:rFonts w:ascii="Times New Roman" w:hAnsi="Times New Roman" w:cs="Times New Roman"/>
          <w:sz w:val="24"/>
          <w:szCs w:val="24"/>
          <w:lang w:val="nl-NL"/>
        </w:rPr>
        <w:t>school</w:t>
      </w:r>
      <w:r w:rsidR="004032DF">
        <w:rPr>
          <w:rFonts w:ascii="Times New Roman" w:hAnsi="Times New Roman" w:cs="Times New Roman"/>
          <w:sz w:val="24"/>
          <w:szCs w:val="24"/>
          <w:lang w:val="nl-NL"/>
        </w:rPr>
        <w:t xml:space="preserve">-bij-jaar </w:t>
      </w:r>
      <w:r w:rsidRPr="00CA64A1">
        <w:rPr>
          <w:rFonts w:ascii="Times New Roman" w:hAnsi="Times New Roman" w:cs="Times New Roman"/>
          <w:sz w:val="24"/>
          <w:szCs w:val="24"/>
          <w:lang w:val="nl-NL"/>
        </w:rPr>
        <w:t>gemiddelden van de leerlingkenmerken (geslacht, opleidingsniveau ouders, migratieachtergrond, aandeel leerlingen met gewicht, gemiddelde eindtoetsscore) en koppelen deze aan het onderwijspersoneelsbestand.</w:t>
      </w:r>
      <w:r w:rsidR="00D64751" w:rsidRPr="00CA64A1">
        <w:rPr>
          <w:rFonts w:ascii="Times New Roman" w:hAnsi="Times New Roman" w:cs="Times New Roman"/>
          <w:sz w:val="24"/>
          <w:szCs w:val="24"/>
          <w:lang w:val="nl-NL"/>
        </w:rPr>
        <w:t xml:space="preserve"> </w:t>
      </w:r>
      <w:r w:rsidRPr="00CA64A1">
        <w:rPr>
          <w:rFonts w:ascii="Times New Roman" w:hAnsi="Times New Roman" w:cs="Times New Roman"/>
          <w:sz w:val="24"/>
          <w:szCs w:val="24"/>
          <w:lang w:val="nl-NL"/>
        </w:rPr>
        <w:t xml:space="preserve">Tabel </w:t>
      </w:r>
      <w:r w:rsidR="00D64751" w:rsidRPr="00CA64A1">
        <w:rPr>
          <w:rFonts w:ascii="Times New Roman" w:hAnsi="Times New Roman" w:cs="Times New Roman"/>
          <w:sz w:val="24"/>
          <w:szCs w:val="24"/>
          <w:lang w:val="nl-NL"/>
        </w:rPr>
        <w:t>1</w:t>
      </w:r>
      <w:r w:rsidRPr="00CA64A1">
        <w:rPr>
          <w:rFonts w:ascii="Times New Roman" w:hAnsi="Times New Roman" w:cs="Times New Roman"/>
          <w:sz w:val="24"/>
          <w:szCs w:val="24"/>
          <w:lang w:val="nl-NL"/>
        </w:rPr>
        <w:t xml:space="preserve"> laat de beschrijvende statistieken zien van de gewogen gemiddelde leerling</w:t>
      </w:r>
      <w:r w:rsidR="00E00CFE">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 en leraarkenmerken op BRIN4</w:t>
      </w:r>
      <w:r w:rsidR="00244211">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niveau </w:t>
      </w:r>
      <w:r w:rsidR="003C14F4">
        <w:rPr>
          <w:rFonts w:ascii="Times New Roman" w:hAnsi="Times New Roman" w:cs="Times New Roman"/>
          <w:sz w:val="24"/>
          <w:szCs w:val="24"/>
          <w:lang w:val="nl-NL"/>
        </w:rPr>
        <w:t>in het</w:t>
      </w:r>
      <w:r w:rsidR="00244211">
        <w:rPr>
          <w:rFonts w:ascii="Times New Roman" w:hAnsi="Times New Roman" w:cs="Times New Roman"/>
          <w:sz w:val="24"/>
          <w:szCs w:val="24"/>
          <w:lang w:val="nl-NL"/>
        </w:rPr>
        <w:t xml:space="preserve"> primair onderwijs</w:t>
      </w:r>
      <w:r w:rsidR="00FA46A0" w:rsidRPr="00CA64A1">
        <w:rPr>
          <w:rFonts w:ascii="Times New Roman" w:hAnsi="Times New Roman" w:cs="Times New Roman"/>
          <w:sz w:val="24"/>
          <w:szCs w:val="24"/>
          <w:lang w:val="nl-NL"/>
        </w:rPr>
        <w:t xml:space="preserve"> voor alle leraren</w:t>
      </w:r>
      <w:r w:rsidR="00B4304D">
        <w:rPr>
          <w:rFonts w:ascii="Times New Roman" w:hAnsi="Times New Roman" w:cs="Times New Roman"/>
          <w:sz w:val="24"/>
          <w:szCs w:val="24"/>
          <w:lang w:val="nl-NL"/>
        </w:rPr>
        <w:t>, voor heel Nederland en voor de sterk verstedelijkte gebieden apart</w:t>
      </w:r>
      <w:r w:rsidR="00FA46A0" w:rsidRPr="00CA64A1">
        <w:rPr>
          <w:rFonts w:ascii="Times New Roman" w:hAnsi="Times New Roman" w:cs="Times New Roman"/>
          <w:sz w:val="24"/>
          <w:szCs w:val="24"/>
          <w:lang w:val="nl-NL"/>
        </w:rPr>
        <w:t>.</w:t>
      </w:r>
      <w:r w:rsidR="00B4304D">
        <w:rPr>
          <w:rStyle w:val="Voetnootmarkering"/>
          <w:rFonts w:ascii="Times New Roman" w:hAnsi="Times New Roman" w:cs="Times New Roman"/>
          <w:sz w:val="24"/>
          <w:szCs w:val="24"/>
          <w:lang w:val="nl-NL"/>
        </w:rPr>
        <w:footnoteReference w:id="4"/>
      </w:r>
      <w:r w:rsidR="00FA46A0" w:rsidRPr="00CA64A1">
        <w:rPr>
          <w:rFonts w:ascii="Times New Roman" w:hAnsi="Times New Roman" w:cs="Times New Roman"/>
          <w:sz w:val="24"/>
          <w:szCs w:val="24"/>
          <w:lang w:val="nl-NL"/>
        </w:rPr>
        <w:t xml:space="preserve"> </w:t>
      </w:r>
    </w:p>
    <w:p w14:paraId="64B00891" w14:textId="77777777" w:rsidR="00E00CFE" w:rsidRDefault="00E00CFE" w:rsidP="00665ADE">
      <w:pPr>
        <w:spacing w:after="0" w:line="360" w:lineRule="auto"/>
        <w:ind w:firstLine="720"/>
        <w:contextualSpacing/>
        <w:rPr>
          <w:rFonts w:ascii="Times New Roman" w:hAnsi="Times New Roman" w:cs="Times New Roman"/>
          <w:sz w:val="24"/>
          <w:szCs w:val="24"/>
          <w:lang w:val="nl-NL"/>
        </w:rPr>
      </w:pPr>
    </w:p>
    <w:p w14:paraId="4ED30F0F" w14:textId="0EFACA11" w:rsidR="00947D62" w:rsidRPr="00665ADE" w:rsidRDefault="00947D62" w:rsidP="00665ADE">
      <w:pPr>
        <w:keepNext/>
        <w:spacing w:after="0" w:line="240" w:lineRule="auto"/>
        <w:rPr>
          <w:rFonts w:ascii="Times New Roman" w:eastAsia="Times New Roman" w:hAnsi="Times New Roman" w:cs="Times New Roman"/>
          <w:b/>
          <w:bCs/>
          <w:color w:val="000000"/>
          <w:sz w:val="24"/>
          <w:szCs w:val="24"/>
          <w:lang w:val="nl-NL" w:eastAsia="nl-NL"/>
        </w:rPr>
      </w:pPr>
      <w:bookmarkStart w:id="0" w:name="_Ref531351066"/>
      <w:r w:rsidRPr="00665ADE">
        <w:rPr>
          <w:rFonts w:ascii="Times New Roman" w:eastAsia="Times New Roman" w:hAnsi="Times New Roman" w:cs="Times New Roman"/>
          <w:b/>
          <w:bCs/>
          <w:color w:val="000000"/>
          <w:sz w:val="24"/>
          <w:szCs w:val="24"/>
          <w:lang w:val="nl-NL" w:eastAsia="nl-NL"/>
        </w:rPr>
        <w:t xml:space="preserve">Tabel </w:t>
      </w:r>
      <w:bookmarkEnd w:id="0"/>
      <w:r w:rsidRPr="00665ADE">
        <w:rPr>
          <w:rFonts w:ascii="Times New Roman" w:eastAsia="Times New Roman" w:hAnsi="Times New Roman" w:cs="Times New Roman"/>
          <w:b/>
          <w:bCs/>
          <w:noProof/>
          <w:color w:val="000000"/>
          <w:sz w:val="24"/>
          <w:szCs w:val="24"/>
          <w:lang w:val="nl-NL" w:eastAsia="nl-NL"/>
        </w:rPr>
        <w:t>1</w:t>
      </w:r>
      <w:r w:rsidR="00425F77">
        <w:rPr>
          <w:rFonts w:ascii="Times New Roman" w:eastAsia="Times New Roman" w:hAnsi="Times New Roman" w:cs="Times New Roman"/>
          <w:b/>
          <w:bCs/>
          <w:noProof/>
          <w:color w:val="000000"/>
          <w:sz w:val="24"/>
          <w:szCs w:val="24"/>
          <w:lang w:val="nl-NL" w:eastAsia="nl-NL"/>
        </w:rPr>
        <w:t>.</w:t>
      </w:r>
      <w:r w:rsidRPr="00665ADE">
        <w:rPr>
          <w:rFonts w:ascii="Times New Roman" w:eastAsia="Times New Roman" w:hAnsi="Times New Roman" w:cs="Times New Roman"/>
          <w:b/>
          <w:bCs/>
          <w:noProof/>
          <w:color w:val="000000"/>
          <w:sz w:val="24"/>
          <w:szCs w:val="24"/>
          <w:lang w:val="nl-NL" w:eastAsia="nl-NL"/>
        </w:rPr>
        <w:t xml:space="preserve"> </w:t>
      </w:r>
      <w:r w:rsidRPr="00665ADE">
        <w:rPr>
          <w:rFonts w:ascii="Times New Roman" w:eastAsia="Times New Roman" w:hAnsi="Times New Roman" w:cs="Times New Roman"/>
          <w:noProof/>
          <w:color w:val="000000"/>
          <w:sz w:val="24"/>
          <w:szCs w:val="24"/>
          <w:lang w:val="nl-NL" w:eastAsia="nl-NL"/>
        </w:rPr>
        <w:t>Beschrijvende statistieken voor school-, leerling-</w:t>
      </w:r>
      <w:r w:rsidR="00B4304D" w:rsidRPr="00665ADE">
        <w:rPr>
          <w:rFonts w:ascii="Times New Roman" w:eastAsia="Times New Roman" w:hAnsi="Times New Roman" w:cs="Times New Roman"/>
          <w:noProof/>
          <w:color w:val="000000"/>
          <w:sz w:val="24"/>
          <w:szCs w:val="24"/>
          <w:lang w:val="nl-NL" w:eastAsia="nl-NL"/>
        </w:rPr>
        <w:t xml:space="preserve"> en leraarkenmerken in het</w:t>
      </w:r>
      <w:r w:rsidR="009A426A" w:rsidRPr="00665ADE">
        <w:rPr>
          <w:rFonts w:ascii="Times New Roman" w:eastAsia="Times New Roman" w:hAnsi="Times New Roman" w:cs="Times New Roman"/>
          <w:noProof/>
          <w:color w:val="000000"/>
          <w:sz w:val="24"/>
          <w:szCs w:val="24"/>
          <w:lang w:val="nl-NL" w:eastAsia="nl-NL"/>
        </w:rPr>
        <w:t xml:space="preserve"> primair onderwijs</w:t>
      </w:r>
      <w:r w:rsidR="00425F77">
        <w:rPr>
          <w:rFonts w:ascii="Times New Roman" w:eastAsia="Times New Roman" w:hAnsi="Times New Roman" w:cs="Times New Roman"/>
          <w:noProof/>
          <w:color w:val="000000"/>
          <w:sz w:val="24"/>
          <w:szCs w:val="24"/>
          <w:lang w:val="nl-NL" w:eastAsia="nl-NL"/>
        </w:rPr>
        <w:t>.</w:t>
      </w:r>
    </w:p>
    <w:tbl>
      <w:tblPr>
        <w:tblStyle w:val="TableGrid1"/>
        <w:tblW w:w="499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1221"/>
        <w:gridCol w:w="1219"/>
        <w:gridCol w:w="1217"/>
        <w:gridCol w:w="1213"/>
      </w:tblGrid>
      <w:tr w:rsidR="00947D62" w:rsidRPr="00940666" w14:paraId="7BD20E21" w14:textId="77777777" w:rsidTr="00CA64A1">
        <w:trPr>
          <w:trHeight w:val="225"/>
        </w:trPr>
        <w:tc>
          <w:tcPr>
            <w:tcW w:w="2383" w:type="pct"/>
            <w:tcBorders>
              <w:top w:val="single" w:sz="4" w:space="0" w:color="auto"/>
              <w:left w:val="nil"/>
              <w:bottom w:val="single" w:sz="4" w:space="0" w:color="auto"/>
              <w:right w:val="nil"/>
            </w:tcBorders>
            <w:noWrap/>
            <w:hideMark/>
          </w:tcPr>
          <w:p w14:paraId="58578B8D" w14:textId="77777777" w:rsidR="00947D62" w:rsidRPr="00940666" w:rsidRDefault="00947D62" w:rsidP="00665ADE">
            <w:pPr>
              <w:spacing w:after="0" w:line="240" w:lineRule="auto"/>
              <w:rPr>
                <w:rFonts w:ascii="Times New Roman" w:hAnsi="Times New Roman"/>
                <w:b/>
                <w:sz w:val="16"/>
                <w:szCs w:val="16"/>
              </w:rPr>
            </w:pPr>
          </w:p>
        </w:tc>
        <w:tc>
          <w:tcPr>
            <w:tcW w:w="1311" w:type="pct"/>
            <w:gridSpan w:val="2"/>
            <w:tcBorders>
              <w:top w:val="single" w:sz="4" w:space="0" w:color="auto"/>
              <w:left w:val="nil"/>
              <w:bottom w:val="single" w:sz="4" w:space="0" w:color="auto"/>
              <w:right w:val="single" w:sz="4" w:space="0" w:color="auto"/>
            </w:tcBorders>
            <w:noWrap/>
            <w:hideMark/>
          </w:tcPr>
          <w:p w14:paraId="31918E25" w14:textId="31B0167A" w:rsidR="00947D62" w:rsidRPr="00940666" w:rsidRDefault="00947D62" w:rsidP="00665ADE">
            <w:pPr>
              <w:spacing w:after="0" w:line="240" w:lineRule="auto"/>
              <w:rPr>
                <w:rFonts w:ascii="Times New Roman" w:hAnsi="Times New Roman"/>
                <w:b/>
                <w:sz w:val="16"/>
                <w:szCs w:val="16"/>
                <w:lang w:val="en-US"/>
              </w:rPr>
            </w:pPr>
            <w:r w:rsidRPr="00940666">
              <w:rPr>
                <w:rFonts w:ascii="Times New Roman" w:hAnsi="Times New Roman"/>
                <w:b/>
                <w:sz w:val="16"/>
                <w:szCs w:val="16"/>
                <w:lang w:val="en-US"/>
              </w:rPr>
              <w:t>Nederland</w:t>
            </w:r>
          </w:p>
        </w:tc>
        <w:tc>
          <w:tcPr>
            <w:tcW w:w="1306" w:type="pct"/>
            <w:gridSpan w:val="2"/>
            <w:tcBorders>
              <w:top w:val="single" w:sz="4" w:space="0" w:color="auto"/>
              <w:left w:val="single" w:sz="4" w:space="0" w:color="auto"/>
              <w:bottom w:val="single" w:sz="4" w:space="0" w:color="auto"/>
              <w:right w:val="nil"/>
            </w:tcBorders>
            <w:noWrap/>
            <w:hideMark/>
          </w:tcPr>
          <w:p w14:paraId="3806E6D3" w14:textId="77084565" w:rsidR="00947D62" w:rsidRPr="00940666" w:rsidRDefault="00947D62" w:rsidP="00665ADE">
            <w:pPr>
              <w:spacing w:after="0" w:line="240" w:lineRule="auto"/>
              <w:rPr>
                <w:rFonts w:ascii="Times New Roman" w:hAnsi="Times New Roman"/>
                <w:b/>
                <w:sz w:val="16"/>
                <w:szCs w:val="16"/>
                <w:lang w:val="en-US"/>
              </w:rPr>
            </w:pPr>
            <w:r w:rsidRPr="00940666">
              <w:rPr>
                <w:rFonts w:ascii="Times New Roman" w:hAnsi="Times New Roman"/>
                <w:b/>
                <w:sz w:val="16"/>
                <w:szCs w:val="16"/>
                <w:lang w:val="en-US"/>
              </w:rPr>
              <w:t>Stedelijke gebieden</w:t>
            </w:r>
          </w:p>
        </w:tc>
      </w:tr>
      <w:tr w:rsidR="00947D62" w:rsidRPr="00940666" w14:paraId="3A569A4E" w14:textId="77777777" w:rsidTr="00CA64A1">
        <w:trPr>
          <w:trHeight w:val="225"/>
        </w:trPr>
        <w:tc>
          <w:tcPr>
            <w:tcW w:w="2383" w:type="pct"/>
            <w:tcBorders>
              <w:top w:val="single" w:sz="4" w:space="0" w:color="auto"/>
              <w:left w:val="nil"/>
              <w:bottom w:val="single" w:sz="4" w:space="0" w:color="auto"/>
              <w:right w:val="nil"/>
            </w:tcBorders>
            <w:noWrap/>
          </w:tcPr>
          <w:p w14:paraId="44751441" w14:textId="77777777" w:rsidR="00947D62" w:rsidRPr="00940666" w:rsidRDefault="00947D62" w:rsidP="00665ADE">
            <w:pPr>
              <w:spacing w:after="0" w:line="240" w:lineRule="auto"/>
              <w:rPr>
                <w:rFonts w:ascii="Times New Roman" w:hAnsi="Times New Roman"/>
                <w:b/>
                <w:sz w:val="16"/>
                <w:szCs w:val="16"/>
                <w:lang w:val="en-US"/>
              </w:rPr>
            </w:pPr>
            <w:r w:rsidRPr="00940666">
              <w:rPr>
                <w:rFonts w:ascii="Times New Roman" w:hAnsi="Times New Roman"/>
                <w:b/>
                <w:sz w:val="16"/>
                <w:szCs w:val="16"/>
                <w:lang w:val="en-US"/>
              </w:rPr>
              <w:t>Variable</w:t>
            </w:r>
          </w:p>
        </w:tc>
        <w:tc>
          <w:tcPr>
            <w:tcW w:w="656" w:type="pct"/>
            <w:tcBorders>
              <w:top w:val="single" w:sz="4" w:space="0" w:color="auto"/>
              <w:left w:val="nil"/>
              <w:bottom w:val="single" w:sz="4" w:space="0" w:color="auto"/>
              <w:right w:val="nil"/>
            </w:tcBorders>
            <w:noWrap/>
          </w:tcPr>
          <w:p w14:paraId="5A96DCA6" w14:textId="1697F25C" w:rsidR="00947D62" w:rsidRPr="00940666" w:rsidRDefault="00947D62" w:rsidP="00665ADE">
            <w:pPr>
              <w:spacing w:after="0" w:line="240" w:lineRule="auto"/>
              <w:rPr>
                <w:rFonts w:ascii="Times New Roman" w:hAnsi="Times New Roman"/>
                <w:b/>
                <w:sz w:val="16"/>
                <w:szCs w:val="16"/>
                <w:lang w:val="en-US"/>
              </w:rPr>
            </w:pPr>
            <w:r w:rsidRPr="00940666">
              <w:rPr>
                <w:rFonts w:ascii="Times New Roman" w:hAnsi="Times New Roman"/>
                <w:b/>
                <w:sz w:val="16"/>
                <w:szCs w:val="16"/>
                <w:lang w:val="en-US"/>
              </w:rPr>
              <w:t>Gem</w:t>
            </w:r>
            <w:r w:rsidR="002D5EA8">
              <w:rPr>
                <w:rFonts w:ascii="Times New Roman" w:hAnsi="Times New Roman"/>
                <w:b/>
                <w:sz w:val="16"/>
                <w:szCs w:val="16"/>
                <w:lang w:val="en-US"/>
              </w:rPr>
              <w:t>iddelde</w:t>
            </w:r>
          </w:p>
        </w:tc>
        <w:tc>
          <w:tcPr>
            <w:tcW w:w="655" w:type="pct"/>
            <w:tcBorders>
              <w:top w:val="single" w:sz="4" w:space="0" w:color="auto"/>
              <w:left w:val="nil"/>
              <w:bottom w:val="single" w:sz="4" w:space="0" w:color="auto"/>
              <w:right w:val="single" w:sz="4" w:space="0" w:color="auto"/>
            </w:tcBorders>
            <w:noWrap/>
          </w:tcPr>
          <w:p w14:paraId="689BC0BE" w14:textId="77777777" w:rsidR="00947D62" w:rsidRPr="00940666" w:rsidRDefault="00947D62" w:rsidP="00665ADE">
            <w:pPr>
              <w:spacing w:after="0" w:line="240" w:lineRule="auto"/>
              <w:rPr>
                <w:rFonts w:ascii="Times New Roman" w:hAnsi="Times New Roman"/>
                <w:b/>
                <w:sz w:val="16"/>
                <w:szCs w:val="16"/>
                <w:lang w:val="en-US"/>
              </w:rPr>
            </w:pPr>
            <w:r w:rsidRPr="00940666">
              <w:rPr>
                <w:rFonts w:ascii="Times New Roman" w:hAnsi="Times New Roman"/>
                <w:b/>
                <w:sz w:val="16"/>
                <w:szCs w:val="16"/>
                <w:lang w:val="en-US"/>
              </w:rPr>
              <w:t>SD</w:t>
            </w:r>
          </w:p>
        </w:tc>
        <w:tc>
          <w:tcPr>
            <w:tcW w:w="654" w:type="pct"/>
            <w:tcBorders>
              <w:top w:val="single" w:sz="4" w:space="0" w:color="auto"/>
              <w:left w:val="single" w:sz="4" w:space="0" w:color="auto"/>
              <w:bottom w:val="single" w:sz="4" w:space="0" w:color="auto"/>
              <w:right w:val="nil"/>
            </w:tcBorders>
            <w:noWrap/>
          </w:tcPr>
          <w:p w14:paraId="3A3E1D34" w14:textId="6586564E" w:rsidR="00947D62" w:rsidRPr="00940666" w:rsidRDefault="002D5EA8" w:rsidP="00665ADE">
            <w:pPr>
              <w:spacing w:after="0" w:line="240" w:lineRule="auto"/>
              <w:rPr>
                <w:rFonts w:ascii="Times New Roman" w:hAnsi="Times New Roman"/>
                <w:b/>
                <w:sz w:val="16"/>
                <w:szCs w:val="16"/>
                <w:lang w:val="en-US"/>
              </w:rPr>
            </w:pPr>
            <w:r w:rsidRPr="00940666">
              <w:rPr>
                <w:rFonts w:ascii="Times New Roman" w:hAnsi="Times New Roman"/>
                <w:b/>
                <w:sz w:val="16"/>
                <w:szCs w:val="16"/>
                <w:lang w:val="en-US"/>
              </w:rPr>
              <w:t>Gem</w:t>
            </w:r>
            <w:r>
              <w:rPr>
                <w:rFonts w:ascii="Times New Roman" w:hAnsi="Times New Roman"/>
                <w:b/>
                <w:sz w:val="16"/>
                <w:szCs w:val="16"/>
                <w:lang w:val="en-US"/>
              </w:rPr>
              <w:t>iddelde</w:t>
            </w:r>
          </w:p>
        </w:tc>
        <w:tc>
          <w:tcPr>
            <w:tcW w:w="651" w:type="pct"/>
            <w:tcBorders>
              <w:top w:val="single" w:sz="4" w:space="0" w:color="auto"/>
              <w:left w:val="nil"/>
              <w:bottom w:val="single" w:sz="4" w:space="0" w:color="auto"/>
              <w:right w:val="nil"/>
            </w:tcBorders>
            <w:noWrap/>
          </w:tcPr>
          <w:p w14:paraId="7BF3281B" w14:textId="77777777" w:rsidR="00947D62" w:rsidRPr="00940666" w:rsidRDefault="00947D62" w:rsidP="00665ADE">
            <w:pPr>
              <w:spacing w:after="0" w:line="240" w:lineRule="auto"/>
              <w:rPr>
                <w:rFonts w:ascii="Times New Roman" w:hAnsi="Times New Roman"/>
                <w:b/>
                <w:sz w:val="16"/>
                <w:szCs w:val="16"/>
                <w:lang w:val="en-US"/>
              </w:rPr>
            </w:pPr>
            <w:r w:rsidRPr="00940666">
              <w:rPr>
                <w:rFonts w:ascii="Times New Roman" w:hAnsi="Times New Roman"/>
                <w:b/>
                <w:sz w:val="16"/>
                <w:szCs w:val="16"/>
                <w:lang w:val="en-US"/>
              </w:rPr>
              <w:t>SD</w:t>
            </w:r>
          </w:p>
        </w:tc>
      </w:tr>
      <w:tr w:rsidR="00947D62" w:rsidRPr="00940666" w14:paraId="2B4E3C6C" w14:textId="77777777" w:rsidTr="00CA64A1">
        <w:trPr>
          <w:trHeight w:val="225"/>
        </w:trPr>
        <w:tc>
          <w:tcPr>
            <w:tcW w:w="2383" w:type="pct"/>
            <w:tcBorders>
              <w:top w:val="single" w:sz="4" w:space="0" w:color="auto"/>
              <w:left w:val="nil"/>
              <w:bottom w:val="single" w:sz="4" w:space="0" w:color="auto"/>
              <w:right w:val="nil"/>
            </w:tcBorders>
            <w:noWrap/>
          </w:tcPr>
          <w:p w14:paraId="276A7DFA" w14:textId="23880746" w:rsidR="00947D62" w:rsidRPr="00940666" w:rsidRDefault="00CA64A1" w:rsidP="00665ADE">
            <w:pPr>
              <w:spacing w:after="0" w:line="240" w:lineRule="auto"/>
              <w:rPr>
                <w:rFonts w:ascii="Times New Roman" w:hAnsi="Times New Roman"/>
                <w:b/>
                <w:sz w:val="16"/>
                <w:szCs w:val="16"/>
                <w:lang w:val="en-US"/>
              </w:rPr>
            </w:pPr>
            <w:r w:rsidRPr="00940666">
              <w:rPr>
                <w:rFonts w:ascii="Times New Roman" w:hAnsi="Times New Roman"/>
                <w:b/>
                <w:sz w:val="16"/>
                <w:szCs w:val="16"/>
                <w:lang w:val="en-US"/>
              </w:rPr>
              <w:t>School</w:t>
            </w:r>
            <w:r w:rsidR="00947D62" w:rsidRPr="00940666">
              <w:rPr>
                <w:rFonts w:ascii="Times New Roman" w:hAnsi="Times New Roman"/>
                <w:b/>
                <w:sz w:val="16"/>
                <w:szCs w:val="16"/>
                <w:lang w:val="en-US"/>
              </w:rPr>
              <w:t>kenmerken</w:t>
            </w:r>
          </w:p>
        </w:tc>
        <w:tc>
          <w:tcPr>
            <w:tcW w:w="656" w:type="pct"/>
            <w:tcBorders>
              <w:top w:val="single" w:sz="4" w:space="0" w:color="auto"/>
              <w:left w:val="nil"/>
              <w:bottom w:val="single" w:sz="4" w:space="0" w:color="auto"/>
              <w:right w:val="nil"/>
            </w:tcBorders>
            <w:noWrap/>
          </w:tcPr>
          <w:p w14:paraId="3B6F98EB" w14:textId="77777777" w:rsidR="00947D62" w:rsidRPr="00940666" w:rsidRDefault="00947D62" w:rsidP="00665ADE">
            <w:pPr>
              <w:spacing w:after="0" w:line="240" w:lineRule="auto"/>
              <w:rPr>
                <w:rFonts w:ascii="Times New Roman" w:hAnsi="Times New Roman"/>
                <w:sz w:val="16"/>
                <w:szCs w:val="16"/>
                <w:lang w:val="en-US"/>
              </w:rPr>
            </w:pPr>
          </w:p>
        </w:tc>
        <w:tc>
          <w:tcPr>
            <w:tcW w:w="655" w:type="pct"/>
            <w:tcBorders>
              <w:top w:val="single" w:sz="4" w:space="0" w:color="auto"/>
              <w:left w:val="nil"/>
              <w:bottom w:val="single" w:sz="4" w:space="0" w:color="auto"/>
              <w:right w:val="nil"/>
            </w:tcBorders>
            <w:noWrap/>
          </w:tcPr>
          <w:p w14:paraId="434A3295" w14:textId="77777777" w:rsidR="00947D62" w:rsidRPr="00940666" w:rsidRDefault="00947D62" w:rsidP="00665ADE">
            <w:pPr>
              <w:spacing w:after="0" w:line="240" w:lineRule="auto"/>
              <w:rPr>
                <w:rFonts w:ascii="Times New Roman" w:hAnsi="Times New Roman"/>
                <w:sz w:val="16"/>
                <w:szCs w:val="16"/>
                <w:lang w:val="en-US"/>
              </w:rPr>
            </w:pPr>
          </w:p>
        </w:tc>
        <w:tc>
          <w:tcPr>
            <w:tcW w:w="654" w:type="pct"/>
            <w:tcBorders>
              <w:top w:val="single" w:sz="4" w:space="0" w:color="auto"/>
              <w:left w:val="nil"/>
              <w:bottom w:val="single" w:sz="4" w:space="0" w:color="auto"/>
              <w:right w:val="nil"/>
            </w:tcBorders>
            <w:noWrap/>
          </w:tcPr>
          <w:p w14:paraId="10835559" w14:textId="77777777" w:rsidR="00947D62" w:rsidRPr="00940666" w:rsidRDefault="00947D62" w:rsidP="00665ADE">
            <w:pPr>
              <w:spacing w:after="0" w:line="240" w:lineRule="auto"/>
              <w:rPr>
                <w:rFonts w:ascii="Times New Roman" w:hAnsi="Times New Roman"/>
                <w:sz w:val="16"/>
                <w:szCs w:val="16"/>
                <w:lang w:val="en-US"/>
              </w:rPr>
            </w:pPr>
          </w:p>
        </w:tc>
        <w:tc>
          <w:tcPr>
            <w:tcW w:w="651" w:type="pct"/>
            <w:tcBorders>
              <w:top w:val="single" w:sz="4" w:space="0" w:color="auto"/>
              <w:left w:val="nil"/>
              <w:bottom w:val="single" w:sz="4" w:space="0" w:color="auto"/>
              <w:right w:val="nil"/>
            </w:tcBorders>
            <w:noWrap/>
          </w:tcPr>
          <w:p w14:paraId="196DFB4B" w14:textId="77777777" w:rsidR="00947D62" w:rsidRPr="00940666" w:rsidRDefault="00947D62" w:rsidP="00665ADE">
            <w:pPr>
              <w:spacing w:after="0" w:line="240" w:lineRule="auto"/>
              <w:rPr>
                <w:rFonts w:ascii="Times New Roman" w:hAnsi="Times New Roman"/>
                <w:sz w:val="16"/>
                <w:szCs w:val="16"/>
                <w:lang w:val="en-US"/>
              </w:rPr>
            </w:pPr>
          </w:p>
        </w:tc>
      </w:tr>
      <w:tr w:rsidR="00947D62" w:rsidRPr="00940666" w14:paraId="6B68AC36" w14:textId="77777777" w:rsidTr="00CA64A1">
        <w:trPr>
          <w:trHeight w:val="225"/>
        </w:trPr>
        <w:tc>
          <w:tcPr>
            <w:tcW w:w="2383" w:type="pct"/>
            <w:tcBorders>
              <w:top w:val="nil"/>
              <w:left w:val="nil"/>
              <w:bottom w:val="nil"/>
              <w:right w:val="nil"/>
            </w:tcBorders>
            <w:noWrap/>
          </w:tcPr>
          <w:p w14:paraId="7370BC58" w14:textId="77777777" w:rsidR="00947D62" w:rsidRPr="00940666" w:rsidRDefault="00947D62" w:rsidP="00665ADE">
            <w:pPr>
              <w:spacing w:after="0" w:line="240" w:lineRule="auto"/>
              <w:rPr>
                <w:rFonts w:ascii="Times New Roman" w:hAnsi="Times New Roman"/>
                <w:sz w:val="16"/>
                <w:szCs w:val="16"/>
                <w:lang w:val="en-US"/>
              </w:rPr>
            </w:pPr>
            <w:r w:rsidRPr="00940666">
              <w:rPr>
                <w:rFonts w:ascii="Times New Roman" w:hAnsi="Times New Roman"/>
                <w:sz w:val="16"/>
                <w:szCs w:val="16"/>
                <w:lang w:val="en-US"/>
              </w:rPr>
              <w:t>Aantal scholen</w:t>
            </w:r>
          </w:p>
        </w:tc>
        <w:tc>
          <w:tcPr>
            <w:tcW w:w="656" w:type="pct"/>
            <w:tcBorders>
              <w:top w:val="nil"/>
              <w:left w:val="nil"/>
              <w:bottom w:val="nil"/>
              <w:right w:val="nil"/>
            </w:tcBorders>
            <w:noWrap/>
            <w:vAlign w:val="bottom"/>
          </w:tcPr>
          <w:p w14:paraId="46F67640" w14:textId="48EA74C3"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56</w:t>
            </w:r>
            <w:r w:rsidR="00835B4A">
              <w:rPr>
                <w:rFonts w:ascii="Times New Roman" w:hAnsi="Times New Roman"/>
                <w:sz w:val="16"/>
                <w:szCs w:val="16"/>
              </w:rPr>
              <w:t>.</w:t>
            </w:r>
            <w:r w:rsidRPr="00940666">
              <w:rPr>
                <w:rFonts w:ascii="Times New Roman" w:hAnsi="Times New Roman"/>
                <w:sz w:val="16"/>
                <w:szCs w:val="16"/>
              </w:rPr>
              <w:t>808</w:t>
            </w:r>
          </w:p>
        </w:tc>
        <w:tc>
          <w:tcPr>
            <w:tcW w:w="655" w:type="pct"/>
            <w:tcBorders>
              <w:top w:val="nil"/>
              <w:left w:val="nil"/>
              <w:bottom w:val="nil"/>
              <w:right w:val="single" w:sz="4" w:space="0" w:color="auto"/>
            </w:tcBorders>
            <w:noWrap/>
            <w:vAlign w:val="bottom"/>
          </w:tcPr>
          <w:p w14:paraId="78235FDF" w14:textId="77777777" w:rsidR="00947D62" w:rsidRPr="00940666" w:rsidRDefault="00947D62" w:rsidP="00665ADE">
            <w:pPr>
              <w:spacing w:after="0" w:line="240" w:lineRule="auto"/>
              <w:rPr>
                <w:rFonts w:ascii="Times New Roman" w:hAnsi="Times New Roman"/>
                <w:sz w:val="16"/>
                <w:szCs w:val="16"/>
              </w:rPr>
            </w:pPr>
          </w:p>
        </w:tc>
        <w:tc>
          <w:tcPr>
            <w:tcW w:w="654" w:type="pct"/>
            <w:tcBorders>
              <w:top w:val="nil"/>
              <w:left w:val="single" w:sz="4" w:space="0" w:color="auto"/>
              <w:bottom w:val="nil"/>
              <w:right w:val="nil"/>
            </w:tcBorders>
            <w:noWrap/>
            <w:vAlign w:val="bottom"/>
          </w:tcPr>
          <w:p w14:paraId="0021DA10" w14:textId="658E3999"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8</w:t>
            </w:r>
            <w:r w:rsidR="00835B4A">
              <w:rPr>
                <w:rFonts w:ascii="Times New Roman" w:hAnsi="Times New Roman"/>
                <w:sz w:val="16"/>
                <w:szCs w:val="16"/>
              </w:rPr>
              <w:t>.</w:t>
            </w:r>
            <w:r w:rsidRPr="00940666">
              <w:rPr>
                <w:rFonts w:ascii="Times New Roman" w:hAnsi="Times New Roman"/>
                <w:sz w:val="16"/>
                <w:szCs w:val="16"/>
              </w:rPr>
              <w:t>621</w:t>
            </w:r>
          </w:p>
        </w:tc>
        <w:tc>
          <w:tcPr>
            <w:tcW w:w="651" w:type="pct"/>
            <w:tcBorders>
              <w:top w:val="nil"/>
              <w:left w:val="nil"/>
              <w:bottom w:val="nil"/>
              <w:right w:val="nil"/>
            </w:tcBorders>
            <w:noWrap/>
            <w:vAlign w:val="bottom"/>
          </w:tcPr>
          <w:p w14:paraId="2DB74898" w14:textId="77777777" w:rsidR="00947D62" w:rsidRPr="00835B4A" w:rsidRDefault="00947D62" w:rsidP="00665ADE">
            <w:pPr>
              <w:spacing w:after="0" w:line="240" w:lineRule="auto"/>
              <w:rPr>
                <w:rFonts w:ascii="Times New Roman" w:hAnsi="Times New Roman"/>
                <w:sz w:val="16"/>
                <w:szCs w:val="16"/>
              </w:rPr>
            </w:pPr>
          </w:p>
        </w:tc>
      </w:tr>
      <w:tr w:rsidR="00947D62" w:rsidRPr="00940666" w14:paraId="6E56C498" w14:textId="77777777" w:rsidTr="00CA64A1">
        <w:trPr>
          <w:trHeight w:val="225"/>
        </w:trPr>
        <w:tc>
          <w:tcPr>
            <w:tcW w:w="2383" w:type="pct"/>
            <w:tcBorders>
              <w:top w:val="nil"/>
              <w:left w:val="nil"/>
              <w:bottom w:val="nil"/>
              <w:right w:val="nil"/>
            </w:tcBorders>
            <w:noWrap/>
          </w:tcPr>
          <w:p w14:paraId="29A3764D" w14:textId="1AE44041" w:rsidR="00947D62" w:rsidRPr="00835B4A" w:rsidRDefault="00947D62" w:rsidP="00665ADE">
            <w:pPr>
              <w:spacing w:after="0" w:line="240" w:lineRule="auto"/>
              <w:rPr>
                <w:rFonts w:ascii="Times New Roman" w:hAnsi="Times New Roman"/>
                <w:sz w:val="16"/>
                <w:szCs w:val="16"/>
              </w:rPr>
            </w:pPr>
            <w:r w:rsidRPr="00835B4A">
              <w:rPr>
                <w:rFonts w:ascii="Times New Roman" w:hAnsi="Times New Roman"/>
                <w:sz w:val="16"/>
                <w:szCs w:val="16"/>
              </w:rPr>
              <w:t>Aantal leerlingen</w:t>
            </w:r>
            <w:r w:rsidR="001E722F" w:rsidRPr="00835B4A">
              <w:rPr>
                <w:rFonts w:ascii="Times New Roman" w:hAnsi="Times New Roman"/>
                <w:sz w:val="16"/>
                <w:szCs w:val="16"/>
              </w:rPr>
              <w:t xml:space="preserve"> per school</w:t>
            </w:r>
          </w:p>
        </w:tc>
        <w:tc>
          <w:tcPr>
            <w:tcW w:w="656" w:type="pct"/>
            <w:tcBorders>
              <w:top w:val="nil"/>
              <w:left w:val="nil"/>
              <w:bottom w:val="nil"/>
              <w:right w:val="nil"/>
            </w:tcBorders>
            <w:noWrap/>
            <w:vAlign w:val="bottom"/>
          </w:tcPr>
          <w:p w14:paraId="7EFE23FD" w14:textId="1C449DD7"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229</w:t>
            </w:r>
            <w:r w:rsidR="00835B4A">
              <w:rPr>
                <w:rFonts w:ascii="Times New Roman" w:hAnsi="Times New Roman"/>
                <w:sz w:val="16"/>
                <w:szCs w:val="16"/>
              </w:rPr>
              <w:t>,</w:t>
            </w:r>
            <w:r w:rsidRPr="00940666">
              <w:rPr>
                <w:rFonts w:ascii="Times New Roman" w:hAnsi="Times New Roman"/>
                <w:sz w:val="16"/>
                <w:szCs w:val="16"/>
              </w:rPr>
              <w:t>98</w:t>
            </w:r>
          </w:p>
        </w:tc>
        <w:tc>
          <w:tcPr>
            <w:tcW w:w="655" w:type="pct"/>
            <w:tcBorders>
              <w:top w:val="nil"/>
              <w:left w:val="nil"/>
              <w:bottom w:val="nil"/>
              <w:right w:val="single" w:sz="4" w:space="0" w:color="auto"/>
            </w:tcBorders>
            <w:noWrap/>
            <w:vAlign w:val="bottom"/>
          </w:tcPr>
          <w:p w14:paraId="76B78DB4" w14:textId="0F68133B"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138</w:t>
            </w:r>
            <w:r w:rsidR="00835B4A">
              <w:rPr>
                <w:rFonts w:ascii="Times New Roman" w:hAnsi="Times New Roman"/>
                <w:sz w:val="16"/>
                <w:szCs w:val="16"/>
              </w:rPr>
              <w:t>,</w:t>
            </w:r>
            <w:r w:rsidRPr="00940666">
              <w:rPr>
                <w:rFonts w:ascii="Times New Roman" w:hAnsi="Times New Roman"/>
                <w:sz w:val="16"/>
                <w:szCs w:val="16"/>
              </w:rPr>
              <w:t>22</w:t>
            </w:r>
          </w:p>
        </w:tc>
        <w:tc>
          <w:tcPr>
            <w:tcW w:w="654" w:type="pct"/>
            <w:tcBorders>
              <w:top w:val="nil"/>
              <w:left w:val="single" w:sz="4" w:space="0" w:color="auto"/>
              <w:bottom w:val="nil"/>
              <w:right w:val="nil"/>
            </w:tcBorders>
            <w:noWrap/>
            <w:vAlign w:val="bottom"/>
          </w:tcPr>
          <w:p w14:paraId="7AC428B3" w14:textId="26B674E9"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314</w:t>
            </w:r>
            <w:r w:rsidR="00835B4A">
              <w:rPr>
                <w:rFonts w:ascii="Times New Roman" w:hAnsi="Times New Roman"/>
                <w:sz w:val="16"/>
                <w:szCs w:val="16"/>
              </w:rPr>
              <w:t>,</w:t>
            </w:r>
            <w:r w:rsidRPr="00940666">
              <w:rPr>
                <w:rFonts w:ascii="Times New Roman" w:hAnsi="Times New Roman"/>
                <w:sz w:val="16"/>
                <w:szCs w:val="16"/>
              </w:rPr>
              <w:t>20</w:t>
            </w:r>
          </w:p>
        </w:tc>
        <w:tc>
          <w:tcPr>
            <w:tcW w:w="651" w:type="pct"/>
            <w:tcBorders>
              <w:top w:val="nil"/>
              <w:left w:val="nil"/>
              <w:bottom w:val="nil"/>
              <w:right w:val="nil"/>
            </w:tcBorders>
            <w:noWrap/>
            <w:vAlign w:val="bottom"/>
          </w:tcPr>
          <w:p w14:paraId="525A5409" w14:textId="40AFC425"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157</w:t>
            </w:r>
            <w:r w:rsidR="00835B4A">
              <w:rPr>
                <w:rFonts w:ascii="Times New Roman" w:hAnsi="Times New Roman"/>
                <w:sz w:val="16"/>
                <w:szCs w:val="16"/>
              </w:rPr>
              <w:t>,</w:t>
            </w:r>
            <w:r w:rsidRPr="00940666">
              <w:rPr>
                <w:rFonts w:ascii="Times New Roman" w:hAnsi="Times New Roman"/>
                <w:sz w:val="16"/>
                <w:szCs w:val="16"/>
              </w:rPr>
              <w:t>84</w:t>
            </w:r>
          </w:p>
        </w:tc>
      </w:tr>
      <w:tr w:rsidR="00947D62" w:rsidRPr="00940666" w14:paraId="70767484" w14:textId="77777777" w:rsidTr="00CA64A1">
        <w:trPr>
          <w:trHeight w:val="225"/>
        </w:trPr>
        <w:tc>
          <w:tcPr>
            <w:tcW w:w="2383" w:type="pct"/>
            <w:tcBorders>
              <w:top w:val="nil"/>
              <w:left w:val="nil"/>
              <w:bottom w:val="nil"/>
              <w:right w:val="nil"/>
            </w:tcBorders>
            <w:noWrap/>
          </w:tcPr>
          <w:p w14:paraId="11C0E791" w14:textId="0DAE7A4D" w:rsidR="00947D62" w:rsidRPr="00835B4A" w:rsidRDefault="00947D62" w:rsidP="00665ADE">
            <w:pPr>
              <w:spacing w:after="0" w:line="240" w:lineRule="auto"/>
              <w:rPr>
                <w:rFonts w:ascii="Times New Roman" w:hAnsi="Times New Roman"/>
                <w:sz w:val="16"/>
                <w:szCs w:val="16"/>
              </w:rPr>
            </w:pPr>
            <w:r w:rsidRPr="00835B4A">
              <w:rPr>
                <w:rFonts w:ascii="Times New Roman" w:hAnsi="Times New Roman"/>
                <w:sz w:val="16"/>
                <w:szCs w:val="16"/>
              </w:rPr>
              <w:t>Aantal leraren</w:t>
            </w:r>
            <w:r w:rsidR="001E722F" w:rsidRPr="00835B4A">
              <w:rPr>
                <w:rFonts w:ascii="Times New Roman" w:hAnsi="Times New Roman"/>
                <w:sz w:val="16"/>
                <w:szCs w:val="16"/>
              </w:rPr>
              <w:t xml:space="preserve"> per school</w:t>
            </w:r>
          </w:p>
        </w:tc>
        <w:tc>
          <w:tcPr>
            <w:tcW w:w="656" w:type="pct"/>
            <w:tcBorders>
              <w:top w:val="nil"/>
              <w:left w:val="nil"/>
              <w:bottom w:val="nil"/>
              <w:right w:val="nil"/>
            </w:tcBorders>
            <w:noWrap/>
            <w:vAlign w:val="bottom"/>
          </w:tcPr>
          <w:p w14:paraId="30807254" w14:textId="32048D71"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22</w:t>
            </w:r>
            <w:r w:rsidR="00835B4A">
              <w:rPr>
                <w:rFonts w:ascii="Times New Roman" w:hAnsi="Times New Roman"/>
                <w:sz w:val="16"/>
                <w:szCs w:val="16"/>
              </w:rPr>
              <w:t>,</w:t>
            </w:r>
            <w:r w:rsidRPr="00940666">
              <w:rPr>
                <w:rFonts w:ascii="Times New Roman" w:hAnsi="Times New Roman"/>
                <w:sz w:val="16"/>
                <w:szCs w:val="16"/>
              </w:rPr>
              <w:t>77</w:t>
            </w:r>
          </w:p>
        </w:tc>
        <w:tc>
          <w:tcPr>
            <w:tcW w:w="655" w:type="pct"/>
            <w:tcBorders>
              <w:top w:val="nil"/>
              <w:left w:val="nil"/>
              <w:bottom w:val="nil"/>
              <w:right w:val="single" w:sz="4" w:space="0" w:color="auto"/>
            </w:tcBorders>
            <w:noWrap/>
            <w:vAlign w:val="bottom"/>
          </w:tcPr>
          <w:p w14:paraId="4AAED363" w14:textId="73B30542"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12</w:t>
            </w:r>
            <w:r w:rsidR="00835B4A">
              <w:rPr>
                <w:rFonts w:ascii="Times New Roman" w:hAnsi="Times New Roman"/>
                <w:sz w:val="16"/>
                <w:szCs w:val="16"/>
              </w:rPr>
              <w:t>,</w:t>
            </w:r>
            <w:r w:rsidRPr="00940666">
              <w:rPr>
                <w:rFonts w:ascii="Times New Roman" w:hAnsi="Times New Roman"/>
                <w:sz w:val="16"/>
                <w:szCs w:val="16"/>
              </w:rPr>
              <w:t>56</w:t>
            </w:r>
          </w:p>
        </w:tc>
        <w:tc>
          <w:tcPr>
            <w:tcW w:w="654" w:type="pct"/>
            <w:tcBorders>
              <w:top w:val="nil"/>
              <w:left w:val="single" w:sz="4" w:space="0" w:color="auto"/>
              <w:bottom w:val="nil"/>
              <w:right w:val="nil"/>
            </w:tcBorders>
            <w:noWrap/>
            <w:vAlign w:val="bottom"/>
          </w:tcPr>
          <w:p w14:paraId="2FF052C2" w14:textId="35DDB3AE"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31</w:t>
            </w:r>
            <w:r w:rsidR="00835B4A">
              <w:rPr>
                <w:rFonts w:ascii="Times New Roman" w:hAnsi="Times New Roman"/>
                <w:sz w:val="16"/>
                <w:szCs w:val="16"/>
              </w:rPr>
              <w:t>,</w:t>
            </w:r>
            <w:r w:rsidRPr="00940666">
              <w:rPr>
                <w:rFonts w:ascii="Times New Roman" w:hAnsi="Times New Roman"/>
                <w:sz w:val="16"/>
                <w:szCs w:val="16"/>
              </w:rPr>
              <w:t>57</w:t>
            </w:r>
          </w:p>
        </w:tc>
        <w:tc>
          <w:tcPr>
            <w:tcW w:w="651" w:type="pct"/>
            <w:tcBorders>
              <w:top w:val="nil"/>
              <w:left w:val="nil"/>
              <w:bottom w:val="nil"/>
              <w:right w:val="nil"/>
            </w:tcBorders>
            <w:noWrap/>
            <w:vAlign w:val="bottom"/>
          </w:tcPr>
          <w:p w14:paraId="31A3B57E" w14:textId="1542FA0C"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15</w:t>
            </w:r>
            <w:r w:rsidR="00835B4A">
              <w:rPr>
                <w:rFonts w:ascii="Times New Roman" w:hAnsi="Times New Roman"/>
                <w:sz w:val="16"/>
                <w:szCs w:val="16"/>
              </w:rPr>
              <w:t>,</w:t>
            </w:r>
            <w:r w:rsidRPr="00940666">
              <w:rPr>
                <w:rFonts w:ascii="Times New Roman" w:hAnsi="Times New Roman"/>
                <w:sz w:val="16"/>
                <w:szCs w:val="16"/>
              </w:rPr>
              <w:t>66</w:t>
            </w:r>
          </w:p>
        </w:tc>
      </w:tr>
      <w:tr w:rsidR="00947D62" w:rsidRPr="00940666" w14:paraId="66B661A2" w14:textId="77777777" w:rsidTr="00CA64A1">
        <w:trPr>
          <w:trHeight w:val="225"/>
        </w:trPr>
        <w:tc>
          <w:tcPr>
            <w:tcW w:w="2383" w:type="pct"/>
            <w:tcBorders>
              <w:top w:val="nil"/>
              <w:left w:val="nil"/>
              <w:bottom w:val="single" w:sz="4" w:space="0" w:color="auto"/>
              <w:right w:val="nil"/>
            </w:tcBorders>
            <w:noWrap/>
          </w:tcPr>
          <w:p w14:paraId="0B60F2AE" w14:textId="77777777" w:rsidR="00947D62" w:rsidRPr="00835B4A" w:rsidRDefault="00947D62" w:rsidP="00665ADE">
            <w:pPr>
              <w:spacing w:after="0" w:line="240" w:lineRule="auto"/>
              <w:rPr>
                <w:rFonts w:ascii="Times New Roman" w:hAnsi="Times New Roman"/>
                <w:sz w:val="16"/>
                <w:szCs w:val="16"/>
              </w:rPr>
            </w:pPr>
          </w:p>
        </w:tc>
        <w:tc>
          <w:tcPr>
            <w:tcW w:w="656" w:type="pct"/>
            <w:tcBorders>
              <w:top w:val="nil"/>
              <w:left w:val="nil"/>
              <w:bottom w:val="single" w:sz="4" w:space="0" w:color="auto"/>
              <w:right w:val="nil"/>
            </w:tcBorders>
            <w:noWrap/>
            <w:vAlign w:val="bottom"/>
          </w:tcPr>
          <w:p w14:paraId="214AA11B" w14:textId="77777777" w:rsidR="00947D62" w:rsidRPr="00835B4A" w:rsidRDefault="00947D62" w:rsidP="00665ADE">
            <w:pPr>
              <w:spacing w:after="0" w:line="240" w:lineRule="auto"/>
              <w:rPr>
                <w:rFonts w:ascii="Times New Roman" w:hAnsi="Times New Roman"/>
                <w:sz w:val="16"/>
                <w:szCs w:val="16"/>
              </w:rPr>
            </w:pPr>
          </w:p>
        </w:tc>
        <w:tc>
          <w:tcPr>
            <w:tcW w:w="655" w:type="pct"/>
            <w:tcBorders>
              <w:top w:val="nil"/>
              <w:left w:val="nil"/>
              <w:bottom w:val="single" w:sz="4" w:space="0" w:color="auto"/>
              <w:right w:val="single" w:sz="4" w:space="0" w:color="auto"/>
            </w:tcBorders>
            <w:noWrap/>
            <w:vAlign w:val="bottom"/>
          </w:tcPr>
          <w:p w14:paraId="47133C82" w14:textId="77777777" w:rsidR="00947D62" w:rsidRPr="00835B4A" w:rsidRDefault="00947D62" w:rsidP="00665ADE">
            <w:pPr>
              <w:spacing w:after="0" w:line="240" w:lineRule="auto"/>
              <w:rPr>
                <w:rFonts w:ascii="Times New Roman" w:hAnsi="Times New Roman"/>
                <w:sz w:val="16"/>
                <w:szCs w:val="16"/>
              </w:rPr>
            </w:pPr>
          </w:p>
        </w:tc>
        <w:tc>
          <w:tcPr>
            <w:tcW w:w="654" w:type="pct"/>
            <w:tcBorders>
              <w:top w:val="nil"/>
              <w:left w:val="single" w:sz="4" w:space="0" w:color="auto"/>
              <w:bottom w:val="single" w:sz="4" w:space="0" w:color="auto"/>
              <w:right w:val="nil"/>
            </w:tcBorders>
            <w:noWrap/>
            <w:vAlign w:val="bottom"/>
          </w:tcPr>
          <w:p w14:paraId="48052DCE" w14:textId="77777777" w:rsidR="00947D62" w:rsidRPr="00835B4A" w:rsidRDefault="00947D62" w:rsidP="00665ADE">
            <w:pPr>
              <w:spacing w:after="0" w:line="240" w:lineRule="auto"/>
              <w:rPr>
                <w:rFonts w:ascii="Times New Roman" w:hAnsi="Times New Roman"/>
                <w:sz w:val="16"/>
                <w:szCs w:val="16"/>
              </w:rPr>
            </w:pPr>
          </w:p>
        </w:tc>
        <w:tc>
          <w:tcPr>
            <w:tcW w:w="651" w:type="pct"/>
            <w:tcBorders>
              <w:top w:val="nil"/>
              <w:left w:val="nil"/>
              <w:bottom w:val="single" w:sz="4" w:space="0" w:color="auto"/>
              <w:right w:val="nil"/>
            </w:tcBorders>
            <w:noWrap/>
            <w:vAlign w:val="bottom"/>
          </w:tcPr>
          <w:p w14:paraId="09BB04DE" w14:textId="77777777" w:rsidR="00947D62" w:rsidRPr="00835B4A" w:rsidRDefault="00947D62" w:rsidP="00665ADE">
            <w:pPr>
              <w:spacing w:after="0" w:line="240" w:lineRule="auto"/>
              <w:rPr>
                <w:rFonts w:ascii="Times New Roman" w:hAnsi="Times New Roman"/>
                <w:sz w:val="16"/>
                <w:szCs w:val="16"/>
              </w:rPr>
            </w:pPr>
          </w:p>
        </w:tc>
      </w:tr>
      <w:tr w:rsidR="00947D62" w:rsidRPr="00940666" w14:paraId="4C10D1F3" w14:textId="77777777" w:rsidTr="00CA64A1">
        <w:trPr>
          <w:trHeight w:val="225"/>
        </w:trPr>
        <w:tc>
          <w:tcPr>
            <w:tcW w:w="2383" w:type="pct"/>
            <w:tcBorders>
              <w:top w:val="single" w:sz="4" w:space="0" w:color="auto"/>
              <w:left w:val="nil"/>
              <w:bottom w:val="single" w:sz="4" w:space="0" w:color="auto"/>
              <w:right w:val="nil"/>
            </w:tcBorders>
            <w:noWrap/>
          </w:tcPr>
          <w:p w14:paraId="7DCC6B66" w14:textId="36E5D61D" w:rsidR="00947D62" w:rsidRPr="00940666" w:rsidRDefault="001E722F" w:rsidP="00665ADE">
            <w:pPr>
              <w:spacing w:after="0" w:line="240" w:lineRule="auto"/>
              <w:rPr>
                <w:rFonts w:ascii="Times New Roman" w:hAnsi="Times New Roman"/>
                <w:b/>
                <w:sz w:val="16"/>
                <w:szCs w:val="16"/>
                <w:lang w:val="en-GB"/>
              </w:rPr>
            </w:pPr>
            <w:r>
              <w:rPr>
                <w:rFonts w:ascii="Times New Roman" w:hAnsi="Times New Roman"/>
                <w:b/>
                <w:sz w:val="16"/>
                <w:szCs w:val="16"/>
                <w:lang w:val="en-GB"/>
              </w:rPr>
              <w:t>Leerling</w:t>
            </w:r>
            <w:r w:rsidR="00947D62" w:rsidRPr="00940666">
              <w:rPr>
                <w:rFonts w:ascii="Times New Roman" w:hAnsi="Times New Roman"/>
                <w:b/>
                <w:sz w:val="16"/>
                <w:szCs w:val="16"/>
                <w:lang w:val="en-GB"/>
              </w:rPr>
              <w:t>kenmerken</w:t>
            </w:r>
          </w:p>
        </w:tc>
        <w:tc>
          <w:tcPr>
            <w:tcW w:w="656" w:type="pct"/>
            <w:tcBorders>
              <w:top w:val="single" w:sz="4" w:space="0" w:color="auto"/>
              <w:left w:val="nil"/>
              <w:bottom w:val="single" w:sz="4" w:space="0" w:color="auto"/>
              <w:right w:val="nil"/>
            </w:tcBorders>
            <w:noWrap/>
            <w:vAlign w:val="bottom"/>
          </w:tcPr>
          <w:p w14:paraId="2641294F" w14:textId="77777777" w:rsidR="00947D62" w:rsidRPr="00940666" w:rsidRDefault="00947D62" w:rsidP="00665ADE">
            <w:pPr>
              <w:spacing w:after="0" w:line="240" w:lineRule="auto"/>
              <w:rPr>
                <w:rFonts w:ascii="Times New Roman" w:hAnsi="Times New Roman"/>
                <w:sz w:val="16"/>
                <w:szCs w:val="16"/>
                <w:lang w:val="en-GB"/>
              </w:rPr>
            </w:pPr>
          </w:p>
        </w:tc>
        <w:tc>
          <w:tcPr>
            <w:tcW w:w="655" w:type="pct"/>
            <w:tcBorders>
              <w:top w:val="single" w:sz="4" w:space="0" w:color="auto"/>
              <w:left w:val="nil"/>
              <w:bottom w:val="single" w:sz="4" w:space="0" w:color="auto"/>
              <w:right w:val="nil"/>
            </w:tcBorders>
            <w:noWrap/>
            <w:vAlign w:val="bottom"/>
          </w:tcPr>
          <w:p w14:paraId="2CDA7BEA" w14:textId="77777777" w:rsidR="00947D62" w:rsidRPr="00940666" w:rsidRDefault="00947D62" w:rsidP="00665ADE">
            <w:pPr>
              <w:spacing w:after="0" w:line="240" w:lineRule="auto"/>
              <w:rPr>
                <w:rFonts w:ascii="Times New Roman" w:hAnsi="Times New Roman"/>
                <w:sz w:val="16"/>
                <w:szCs w:val="16"/>
                <w:lang w:val="en-GB"/>
              </w:rPr>
            </w:pPr>
          </w:p>
        </w:tc>
        <w:tc>
          <w:tcPr>
            <w:tcW w:w="654" w:type="pct"/>
            <w:tcBorders>
              <w:top w:val="single" w:sz="4" w:space="0" w:color="auto"/>
              <w:left w:val="nil"/>
              <w:bottom w:val="single" w:sz="4" w:space="0" w:color="auto"/>
              <w:right w:val="nil"/>
            </w:tcBorders>
            <w:noWrap/>
            <w:vAlign w:val="bottom"/>
          </w:tcPr>
          <w:p w14:paraId="54D08D08" w14:textId="77777777" w:rsidR="00947D62" w:rsidRPr="00940666" w:rsidRDefault="00947D62" w:rsidP="00665ADE">
            <w:pPr>
              <w:spacing w:after="0" w:line="240" w:lineRule="auto"/>
              <w:rPr>
                <w:rFonts w:ascii="Times New Roman" w:hAnsi="Times New Roman"/>
                <w:sz w:val="16"/>
                <w:szCs w:val="16"/>
                <w:lang w:val="en-GB"/>
              </w:rPr>
            </w:pPr>
          </w:p>
        </w:tc>
        <w:tc>
          <w:tcPr>
            <w:tcW w:w="651" w:type="pct"/>
            <w:tcBorders>
              <w:top w:val="single" w:sz="4" w:space="0" w:color="auto"/>
              <w:left w:val="nil"/>
              <w:bottom w:val="single" w:sz="4" w:space="0" w:color="auto"/>
              <w:right w:val="nil"/>
            </w:tcBorders>
            <w:noWrap/>
            <w:vAlign w:val="bottom"/>
          </w:tcPr>
          <w:p w14:paraId="5FBF619E" w14:textId="77777777" w:rsidR="00947D62" w:rsidRPr="00940666" w:rsidRDefault="00947D62" w:rsidP="00665ADE">
            <w:pPr>
              <w:spacing w:after="0" w:line="240" w:lineRule="auto"/>
              <w:rPr>
                <w:rFonts w:ascii="Times New Roman" w:hAnsi="Times New Roman"/>
                <w:sz w:val="16"/>
                <w:szCs w:val="16"/>
                <w:lang w:val="en-GB"/>
              </w:rPr>
            </w:pPr>
          </w:p>
        </w:tc>
      </w:tr>
      <w:tr w:rsidR="00947D62" w:rsidRPr="00940666" w14:paraId="446E1E78" w14:textId="77777777" w:rsidTr="00CA64A1">
        <w:trPr>
          <w:trHeight w:val="225"/>
        </w:trPr>
        <w:tc>
          <w:tcPr>
            <w:tcW w:w="2383" w:type="pct"/>
            <w:tcBorders>
              <w:top w:val="single" w:sz="4" w:space="0" w:color="auto"/>
              <w:left w:val="nil"/>
              <w:bottom w:val="nil"/>
              <w:right w:val="nil"/>
            </w:tcBorders>
            <w:noWrap/>
          </w:tcPr>
          <w:p w14:paraId="3C53322A" w14:textId="77777777"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Meisjes pct.</w:t>
            </w:r>
          </w:p>
        </w:tc>
        <w:tc>
          <w:tcPr>
            <w:tcW w:w="656" w:type="pct"/>
            <w:tcBorders>
              <w:top w:val="single" w:sz="4" w:space="0" w:color="auto"/>
              <w:left w:val="nil"/>
              <w:bottom w:val="nil"/>
              <w:right w:val="nil"/>
            </w:tcBorders>
            <w:noWrap/>
            <w:vAlign w:val="bottom"/>
          </w:tcPr>
          <w:p w14:paraId="5EB85BC2" w14:textId="457F5E0C"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49</w:t>
            </w:r>
            <w:r w:rsidR="00835B4A">
              <w:rPr>
                <w:rFonts w:ascii="Times New Roman" w:hAnsi="Times New Roman"/>
                <w:sz w:val="16"/>
                <w:szCs w:val="16"/>
              </w:rPr>
              <w:t>,</w:t>
            </w:r>
            <w:r w:rsidRPr="00940666">
              <w:rPr>
                <w:rFonts w:ascii="Times New Roman" w:hAnsi="Times New Roman"/>
                <w:sz w:val="16"/>
                <w:szCs w:val="16"/>
              </w:rPr>
              <w:t>56</w:t>
            </w:r>
          </w:p>
        </w:tc>
        <w:tc>
          <w:tcPr>
            <w:tcW w:w="655" w:type="pct"/>
            <w:tcBorders>
              <w:top w:val="single" w:sz="4" w:space="0" w:color="auto"/>
              <w:left w:val="nil"/>
              <w:bottom w:val="nil"/>
              <w:right w:val="single" w:sz="4" w:space="0" w:color="auto"/>
            </w:tcBorders>
            <w:noWrap/>
            <w:vAlign w:val="bottom"/>
          </w:tcPr>
          <w:p w14:paraId="61A50DE5" w14:textId="4247DB56"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3</w:t>
            </w:r>
            <w:r w:rsidR="00835B4A">
              <w:rPr>
                <w:rFonts w:ascii="Times New Roman" w:hAnsi="Times New Roman"/>
                <w:sz w:val="16"/>
                <w:szCs w:val="16"/>
              </w:rPr>
              <w:t>,</w:t>
            </w:r>
            <w:r w:rsidRPr="00940666">
              <w:rPr>
                <w:rFonts w:ascii="Times New Roman" w:hAnsi="Times New Roman"/>
                <w:sz w:val="16"/>
                <w:szCs w:val="16"/>
              </w:rPr>
              <w:t>49</w:t>
            </w:r>
          </w:p>
        </w:tc>
        <w:tc>
          <w:tcPr>
            <w:tcW w:w="654" w:type="pct"/>
            <w:tcBorders>
              <w:top w:val="single" w:sz="4" w:space="0" w:color="auto"/>
              <w:left w:val="single" w:sz="4" w:space="0" w:color="auto"/>
              <w:bottom w:val="nil"/>
              <w:right w:val="nil"/>
            </w:tcBorders>
            <w:noWrap/>
            <w:vAlign w:val="bottom"/>
          </w:tcPr>
          <w:p w14:paraId="14130407" w14:textId="59B63813"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49</w:t>
            </w:r>
            <w:r w:rsidR="00835B4A">
              <w:rPr>
                <w:rFonts w:ascii="Times New Roman" w:hAnsi="Times New Roman"/>
                <w:sz w:val="16"/>
                <w:szCs w:val="16"/>
              </w:rPr>
              <w:t>,</w:t>
            </w:r>
            <w:r w:rsidRPr="00940666">
              <w:rPr>
                <w:rFonts w:ascii="Times New Roman" w:hAnsi="Times New Roman"/>
                <w:sz w:val="16"/>
                <w:szCs w:val="16"/>
              </w:rPr>
              <w:t>72</w:t>
            </w:r>
          </w:p>
        </w:tc>
        <w:tc>
          <w:tcPr>
            <w:tcW w:w="651" w:type="pct"/>
            <w:tcBorders>
              <w:top w:val="single" w:sz="4" w:space="0" w:color="auto"/>
              <w:left w:val="nil"/>
              <w:bottom w:val="nil"/>
              <w:right w:val="nil"/>
            </w:tcBorders>
            <w:noWrap/>
            <w:vAlign w:val="bottom"/>
          </w:tcPr>
          <w:p w14:paraId="388E415B" w14:textId="3E9215D5"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2</w:t>
            </w:r>
            <w:r w:rsidR="00835B4A">
              <w:rPr>
                <w:rFonts w:ascii="Times New Roman" w:hAnsi="Times New Roman"/>
                <w:sz w:val="16"/>
                <w:szCs w:val="16"/>
              </w:rPr>
              <w:t>,</w:t>
            </w:r>
            <w:r w:rsidRPr="00940666">
              <w:rPr>
                <w:rFonts w:ascii="Times New Roman" w:hAnsi="Times New Roman"/>
                <w:sz w:val="16"/>
                <w:szCs w:val="16"/>
              </w:rPr>
              <w:t>98</w:t>
            </w:r>
          </w:p>
        </w:tc>
      </w:tr>
      <w:tr w:rsidR="00947D62" w:rsidRPr="00940666" w14:paraId="0CDCB71D" w14:textId="77777777" w:rsidTr="00CA64A1">
        <w:trPr>
          <w:trHeight w:val="225"/>
        </w:trPr>
        <w:tc>
          <w:tcPr>
            <w:tcW w:w="2383" w:type="pct"/>
            <w:tcBorders>
              <w:top w:val="nil"/>
              <w:left w:val="nil"/>
              <w:bottom w:val="nil"/>
              <w:right w:val="nil"/>
            </w:tcBorders>
            <w:noWrap/>
          </w:tcPr>
          <w:p w14:paraId="4F93B656" w14:textId="77777777" w:rsidR="00947D62" w:rsidRPr="00940666" w:rsidRDefault="00947D62" w:rsidP="00665ADE">
            <w:pPr>
              <w:spacing w:after="0" w:line="240" w:lineRule="auto"/>
              <w:rPr>
                <w:rFonts w:ascii="Times New Roman" w:hAnsi="Times New Roman"/>
                <w:sz w:val="16"/>
                <w:szCs w:val="16"/>
                <w:lang w:val="en-GB"/>
              </w:rPr>
            </w:pPr>
          </w:p>
          <w:p w14:paraId="70C6EBCA" w14:textId="77777777"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Migratieachtergrond:</w:t>
            </w:r>
          </w:p>
          <w:p w14:paraId="1A508977" w14:textId="77777777"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Niet-migrant pct.</w:t>
            </w:r>
          </w:p>
        </w:tc>
        <w:tc>
          <w:tcPr>
            <w:tcW w:w="656" w:type="pct"/>
            <w:tcBorders>
              <w:top w:val="nil"/>
              <w:left w:val="nil"/>
              <w:bottom w:val="nil"/>
              <w:right w:val="nil"/>
            </w:tcBorders>
            <w:noWrap/>
            <w:vAlign w:val="bottom"/>
          </w:tcPr>
          <w:p w14:paraId="1EB64F0F" w14:textId="055C598F"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76</w:t>
            </w:r>
            <w:r w:rsidR="00835B4A">
              <w:rPr>
                <w:rFonts w:ascii="Times New Roman" w:hAnsi="Times New Roman"/>
                <w:sz w:val="16"/>
                <w:szCs w:val="16"/>
              </w:rPr>
              <w:t>,</w:t>
            </w:r>
            <w:r w:rsidRPr="00940666">
              <w:rPr>
                <w:rFonts w:ascii="Times New Roman" w:hAnsi="Times New Roman"/>
                <w:sz w:val="16"/>
                <w:szCs w:val="16"/>
              </w:rPr>
              <w:t>49</w:t>
            </w:r>
          </w:p>
        </w:tc>
        <w:tc>
          <w:tcPr>
            <w:tcW w:w="655" w:type="pct"/>
            <w:tcBorders>
              <w:top w:val="nil"/>
              <w:left w:val="nil"/>
              <w:bottom w:val="nil"/>
              <w:right w:val="single" w:sz="4" w:space="0" w:color="auto"/>
            </w:tcBorders>
            <w:noWrap/>
            <w:vAlign w:val="bottom"/>
          </w:tcPr>
          <w:p w14:paraId="5303A819" w14:textId="42E479DF"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22</w:t>
            </w:r>
            <w:r w:rsidR="00835B4A">
              <w:rPr>
                <w:rFonts w:ascii="Times New Roman" w:hAnsi="Times New Roman"/>
                <w:sz w:val="16"/>
                <w:szCs w:val="16"/>
              </w:rPr>
              <w:t>,</w:t>
            </w:r>
            <w:r w:rsidRPr="00940666">
              <w:rPr>
                <w:rFonts w:ascii="Times New Roman" w:hAnsi="Times New Roman"/>
                <w:sz w:val="16"/>
                <w:szCs w:val="16"/>
              </w:rPr>
              <w:t>28</w:t>
            </w:r>
          </w:p>
        </w:tc>
        <w:tc>
          <w:tcPr>
            <w:tcW w:w="654" w:type="pct"/>
            <w:tcBorders>
              <w:top w:val="nil"/>
              <w:left w:val="single" w:sz="4" w:space="0" w:color="auto"/>
              <w:bottom w:val="nil"/>
              <w:right w:val="nil"/>
            </w:tcBorders>
            <w:noWrap/>
            <w:vAlign w:val="bottom"/>
          </w:tcPr>
          <w:p w14:paraId="4E54A305" w14:textId="52243F52"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52</w:t>
            </w:r>
            <w:r w:rsidR="00835B4A">
              <w:rPr>
                <w:rFonts w:ascii="Times New Roman" w:hAnsi="Times New Roman"/>
                <w:sz w:val="16"/>
                <w:szCs w:val="16"/>
              </w:rPr>
              <w:t>,</w:t>
            </w:r>
            <w:r w:rsidRPr="00940666">
              <w:rPr>
                <w:rFonts w:ascii="Times New Roman" w:hAnsi="Times New Roman"/>
                <w:sz w:val="16"/>
                <w:szCs w:val="16"/>
              </w:rPr>
              <w:t>21</w:t>
            </w:r>
          </w:p>
        </w:tc>
        <w:tc>
          <w:tcPr>
            <w:tcW w:w="651" w:type="pct"/>
            <w:tcBorders>
              <w:top w:val="nil"/>
              <w:left w:val="nil"/>
              <w:bottom w:val="nil"/>
              <w:right w:val="nil"/>
            </w:tcBorders>
            <w:noWrap/>
            <w:vAlign w:val="bottom"/>
          </w:tcPr>
          <w:p w14:paraId="1FFECBCA" w14:textId="539E086D"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27</w:t>
            </w:r>
            <w:r w:rsidR="00835B4A">
              <w:rPr>
                <w:rFonts w:ascii="Times New Roman" w:hAnsi="Times New Roman"/>
                <w:sz w:val="16"/>
                <w:szCs w:val="16"/>
              </w:rPr>
              <w:t>,</w:t>
            </w:r>
            <w:r w:rsidRPr="00940666">
              <w:rPr>
                <w:rFonts w:ascii="Times New Roman" w:hAnsi="Times New Roman"/>
                <w:sz w:val="16"/>
                <w:szCs w:val="16"/>
              </w:rPr>
              <w:t>68</w:t>
            </w:r>
          </w:p>
        </w:tc>
      </w:tr>
      <w:tr w:rsidR="00947D62" w:rsidRPr="00940666" w14:paraId="49403B2F" w14:textId="77777777" w:rsidTr="00CA64A1">
        <w:trPr>
          <w:trHeight w:val="225"/>
        </w:trPr>
        <w:tc>
          <w:tcPr>
            <w:tcW w:w="2383" w:type="pct"/>
            <w:tcBorders>
              <w:top w:val="nil"/>
              <w:left w:val="nil"/>
              <w:bottom w:val="nil"/>
              <w:right w:val="nil"/>
            </w:tcBorders>
            <w:noWrap/>
          </w:tcPr>
          <w:p w14:paraId="0A6985E4" w14:textId="4727035D"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Niet-westers</w:t>
            </w:r>
            <w:r w:rsidR="00C67882">
              <w:rPr>
                <w:rFonts w:ascii="Times New Roman" w:hAnsi="Times New Roman"/>
                <w:sz w:val="16"/>
                <w:szCs w:val="16"/>
                <w:lang w:val="en-GB"/>
              </w:rPr>
              <w:t>e</w:t>
            </w:r>
            <w:r w:rsidRPr="00940666">
              <w:rPr>
                <w:rFonts w:ascii="Times New Roman" w:hAnsi="Times New Roman"/>
                <w:sz w:val="16"/>
                <w:szCs w:val="16"/>
                <w:lang w:val="en-GB"/>
              </w:rPr>
              <w:t xml:space="preserve"> migrant pct.</w:t>
            </w:r>
          </w:p>
        </w:tc>
        <w:tc>
          <w:tcPr>
            <w:tcW w:w="656" w:type="pct"/>
            <w:tcBorders>
              <w:top w:val="nil"/>
              <w:left w:val="nil"/>
              <w:bottom w:val="nil"/>
              <w:right w:val="nil"/>
            </w:tcBorders>
            <w:noWrap/>
            <w:vAlign w:val="bottom"/>
          </w:tcPr>
          <w:p w14:paraId="0D4231B4" w14:textId="70B61D0E"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16</w:t>
            </w:r>
            <w:r w:rsidR="00835B4A">
              <w:rPr>
                <w:rFonts w:ascii="Times New Roman" w:hAnsi="Times New Roman"/>
                <w:sz w:val="16"/>
                <w:szCs w:val="16"/>
              </w:rPr>
              <w:t>,</w:t>
            </w:r>
            <w:r w:rsidRPr="00940666">
              <w:rPr>
                <w:rFonts w:ascii="Times New Roman" w:hAnsi="Times New Roman"/>
                <w:sz w:val="16"/>
                <w:szCs w:val="16"/>
              </w:rPr>
              <w:t>66</w:t>
            </w:r>
          </w:p>
        </w:tc>
        <w:tc>
          <w:tcPr>
            <w:tcW w:w="655" w:type="pct"/>
            <w:tcBorders>
              <w:top w:val="nil"/>
              <w:left w:val="nil"/>
              <w:bottom w:val="nil"/>
              <w:right w:val="single" w:sz="4" w:space="0" w:color="auto"/>
            </w:tcBorders>
            <w:noWrap/>
            <w:vAlign w:val="bottom"/>
          </w:tcPr>
          <w:p w14:paraId="3F7990DF" w14:textId="15858BAA"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20</w:t>
            </w:r>
            <w:r w:rsidR="00835B4A">
              <w:rPr>
                <w:rFonts w:ascii="Times New Roman" w:hAnsi="Times New Roman"/>
                <w:sz w:val="16"/>
                <w:szCs w:val="16"/>
              </w:rPr>
              <w:t>,</w:t>
            </w:r>
            <w:r w:rsidRPr="00940666">
              <w:rPr>
                <w:rFonts w:ascii="Times New Roman" w:hAnsi="Times New Roman"/>
                <w:sz w:val="16"/>
                <w:szCs w:val="16"/>
              </w:rPr>
              <w:t>67</w:t>
            </w:r>
          </w:p>
        </w:tc>
        <w:tc>
          <w:tcPr>
            <w:tcW w:w="654" w:type="pct"/>
            <w:tcBorders>
              <w:top w:val="nil"/>
              <w:left w:val="single" w:sz="4" w:space="0" w:color="auto"/>
              <w:bottom w:val="nil"/>
              <w:right w:val="nil"/>
            </w:tcBorders>
            <w:noWrap/>
            <w:vAlign w:val="bottom"/>
          </w:tcPr>
          <w:p w14:paraId="35B7839E" w14:textId="3F4BA9B0"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37</w:t>
            </w:r>
            <w:r w:rsidR="00835B4A">
              <w:rPr>
                <w:rFonts w:ascii="Times New Roman" w:hAnsi="Times New Roman"/>
                <w:sz w:val="16"/>
                <w:szCs w:val="16"/>
              </w:rPr>
              <w:t>,</w:t>
            </w:r>
            <w:r w:rsidRPr="00940666">
              <w:rPr>
                <w:rFonts w:ascii="Times New Roman" w:hAnsi="Times New Roman"/>
                <w:sz w:val="16"/>
                <w:szCs w:val="16"/>
              </w:rPr>
              <w:t>66</w:t>
            </w:r>
          </w:p>
        </w:tc>
        <w:tc>
          <w:tcPr>
            <w:tcW w:w="651" w:type="pct"/>
            <w:tcBorders>
              <w:top w:val="nil"/>
              <w:left w:val="nil"/>
              <w:bottom w:val="nil"/>
              <w:right w:val="nil"/>
            </w:tcBorders>
            <w:noWrap/>
            <w:vAlign w:val="bottom"/>
          </w:tcPr>
          <w:p w14:paraId="5C411E9C" w14:textId="54B98FDD"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28</w:t>
            </w:r>
            <w:r w:rsidR="00835B4A">
              <w:rPr>
                <w:rFonts w:ascii="Times New Roman" w:hAnsi="Times New Roman"/>
                <w:sz w:val="16"/>
                <w:szCs w:val="16"/>
              </w:rPr>
              <w:t>,</w:t>
            </w:r>
            <w:r w:rsidRPr="00940666">
              <w:rPr>
                <w:rFonts w:ascii="Times New Roman" w:hAnsi="Times New Roman"/>
                <w:sz w:val="16"/>
                <w:szCs w:val="16"/>
              </w:rPr>
              <w:t>37</w:t>
            </w:r>
          </w:p>
        </w:tc>
      </w:tr>
      <w:tr w:rsidR="00947D62" w:rsidRPr="00940666" w14:paraId="5E6ADC06" w14:textId="77777777" w:rsidTr="00CA64A1">
        <w:trPr>
          <w:trHeight w:val="225"/>
        </w:trPr>
        <w:tc>
          <w:tcPr>
            <w:tcW w:w="2383" w:type="pct"/>
            <w:tcBorders>
              <w:top w:val="nil"/>
              <w:left w:val="nil"/>
              <w:bottom w:val="nil"/>
              <w:right w:val="nil"/>
            </w:tcBorders>
            <w:noWrap/>
          </w:tcPr>
          <w:p w14:paraId="402B6539" w14:textId="35A0BF17"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Westers</w:t>
            </w:r>
            <w:r w:rsidR="00C67882">
              <w:rPr>
                <w:rFonts w:ascii="Times New Roman" w:hAnsi="Times New Roman"/>
                <w:sz w:val="16"/>
                <w:szCs w:val="16"/>
                <w:lang w:val="en-GB"/>
              </w:rPr>
              <w:t>e</w:t>
            </w:r>
            <w:r w:rsidRPr="00940666">
              <w:rPr>
                <w:rFonts w:ascii="Times New Roman" w:hAnsi="Times New Roman"/>
                <w:sz w:val="16"/>
                <w:szCs w:val="16"/>
                <w:lang w:val="en-GB"/>
              </w:rPr>
              <w:t xml:space="preserve"> migrant pct.</w:t>
            </w:r>
          </w:p>
        </w:tc>
        <w:tc>
          <w:tcPr>
            <w:tcW w:w="656" w:type="pct"/>
            <w:tcBorders>
              <w:top w:val="nil"/>
              <w:left w:val="nil"/>
              <w:bottom w:val="nil"/>
              <w:right w:val="nil"/>
            </w:tcBorders>
            <w:noWrap/>
            <w:vAlign w:val="bottom"/>
          </w:tcPr>
          <w:p w14:paraId="5BD70BCE" w14:textId="6DD103B3"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6</w:t>
            </w:r>
            <w:r w:rsidR="00835B4A">
              <w:rPr>
                <w:rFonts w:ascii="Times New Roman" w:hAnsi="Times New Roman"/>
                <w:sz w:val="16"/>
                <w:szCs w:val="16"/>
              </w:rPr>
              <w:t>,</w:t>
            </w:r>
            <w:r w:rsidRPr="00940666">
              <w:rPr>
                <w:rFonts w:ascii="Times New Roman" w:hAnsi="Times New Roman"/>
                <w:sz w:val="16"/>
                <w:szCs w:val="16"/>
              </w:rPr>
              <w:t>83</w:t>
            </w:r>
          </w:p>
        </w:tc>
        <w:tc>
          <w:tcPr>
            <w:tcW w:w="655" w:type="pct"/>
            <w:tcBorders>
              <w:top w:val="nil"/>
              <w:left w:val="nil"/>
              <w:bottom w:val="nil"/>
              <w:right w:val="single" w:sz="4" w:space="0" w:color="auto"/>
            </w:tcBorders>
            <w:noWrap/>
            <w:vAlign w:val="bottom"/>
          </w:tcPr>
          <w:p w14:paraId="63ECBE57" w14:textId="0687D1E2"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4</w:t>
            </w:r>
            <w:r w:rsidR="00835B4A">
              <w:rPr>
                <w:rFonts w:ascii="Times New Roman" w:hAnsi="Times New Roman"/>
                <w:sz w:val="16"/>
                <w:szCs w:val="16"/>
              </w:rPr>
              <w:t>,</w:t>
            </w:r>
            <w:r w:rsidRPr="00940666">
              <w:rPr>
                <w:rFonts w:ascii="Times New Roman" w:hAnsi="Times New Roman"/>
                <w:sz w:val="16"/>
                <w:szCs w:val="16"/>
              </w:rPr>
              <w:t>82</w:t>
            </w:r>
          </w:p>
        </w:tc>
        <w:tc>
          <w:tcPr>
            <w:tcW w:w="654" w:type="pct"/>
            <w:tcBorders>
              <w:top w:val="nil"/>
              <w:left w:val="single" w:sz="4" w:space="0" w:color="auto"/>
              <w:bottom w:val="nil"/>
              <w:right w:val="nil"/>
            </w:tcBorders>
            <w:noWrap/>
            <w:vAlign w:val="bottom"/>
          </w:tcPr>
          <w:p w14:paraId="0C4F0E03" w14:textId="238B754A"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10</w:t>
            </w:r>
            <w:r w:rsidR="00835B4A">
              <w:rPr>
                <w:rFonts w:ascii="Times New Roman" w:hAnsi="Times New Roman"/>
                <w:sz w:val="16"/>
                <w:szCs w:val="16"/>
              </w:rPr>
              <w:t>,</w:t>
            </w:r>
            <w:r w:rsidRPr="00940666">
              <w:rPr>
                <w:rFonts w:ascii="Times New Roman" w:hAnsi="Times New Roman"/>
                <w:sz w:val="16"/>
                <w:szCs w:val="16"/>
              </w:rPr>
              <w:t>11</w:t>
            </w:r>
          </w:p>
        </w:tc>
        <w:tc>
          <w:tcPr>
            <w:tcW w:w="651" w:type="pct"/>
            <w:tcBorders>
              <w:top w:val="nil"/>
              <w:left w:val="nil"/>
              <w:bottom w:val="nil"/>
              <w:right w:val="nil"/>
            </w:tcBorders>
            <w:noWrap/>
            <w:vAlign w:val="bottom"/>
          </w:tcPr>
          <w:p w14:paraId="4FD94CF9" w14:textId="381F557A"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6</w:t>
            </w:r>
            <w:r w:rsidR="00835B4A">
              <w:rPr>
                <w:rFonts w:ascii="Times New Roman" w:hAnsi="Times New Roman"/>
                <w:sz w:val="16"/>
                <w:szCs w:val="16"/>
              </w:rPr>
              <w:t>,</w:t>
            </w:r>
            <w:r w:rsidRPr="00940666">
              <w:rPr>
                <w:rFonts w:ascii="Times New Roman" w:hAnsi="Times New Roman"/>
                <w:sz w:val="16"/>
                <w:szCs w:val="16"/>
              </w:rPr>
              <w:t>40</w:t>
            </w:r>
          </w:p>
        </w:tc>
      </w:tr>
      <w:tr w:rsidR="00947D62" w:rsidRPr="00940666" w14:paraId="285BD276" w14:textId="77777777" w:rsidTr="00CA64A1">
        <w:trPr>
          <w:trHeight w:val="225"/>
        </w:trPr>
        <w:tc>
          <w:tcPr>
            <w:tcW w:w="2383" w:type="pct"/>
            <w:tcBorders>
              <w:top w:val="nil"/>
              <w:left w:val="nil"/>
              <w:bottom w:val="nil"/>
              <w:right w:val="nil"/>
            </w:tcBorders>
            <w:noWrap/>
          </w:tcPr>
          <w:p w14:paraId="4487BDC7" w14:textId="77777777" w:rsidR="00947D62" w:rsidRPr="00940666" w:rsidRDefault="00947D62" w:rsidP="00665ADE">
            <w:pPr>
              <w:spacing w:after="0" w:line="240" w:lineRule="auto"/>
              <w:rPr>
                <w:rFonts w:ascii="Times New Roman" w:hAnsi="Times New Roman"/>
                <w:sz w:val="16"/>
                <w:szCs w:val="16"/>
                <w:lang w:val="en-GB"/>
              </w:rPr>
            </w:pPr>
          </w:p>
        </w:tc>
        <w:tc>
          <w:tcPr>
            <w:tcW w:w="656" w:type="pct"/>
            <w:tcBorders>
              <w:top w:val="nil"/>
              <w:left w:val="nil"/>
              <w:bottom w:val="nil"/>
              <w:right w:val="nil"/>
            </w:tcBorders>
            <w:noWrap/>
            <w:vAlign w:val="bottom"/>
          </w:tcPr>
          <w:p w14:paraId="26884ED7" w14:textId="77777777" w:rsidR="00947D62" w:rsidRPr="00940666" w:rsidRDefault="00947D62" w:rsidP="00665ADE">
            <w:pPr>
              <w:spacing w:after="0" w:line="240" w:lineRule="auto"/>
              <w:rPr>
                <w:rFonts w:ascii="Times New Roman" w:hAnsi="Times New Roman"/>
                <w:sz w:val="16"/>
                <w:szCs w:val="16"/>
              </w:rPr>
            </w:pPr>
          </w:p>
        </w:tc>
        <w:tc>
          <w:tcPr>
            <w:tcW w:w="655" w:type="pct"/>
            <w:tcBorders>
              <w:top w:val="nil"/>
              <w:left w:val="nil"/>
              <w:bottom w:val="nil"/>
              <w:right w:val="single" w:sz="4" w:space="0" w:color="auto"/>
            </w:tcBorders>
            <w:noWrap/>
            <w:vAlign w:val="bottom"/>
          </w:tcPr>
          <w:p w14:paraId="564555E3" w14:textId="77777777" w:rsidR="00947D62" w:rsidRPr="00940666" w:rsidRDefault="00947D62" w:rsidP="00665ADE">
            <w:pPr>
              <w:spacing w:after="0" w:line="240" w:lineRule="auto"/>
              <w:rPr>
                <w:rFonts w:ascii="Times New Roman" w:hAnsi="Times New Roman"/>
                <w:sz w:val="16"/>
                <w:szCs w:val="16"/>
              </w:rPr>
            </w:pPr>
          </w:p>
        </w:tc>
        <w:tc>
          <w:tcPr>
            <w:tcW w:w="654" w:type="pct"/>
            <w:tcBorders>
              <w:top w:val="nil"/>
              <w:left w:val="single" w:sz="4" w:space="0" w:color="auto"/>
              <w:bottom w:val="nil"/>
              <w:right w:val="nil"/>
            </w:tcBorders>
            <w:noWrap/>
            <w:vAlign w:val="bottom"/>
          </w:tcPr>
          <w:p w14:paraId="3CFCBFC1" w14:textId="77777777" w:rsidR="00947D62" w:rsidRPr="00940666" w:rsidRDefault="00947D62" w:rsidP="00665ADE">
            <w:pPr>
              <w:spacing w:after="0" w:line="240" w:lineRule="auto"/>
              <w:rPr>
                <w:rFonts w:ascii="Times New Roman" w:hAnsi="Times New Roman"/>
                <w:sz w:val="16"/>
                <w:szCs w:val="16"/>
              </w:rPr>
            </w:pPr>
          </w:p>
        </w:tc>
        <w:tc>
          <w:tcPr>
            <w:tcW w:w="651" w:type="pct"/>
            <w:tcBorders>
              <w:top w:val="nil"/>
              <w:left w:val="nil"/>
              <w:bottom w:val="nil"/>
              <w:right w:val="nil"/>
            </w:tcBorders>
            <w:noWrap/>
            <w:vAlign w:val="bottom"/>
          </w:tcPr>
          <w:p w14:paraId="4755243B" w14:textId="77777777" w:rsidR="00947D62" w:rsidRPr="00940666" w:rsidRDefault="00947D62" w:rsidP="00665ADE">
            <w:pPr>
              <w:spacing w:after="0" w:line="240" w:lineRule="auto"/>
              <w:rPr>
                <w:rFonts w:ascii="Times New Roman" w:hAnsi="Times New Roman"/>
                <w:sz w:val="16"/>
                <w:szCs w:val="16"/>
              </w:rPr>
            </w:pPr>
          </w:p>
        </w:tc>
      </w:tr>
      <w:tr w:rsidR="00947D62" w:rsidRPr="00940666" w14:paraId="10B72724" w14:textId="77777777" w:rsidTr="00CA64A1">
        <w:trPr>
          <w:trHeight w:val="225"/>
        </w:trPr>
        <w:tc>
          <w:tcPr>
            <w:tcW w:w="2383" w:type="pct"/>
            <w:tcBorders>
              <w:top w:val="nil"/>
              <w:left w:val="nil"/>
              <w:bottom w:val="nil"/>
              <w:right w:val="nil"/>
            </w:tcBorders>
            <w:noWrap/>
          </w:tcPr>
          <w:p w14:paraId="65A5C957" w14:textId="77777777"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Opleidingsniveau ouders:</w:t>
            </w:r>
          </w:p>
        </w:tc>
        <w:tc>
          <w:tcPr>
            <w:tcW w:w="656" w:type="pct"/>
            <w:tcBorders>
              <w:top w:val="nil"/>
              <w:left w:val="nil"/>
              <w:bottom w:val="nil"/>
              <w:right w:val="nil"/>
            </w:tcBorders>
            <w:noWrap/>
            <w:vAlign w:val="bottom"/>
          </w:tcPr>
          <w:p w14:paraId="2429EB98" w14:textId="77777777" w:rsidR="00947D62" w:rsidRPr="00940666" w:rsidRDefault="00947D62" w:rsidP="00665ADE">
            <w:pPr>
              <w:spacing w:after="0" w:line="240" w:lineRule="auto"/>
              <w:rPr>
                <w:rFonts w:ascii="Times New Roman" w:hAnsi="Times New Roman"/>
                <w:sz w:val="16"/>
                <w:szCs w:val="16"/>
              </w:rPr>
            </w:pPr>
          </w:p>
        </w:tc>
        <w:tc>
          <w:tcPr>
            <w:tcW w:w="655" w:type="pct"/>
            <w:tcBorders>
              <w:top w:val="nil"/>
              <w:left w:val="nil"/>
              <w:bottom w:val="nil"/>
              <w:right w:val="single" w:sz="4" w:space="0" w:color="auto"/>
            </w:tcBorders>
            <w:noWrap/>
            <w:vAlign w:val="bottom"/>
          </w:tcPr>
          <w:p w14:paraId="773FE9A7" w14:textId="77777777" w:rsidR="00947D62" w:rsidRPr="00940666" w:rsidRDefault="00947D62" w:rsidP="00665ADE">
            <w:pPr>
              <w:spacing w:after="0" w:line="240" w:lineRule="auto"/>
              <w:rPr>
                <w:rFonts w:ascii="Times New Roman" w:hAnsi="Times New Roman"/>
                <w:sz w:val="16"/>
                <w:szCs w:val="16"/>
              </w:rPr>
            </w:pPr>
          </w:p>
        </w:tc>
        <w:tc>
          <w:tcPr>
            <w:tcW w:w="654" w:type="pct"/>
            <w:tcBorders>
              <w:top w:val="nil"/>
              <w:left w:val="single" w:sz="4" w:space="0" w:color="auto"/>
              <w:bottom w:val="nil"/>
              <w:right w:val="nil"/>
            </w:tcBorders>
            <w:noWrap/>
            <w:vAlign w:val="bottom"/>
          </w:tcPr>
          <w:p w14:paraId="69F397CA" w14:textId="77777777" w:rsidR="00947D62" w:rsidRPr="00940666" w:rsidRDefault="00947D62" w:rsidP="00665ADE">
            <w:pPr>
              <w:spacing w:after="0" w:line="240" w:lineRule="auto"/>
              <w:rPr>
                <w:rFonts w:ascii="Times New Roman" w:hAnsi="Times New Roman"/>
                <w:sz w:val="16"/>
                <w:szCs w:val="16"/>
              </w:rPr>
            </w:pPr>
          </w:p>
        </w:tc>
        <w:tc>
          <w:tcPr>
            <w:tcW w:w="651" w:type="pct"/>
            <w:tcBorders>
              <w:top w:val="nil"/>
              <w:left w:val="nil"/>
              <w:bottom w:val="nil"/>
              <w:right w:val="nil"/>
            </w:tcBorders>
            <w:noWrap/>
            <w:vAlign w:val="bottom"/>
          </w:tcPr>
          <w:p w14:paraId="4112FE6B" w14:textId="77777777" w:rsidR="00947D62" w:rsidRPr="00940666" w:rsidRDefault="00947D62" w:rsidP="00665ADE">
            <w:pPr>
              <w:spacing w:after="0" w:line="240" w:lineRule="auto"/>
              <w:rPr>
                <w:rFonts w:ascii="Times New Roman" w:hAnsi="Times New Roman"/>
                <w:sz w:val="16"/>
                <w:szCs w:val="16"/>
              </w:rPr>
            </w:pPr>
          </w:p>
        </w:tc>
      </w:tr>
      <w:tr w:rsidR="00947D62" w:rsidRPr="00940666" w14:paraId="34A41EDA" w14:textId="77777777" w:rsidTr="00CA64A1">
        <w:trPr>
          <w:trHeight w:val="225"/>
        </w:trPr>
        <w:tc>
          <w:tcPr>
            <w:tcW w:w="2383" w:type="pct"/>
            <w:tcBorders>
              <w:top w:val="nil"/>
              <w:left w:val="nil"/>
              <w:bottom w:val="nil"/>
              <w:right w:val="nil"/>
            </w:tcBorders>
            <w:noWrap/>
          </w:tcPr>
          <w:p w14:paraId="5D654281" w14:textId="77777777"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 xml:space="preserve">Universiteit pct. </w:t>
            </w:r>
          </w:p>
        </w:tc>
        <w:tc>
          <w:tcPr>
            <w:tcW w:w="656" w:type="pct"/>
            <w:tcBorders>
              <w:top w:val="nil"/>
              <w:left w:val="nil"/>
              <w:bottom w:val="nil"/>
              <w:right w:val="nil"/>
            </w:tcBorders>
            <w:noWrap/>
            <w:vAlign w:val="bottom"/>
          </w:tcPr>
          <w:p w14:paraId="10B53212" w14:textId="251EE8A3"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18</w:t>
            </w:r>
            <w:r w:rsidR="00835B4A">
              <w:rPr>
                <w:rFonts w:ascii="Times New Roman" w:hAnsi="Times New Roman"/>
                <w:sz w:val="16"/>
                <w:szCs w:val="16"/>
              </w:rPr>
              <w:t>,</w:t>
            </w:r>
            <w:r w:rsidRPr="00940666">
              <w:rPr>
                <w:rFonts w:ascii="Times New Roman" w:hAnsi="Times New Roman"/>
                <w:sz w:val="16"/>
                <w:szCs w:val="16"/>
              </w:rPr>
              <w:t>82</w:t>
            </w:r>
          </w:p>
        </w:tc>
        <w:tc>
          <w:tcPr>
            <w:tcW w:w="655" w:type="pct"/>
            <w:tcBorders>
              <w:top w:val="nil"/>
              <w:left w:val="nil"/>
              <w:bottom w:val="nil"/>
              <w:right w:val="single" w:sz="4" w:space="0" w:color="auto"/>
            </w:tcBorders>
            <w:noWrap/>
            <w:vAlign w:val="bottom"/>
          </w:tcPr>
          <w:p w14:paraId="124EA2E6" w14:textId="2DCF7B59"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15</w:t>
            </w:r>
            <w:r w:rsidR="00835B4A">
              <w:rPr>
                <w:rFonts w:ascii="Times New Roman" w:hAnsi="Times New Roman"/>
                <w:sz w:val="16"/>
                <w:szCs w:val="16"/>
              </w:rPr>
              <w:t>,</w:t>
            </w:r>
            <w:r w:rsidRPr="00940666">
              <w:rPr>
                <w:rFonts w:ascii="Times New Roman" w:hAnsi="Times New Roman"/>
                <w:sz w:val="16"/>
                <w:szCs w:val="16"/>
              </w:rPr>
              <w:t>12</w:t>
            </w:r>
          </w:p>
        </w:tc>
        <w:tc>
          <w:tcPr>
            <w:tcW w:w="654" w:type="pct"/>
            <w:tcBorders>
              <w:top w:val="nil"/>
              <w:left w:val="single" w:sz="4" w:space="0" w:color="auto"/>
              <w:bottom w:val="nil"/>
              <w:right w:val="nil"/>
            </w:tcBorders>
            <w:noWrap/>
            <w:vAlign w:val="bottom"/>
          </w:tcPr>
          <w:p w14:paraId="6DCC1A88" w14:textId="0BBBDFC6"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23</w:t>
            </w:r>
            <w:r w:rsidR="00835B4A">
              <w:rPr>
                <w:rFonts w:ascii="Times New Roman" w:hAnsi="Times New Roman"/>
                <w:sz w:val="16"/>
                <w:szCs w:val="16"/>
              </w:rPr>
              <w:t>,</w:t>
            </w:r>
            <w:r w:rsidRPr="00940666">
              <w:rPr>
                <w:rFonts w:ascii="Times New Roman" w:hAnsi="Times New Roman"/>
                <w:sz w:val="16"/>
                <w:szCs w:val="16"/>
              </w:rPr>
              <w:t>93</w:t>
            </w:r>
          </w:p>
        </w:tc>
        <w:tc>
          <w:tcPr>
            <w:tcW w:w="651" w:type="pct"/>
            <w:tcBorders>
              <w:top w:val="nil"/>
              <w:left w:val="nil"/>
              <w:bottom w:val="nil"/>
              <w:right w:val="nil"/>
            </w:tcBorders>
            <w:noWrap/>
            <w:vAlign w:val="bottom"/>
          </w:tcPr>
          <w:p w14:paraId="4A22D076" w14:textId="41846B9F"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20</w:t>
            </w:r>
            <w:r w:rsidR="00835B4A">
              <w:rPr>
                <w:rFonts w:ascii="Times New Roman" w:hAnsi="Times New Roman"/>
                <w:sz w:val="16"/>
                <w:szCs w:val="16"/>
              </w:rPr>
              <w:t>,</w:t>
            </w:r>
            <w:r w:rsidRPr="00940666">
              <w:rPr>
                <w:rFonts w:ascii="Times New Roman" w:hAnsi="Times New Roman"/>
                <w:sz w:val="16"/>
                <w:szCs w:val="16"/>
              </w:rPr>
              <w:t>36</w:t>
            </w:r>
          </w:p>
        </w:tc>
      </w:tr>
      <w:tr w:rsidR="00947D62" w:rsidRPr="00940666" w14:paraId="229DEE76" w14:textId="77777777" w:rsidTr="00CA64A1">
        <w:trPr>
          <w:trHeight w:val="225"/>
        </w:trPr>
        <w:tc>
          <w:tcPr>
            <w:tcW w:w="2383" w:type="pct"/>
            <w:tcBorders>
              <w:top w:val="nil"/>
              <w:left w:val="nil"/>
              <w:bottom w:val="nil"/>
              <w:right w:val="nil"/>
            </w:tcBorders>
            <w:noWrap/>
          </w:tcPr>
          <w:p w14:paraId="17405ED3" w14:textId="4626A300"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H</w:t>
            </w:r>
            <w:r w:rsidR="00C67882">
              <w:rPr>
                <w:rFonts w:ascii="Times New Roman" w:hAnsi="Times New Roman"/>
                <w:sz w:val="16"/>
                <w:szCs w:val="16"/>
                <w:lang w:val="en-GB"/>
              </w:rPr>
              <w:t>bo</w:t>
            </w:r>
            <w:r w:rsidRPr="00940666">
              <w:rPr>
                <w:rFonts w:ascii="Times New Roman" w:hAnsi="Times New Roman"/>
                <w:sz w:val="16"/>
                <w:szCs w:val="16"/>
                <w:lang w:val="en-GB"/>
              </w:rPr>
              <w:t xml:space="preserve"> pct.</w:t>
            </w:r>
          </w:p>
        </w:tc>
        <w:tc>
          <w:tcPr>
            <w:tcW w:w="656" w:type="pct"/>
            <w:tcBorders>
              <w:top w:val="nil"/>
              <w:left w:val="nil"/>
              <w:bottom w:val="nil"/>
              <w:right w:val="nil"/>
            </w:tcBorders>
            <w:noWrap/>
            <w:vAlign w:val="bottom"/>
          </w:tcPr>
          <w:p w14:paraId="1B827F06" w14:textId="1021918D"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26</w:t>
            </w:r>
            <w:r w:rsidR="00835B4A">
              <w:rPr>
                <w:rFonts w:ascii="Times New Roman" w:hAnsi="Times New Roman"/>
                <w:sz w:val="16"/>
                <w:szCs w:val="16"/>
              </w:rPr>
              <w:t>,</w:t>
            </w:r>
            <w:r w:rsidRPr="00940666">
              <w:rPr>
                <w:rFonts w:ascii="Times New Roman" w:hAnsi="Times New Roman"/>
                <w:sz w:val="16"/>
                <w:szCs w:val="16"/>
              </w:rPr>
              <w:t>49</w:t>
            </w:r>
          </w:p>
        </w:tc>
        <w:tc>
          <w:tcPr>
            <w:tcW w:w="655" w:type="pct"/>
            <w:tcBorders>
              <w:top w:val="nil"/>
              <w:left w:val="nil"/>
              <w:bottom w:val="nil"/>
              <w:right w:val="single" w:sz="4" w:space="0" w:color="auto"/>
            </w:tcBorders>
            <w:noWrap/>
            <w:vAlign w:val="bottom"/>
          </w:tcPr>
          <w:p w14:paraId="784FCFC2" w14:textId="72D97914"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10</w:t>
            </w:r>
            <w:r w:rsidR="00835B4A">
              <w:rPr>
                <w:rFonts w:ascii="Times New Roman" w:hAnsi="Times New Roman"/>
                <w:sz w:val="16"/>
                <w:szCs w:val="16"/>
              </w:rPr>
              <w:t>,</w:t>
            </w:r>
            <w:r w:rsidRPr="00940666">
              <w:rPr>
                <w:rFonts w:ascii="Times New Roman" w:hAnsi="Times New Roman"/>
                <w:sz w:val="16"/>
                <w:szCs w:val="16"/>
              </w:rPr>
              <w:t>62</w:t>
            </w:r>
          </w:p>
        </w:tc>
        <w:tc>
          <w:tcPr>
            <w:tcW w:w="654" w:type="pct"/>
            <w:tcBorders>
              <w:top w:val="nil"/>
              <w:left w:val="single" w:sz="4" w:space="0" w:color="auto"/>
              <w:bottom w:val="nil"/>
              <w:right w:val="nil"/>
            </w:tcBorders>
            <w:noWrap/>
            <w:vAlign w:val="bottom"/>
          </w:tcPr>
          <w:p w14:paraId="28E249BA" w14:textId="1C06F093"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19</w:t>
            </w:r>
            <w:r w:rsidR="00835B4A">
              <w:rPr>
                <w:rFonts w:ascii="Times New Roman" w:hAnsi="Times New Roman"/>
                <w:sz w:val="16"/>
                <w:szCs w:val="16"/>
              </w:rPr>
              <w:t>,</w:t>
            </w:r>
            <w:r w:rsidRPr="00940666">
              <w:rPr>
                <w:rFonts w:ascii="Times New Roman" w:hAnsi="Times New Roman"/>
                <w:sz w:val="16"/>
                <w:szCs w:val="16"/>
              </w:rPr>
              <w:t>07</w:t>
            </w:r>
          </w:p>
        </w:tc>
        <w:tc>
          <w:tcPr>
            <w:tcW w:w="651" w:type="pct"/>
            <w:tcBorders>
              <w:top w:val="nil"/>
              <w:left w:val="nil"/>
              <w:bottom w:val="nil"/>
              <w:right w:val="nil"/>
            </w:tcBorders>
            <w:noWrap/>
            <w:vAlign w:val="bottom"/>
          </w:tcPr>
          <w:p w14:paraId="0C332EFA" w14:textId="5147F811"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10</w:t>
            </w:r>
            <w:r w:rsidR="00835B4A">
              <w:rPr>
                <w:rFonts w:ascii="Times New Roman" w:hAnsi="Times New Roman"/>
                <w:sz w:val="16"/>
                <w:szCs w:val="16"/>
              </w:rPr>
              <w:t>,</w:t>
            </w:r>
            <w:r w:rsidRPr="00940666">
              <w:rPr>
                <w:rFonts w:ascii="Times New Roman" w:hAnsi="Times New Roman"/>
                <w:sz w:val="16"/>
                <w:szCs w:val="16"/>
              </w:rPr>
              <w:t>29</w:t>
            </w:r>
          </w:p>
        </w:tc>
      </w:tr>
      <w:tr w:rsidR="00947D62" w:rsidRPr="00940666" w14:paraId="49498CDC" w14:textId="77777777" w:rsidTr="00CA64A1">
        <w:trPr>
          <w:trHeight w:val="225"/>
        </w:trPr>
        <w:tc>
          <w:tcPr>
            <w:tcW w:w="2383" w:type="pct"/>
            <w:tcBorders>
              <w:top w:val="nil"/>
              <w:left w:val="nil"/>
              <w:bottom w:val="nil"/>
              <w:right w:val="nil"/>
            </w:tcBorders>
            <w:noWrap/>
          </w:tcPr>
          <w:p w14:paraId="1FD1DCD7" w14:textId="03FEBDB0" w:rsidR="00947D62" w:rsidRPr="00940666" w:rsidRDefault="00665ADE" w:rsidP="00665ADE">
            <w:pPr>
              <w:spacing w:after="0" w:line="240" w:lineRule="auto"/>
              <w:rPr>
                <w:rFonts w:ascii="Times New Roman" w:hAnsi="Times New Roman"/>
                <w:sz w:val="16"/>
                <w:szCs w:val="16"/>
                <w:lang w:val="en-GB"/>
              </w:rPr>
            </w:pPr>
            <w:r>
              <w:rPr>
                <w:rFonts w:ascii="Times New Roman" w:hAnsi="Times New Roman"/>
                <w:sz w:val="16"/>
                <w:szCs w:val="16"/>
                <w:lang w:val="en-GB"/>
              </w:rPr>
              <w:t>Mbo-3/-4</w:t>
            </w:r>
            <w:r w:rsidR="00947D62" w:rsidRPr="00940666">
              <w:rPr>
                <w:rFonts w:ascii="Times New Roman" w:hAnsi="Times New Roman"/>
                <w:sz w:val="16"/>
                <w:szCs w:val="16"/>
                <w:lang w:val="en-GB"/>
              </w:rPr>
              <w:t xml:space="preserve"> pct.</w:t>
            </w:r>
          </w:p>
        </w:tc>
        <w:tc>
          <w:tcPr>
            <w:tcW w:w="656" w:type="pct"/>
            <w:tcBorders>
              <w:top w:val="nil"/>
              <w:left w:val="nil"/>
              <w:bottom w:val="nil"/>
              <w:right w:val="nil"/>
            </w:tcBorders>
            <w:noWrap/>
            <w:vAlign w:val="bottom"/>
          </w:tcPr>
          <w:p w14:paraId="5111F1E1" w14:textId="5EBFA855"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31</w:t>
            </w:r>
            <w:r w:rsidR="00835B4A">
              <w:rPr>
                <w:rFonts w:ascii="Times New Roman" w:hAnsi="Times New Roman"/>
                <w:sz w:val="16"/>
                <w:szCs w:val="16"/>
              </w:rPr>
              <w:t>,</w:t>
            </w:r>
            <w:r w:rsidRPr="00940666">
              <w:rPr>
                <w:rFonts w:ascii="Times New Roman" w:hAnsi="Times New Roman"/>
                <w:sz w:val="16"/>
                <w:szCs w:val="16"/>
              </w:rPr>
              <w:t>58</w:t>
            </w:r>
          </w:p>
        </w:tc>
        <w:tc>
          <w:tcPr>
            <w:tcW w:w="655" w:type="pct"/>
            <w:tcBorders>
              <w:top w:val="nil"/>
              <w:left w:val="nil"/>
              <w:bottom w:val="nil"/>
              <w:right w:val="single" w:sz="4" w:space="0" w:color="auto"/>
            </w:tcBorders>
            <w:noWrap/>
            <w:vAlign w:val="bottom"/>
          </w:tcPr>
          <w:p w14:paraId="38793368" w14:textId="79A9A2D6"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9</w:t>
            </w:r>
            <w:r w:rsidR="00835B4A">
              <w:rPr>
                <w:rFonts w:ascii="Times New Roman" w:hAnsi="Times New Roman"/>
                <w:sz w:val="16"/>
                <w:szCs w:val="16"/>
              </w:rPr>
              <w:t>,</w:t>
            </w:r>
            <w:r w:rsidRPr="00940666">
              <w:rPr>
                <w:rFonts w:ascii="Times New Roman" w:hAnsi="Times New Roman"/>
                <w:sz w:val="16"/>
                <w:szCs w:val="16"/>
              </w:rPr>
              <w:t>50</w:t>
            </w:r>
          </w:p>
        </w:tc>
        <w:tc>
          <w:tcPr>
            <w:tcW w:w="654" w:type="pct"/>
            <w:tcBorders>
              <w:top w:val="nil"/>
              <w:left w:val="single" w:sz="4" w:space="0" w:color="auto"/>
              <w:bottom w:val="nil"/>
              <w:right w:val="nil"/>
            </w:tcBorders>
            <w:noWrap/>
            <w:vAlign w:val="bottom"/>
          </w:tcPr>
          <w:p w14:paraId="1CB6017D" w14:textId="7BD8E366"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25</w:t>
            </w:r>
            <w:r w:rsidR="00835B4A">
              <w:rPr>
                <w:rFonts w:ascii="Times New Roman" w:hAnsi="Times New Roman"/>
                <w:sz w:val="16"/>
                <w:szCs w:val="16"/>
              </w:rPr>
              <w:t>,</w:t>
            </w:r>
            <w:r w:rsidRPr="00940666">
              <w:rPr>
                <w:rFonts w:ascii="Times New Roman" w:hAnsi="Times New Roman"/>
                <w:sz w:val="16"/>
                <w:szCs w:val="16"/>
              </w:rPr>
              <w:t>58</w:t>
            </w:r>
          </w:p>
        </w:tc>
        <w:tc>
          <w:tcPr>
            <w:tcW w:w="651" w:type="pct"/>
            <w:tcBorders>
              <w:top w:val="nil"/>
              <w:left w:val="nil"/>
              <w:bottom w:val="nil"/>
              <w:right w:val="nil"/>
            </w:tcBorders>
            <w:noWrap/>
            <w:vAlign w:val="bottom"/>
          </w:tcPr>
          <w:p w14:paraId="0D63D0AF" w14:textId="4A98C367"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8</w:t>
            </w:r>
            <w:r w:rsidR="00835B4A">
              <w:rPr>
                <w:rFonts w:ascii="Times New Roman" w:hAnsi="Times New Roman"/>
                <w:sz w:val="16"/>
                <w:szCs w:val="16"/>
              </w:rPr>
              <w:t>,</w:t>
            </w:r>
            <w:r w:rsidRPr="00940666">
              <w:rPr>
                <w:rFonts w:ascii="Times New Roman" w:hAnsi="Times New Roman"/>
                <w:sz w:val="16"/>
                <w:szCs w:val="16"/>
              </w:rPr>
              <w:t>85</w:t>
            </w:r>
          </w:p>
        </w:tc>
      </w:tr>
      <w:tr w:rsidR="00947D62" w:rsidRPr="00940666" w14:paraId="4F762F1B" w14:textId="77777777" w:rsidTr="00CA64A1">
        <w:trPr>
          <w:trHeight w:val="225"/>
        </w:trPr>
        <w:tc>
          <w:tcPr>
            <w:tcW w:w="2383" w:type="pct"/>
            <w:tcBorders>
              <w:top w:val="nil"/>
              <w:left w:val="nil"/>
              <w:bottom w:val="nil"/>
              <w:right w:val="nil"/>
            </w:tcBorders>
            <w:noWrap/>
          </w:tcPr>
          <w:p w14:paraId="25ADB21C" w14:textId="661109AC"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 xml:space="preserve">Maximaal </w:t>
            </w:r>
            <w:r w:rsidR="003B3969">
              <w:rPr>
                <w:rFonts w:ascii="Times New Roman" w:hAnsi="Times New Roman"/>
                <w:sz w:val="16"/>
                <w:szCs w:val="16"/>
                <w:lang w:val="en-GB"/>
              </w:rPr>
              <w:t>mbo-2</w:t>
            </w:r>
            <w:r w:rsidR="003B3969" w:rsidRPr="00940666">
              <w:rPr>
                <w:rFonts w:ascii="Times New Roman" w:hAnsi="Times New Roman"/>
                <w:sz w:val="16"/>
                <w:szCs w:val="16"/>
                <w:lang w:val="en-GB"/>
              </w:rPr>
              <w:t xml:space="preserve"> </w:t>
            </w:r>
            <w:r w:rsidRPr="00940666">
              <w:rPr>
                <w:rFonts w:ascii="Times New Roman" w:hAnsi="Times New Roman"/>
                <w:sz w:val="16"/>
                <w:szCs w:val="16"/>
                <w:lang w:val="en-GB"/>
              </w:rPr>
              <w:t>pct.</w:t>
            </w:r>
          </w:p>
        </w:tc>
        <w:tc>
          <w:tcPr>
            <w:tcW w:w="656" w:type="pct"/>
            <w:tcBorders>
              <w:top w:val="nil"/>
              <w:left w:val="nil"/>
              <w:bottom w:val="nil"/>
              <w:right w:val="nil"/>
            </w:tcBorders>
            <w:noWrap/>
            <w:vAlign w:val="bottom"/>
          </w:tcPr>
          <w:p w14:paraId="13969C04" w14:textId="618D304A"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23</w:t>
            </w:r>
            <w:r w:rsidR="00835B4A">
              <w:rPr>
                <w:rFonts w:ascii="Times New Roman" w:hAnsi="Times New Roman"/>
                <w:sz w:val="16"/>
                <w:szCs w:val="16"/>
              </w:rPr>
              <w:t>,</w:t>
            </w:r>
            <w:r w:rsidRPr="00940666">
              <w:rPr>
                <w:rFonts w:ascii="Times New Roman" w:hAnsi="Times New Roman"/>
                <w:sz w:val="16"/>
                <w:szCs w:val="16"/>
              </w:rPr>
              <w:t>09</w:t>
            </w:r>
          </w:p>
        </w:tc>
        <w:tc>
          <w:tcPr>
            <w:tcW w:w="655" w:type="pct"/>
            <w:tcBorders>
              <w:top w:val="nil"/>
              <w:left w:val="nil"/>
              <w:bottom w:val="nil"/>
              <w:right w:val="single" w:sz="4" w:space="0" w:color="auto"/>
            </w:tcBorders>
            <w:noWrap/>
            <w:vAlign w:val="bottom"/>
          </w:tcPr>
          <w:p w14:paraId="13EBEFA4" w14:textId="008279FA"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17</w:t>
            </w:r>
            <w:r w:rsidR="00835B4A">
              <w:rPr>
                <w:rFonts w:ascii="Times New Roman" w:hAnsi="Times New Roman"/>
                <w:sz w:val="16"/>
                <w:szCs w:val="16"/>
              </w:rPr>
              <w:t>,</w:t>
            </w:r>
            <w:r w:rsidRPr="00940666">
              <w:rPr>
                <w:rFonts w:ascii="Times New Roman" w:hAnsi="Times New Roman"/>
                <w:sz w:val="16"/>
                <w:szCs w:val="16"/>
              </w:rPr>
              <w:t>06</w:t>
            </w:r>
          </w:p>
        </w:tc>
        <w:tc>
          <w:tcPr>
            <w:tcW w:w="654" w:type="pct"/>
            <w:tcBorders>
              <w:top w:val="nil"/>
              <w:left w:val="single" w:sz="4" w:space="0" w:color="auto"/>
              <w:bottom w:val="nil"/>
              <w:right w:val="nil"/>
            </w:tcBorders>
            <w:noWrap/>
            <w:vAlign w:val="bottom"/>
          </w:tcPr>
          <w:p w14:paraId="5D55242B" w14:textId="288E1F4C"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31</w:t>
            </w:r>
            <w:r w:rsidR="00835B4A">
              <w:rPr>
                <w:rFonts w:ascii="Times New Roman" w:hAnsi="Times New Roman"/>
                <w:sz w:val="16"/>
                <w:szCs w:val="16"/>
              </w:rPr>
              <w:t>,</w:t>
            </w:r>
            <w:r w:rsidRPr="00940666">
              <w:rPr>
                <w:rFonts w:ascii="Times New Roman" w:hAnsi="Times New Roman"/>
                <w:sz w:val="16"/>
                <w:szCs w:val="16"/>
              </w:rPr>
              <w:t>41</w:t>
            </w:r>
          </w:p>
        </w:tc>
        <w:tc>
          <w:tcPr>
            <w:tcW w:w="651" w:type="pct"/>
            <w:tcBorders>
              <w:top w:val="nil"/>
              <w:left w:val="nil"/>
              <w:bottom w:val="nil"/>
              <w:right w:val="nil"/>
            </w:tcBorders>
            <w:noWrap/>
            <w:vAlign w:val="bottom"/>
          </w:tcPr>
          <w:p w14:paraId="26596B4D" w14:textId="6F537848"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23</w:t>
            </w:r>
            <w:r w:rsidR="00835B4A">
              <w:rPr>
                <w:rFonts w:ascii="Times New Roman" w:hAnsi="Times New Roman"/>
                <w:sz w:val="16"/>
                <w:szCs w:val="16"/>
              </w:rPr>
              <w:t>,</w:t>
            </w:r>
            <w:r w:rsidRPr="00940666">
              <w:rPr>
                <w:rFonts w:ascii="Times New Roman" w:hAnsi="Times New Roman"/>
                <w:sz w:val="16"/>
                <w:szCs w:val="16"/>
              </w:rPr>
              <w:t>88</w:t>
            </w:r>
          </w:p>
        </w:tc>
      </w:tr>
      <w:tr w:rsidR="00947D62" w:rsidRPr="00940666" w14:paraId="086725F1" w14:textId="77777777" w:rsidTr="00CA64A1">
        <w:trPr>
          <w:trHeight w:val="225"/>
        </w:trPr>
        <w:tc>
          <w:tcPr>
            <w:tcW w:w="2383" w:type="pct"/>
            <w:tcBorders>
              <w:top w:val="nil"/>
              <w:left w:val="nil"/>
              <w:bottom w:val="nil"/>
              <w:right w:val="nil"/>
            </w:tcBorders>
            <w:noWrap/>
          </w:tcPr>
          <w:p w14:paraId="03F9F940" w14:textId="77777777"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Onbekend pct.</w:t>
            </w:r>
          </w:p>
        </w:tc>
        <w:tc>
          <w:tcPr>
            <w:tcW w:w="656" w:type="pct"/>
            <w:tcBorders>
              <w:top w:val="nil"/>
              <w:left w:val="nil"/>
              <w:bottom w:val="nil"/>
              <w:right w:val="nil"/>
            </w:tcBorders>
            <w:noWrap/>
            <w:vAlign w:val="bottom"/>
          </w:tcPr>
          <w:p w14:paraId="27DBC8F2" w14:textId="703A470B"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20</w:t>
            </w:r>
            <w:r w:rsidR="00835B4A">
              <w:rPr>
                <w:rFonts w:ascii="Times New Roman" w:hAnsi="Times New Roman"/>
                <w:sz w:val="16"/>
                <w:szCs w:val="16"/>
              </w:rPr>
              <w:t>,</w:t>
            </w:r>
            <w:r w:rsidRPr="00940666">
              <w:rPr>
                <w:rFonts w:ascii="Times New Roman" w:hAnsi="Times New Roman"/>
                <w:sz w:val="16"/>
                <w:szCs w:val="16"/>
              </w:rPr>
              <w:t>32</w:t>
            </w:r>
          </w:p>
        </w:tc>
        <w:tc>
          <w:tcPr>
            <w:tcW w:w="655" w:type="pct"/>
            <w:tcBorders>
              <w:top w:val="nil"/>
              <w:left w:val="nil"/>
              <w:bottom w:val="nil"/>
              <w:right w:val="single" w:sz="4" w:space="0" w:color="auto"/>
            </w:tcBorders>
            <w:noWrap/>
            <w:vAlign w:val="bottom"/>
          </w:tcPr>
          <w:p w14:paraId="35B8A456" w14:textId="06C47459"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9</w:t>
            </w:r>
            <w:r w:rsidR="00835B4A">
              <w:rPr>
                <w:rFonts w:ascii="Times New Roman" w:hAnsi="Times New Roman"/>
                <w:sz w:val="16"/>
                <w:szCs w:val="16"/>
              </w:rPr>
              <w:t>,</w:t>
            </w:r>
            <w:r w:rsidRPr="00940666">
              <w:rPr>
                <w:rFonts w:ascii="Times New Roman" w:hAnsi="Times New Roman"/>
                <w:sz w:val="16"/>
                <w:szCs w:val="16"/>
              </w:rPr>
              <w:t>89</w:t>
            </w:r>
          </w:p>
        </w:tc>
        <w:tc>
          <w:tcPr>
            <w:tcW w:w="654" w:type="pct"/>
            <w:tcBorders>
              <w:top w:val="nil"/>
              <w:left w:val="single" w:sz="4" w:space="0" w:color="auto"/>
              <w:bottom w:val="nil"/>
              <w:right w:val="nil"/>
            </w:tcBorders>
            <w:noWrap/>
            <w:vAlign w:val="bottom"/>
          </w:tcPr>
          <w:p w14:paraId="07854878" w14:textId="39B03DD8"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15</w:t>
            </w:r>
            <w:r w:rsidR="00835B4A">
              <w:rPr>
                <w:rFonts w:ascii="Times New Roman" w:hAnsi="Times New Roman"/>
                <w:sz w:val="16"/>
                <w:szCs w:val="16"/>
              </w:rPr>
              <w:t>,</w:t>
            </w:r>
            <w:r w:rsidRPr="00940666">
              <w:rPr>
                <w:rFonts w:ascii="Times New Roman" w:hAnsi="Times New Roman"/>
                <w:sz w:val="16"/>
                <w:szCs w:val="16"/>
              </w:rPr>
              <w:t>39</w:t>
            </w:r>
          </w:p>
        </w:tc>
        <w:tc>
          <w:tcPr>
            <w:tcW w:w="651" w:type="pct"/>
            <w:tcBorders>
              <w:top w:val="nil"/>
              <w:left w:val="nil"/>
              <w:bottom w:val="nil"/>
              <w:right w:val="nil"/>
            </w:tcBorders>
            <w:noWrap/>
            <w:vAlign w:val="bottom"/>
          </w:tcPr>
          <w:p w14:paraId="1F39D32D" w14:textId="39415432"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8</w:t>
            </w:r>
            <w:r w:rsidR="00835B4A">
              <w:rPr>
                <w:rFonts w:ascii="Times New Roman" w:hAnsi="Times New Roman"/>
                <w:sz w:val="16"/>
                <w:szCs w:val="16"/>
              </w:rPr>
              <w:t>,</w:t>
            </w:r>
            <w:r w:rsidRPr="00940666">
              <w:rPr>
                <w:rFonts w:ascii="Times New Roman" w:hAnsi="Times New Roman"/>
                <w:sz w:val="16"/>
                <w:szCs w:val="16"/>
              </w:rPr>
              <w:t>02</w:t>
            </w:r>
          </w:p>
        </w:tc>
      </w:tr>
      <w:tr w:rsidR="00947D62" w:rsidRPr="00940666" w14:paraId="6EDE3FE1" w14:textId="77777777" w:rsidTr="00CA64A1">
        <w:trPr>
          <w:trHeight w:val="225"/>
        </w:trPr>
        <w:tc>
          <w:tcPr>
            <w:tcW w:w="2383" w:type="pct"/>
            <w:tcBorders>
              <w:top w:val="nil"/>
              <w:left w:val="nil"/>
              <w:bottom w:val="nil"/>
              <w:right w:val="nil"/>
            </w:tcBorders>
            <w:noWrap/>
          </w:tcPr>
          <w:p w14:paraId="782731B0" w14:textId="77777777" w:rsidR="00947D62" w:rsidRPr="00940666" w:rsidRDefault="00947D62" w:rsidP="00665ADE">
            <w:pPr>
              <w:spacing w:after="0" w:line="240" w:lineRule="auto"/>
              <w:rPr>
                <w:rFonts w:ascii="Times New Roman" w:hAnsi="Times New Roman"/>
                <w:sz w:val="16"/>
                <w:szCs w:val="16"/>
                <w:lang w:val="en-GB"/>
              </w:rPr>
            </w:pPr>
          </w:p>
        </w:tc>
        <w:tc>
          <w:tcPr>
            <w:tcW w:w="656" w:type="pct"/>
            <w:tcBorders>
              <w:top w:val="nil"/>
              <w:left w:val="nil"/>
              <w:bottom w:val="nil"/>
              <w:right w:val="nil"/>
            </w:tcBorders>
            <w:noWrap/>
            <w:vAlign w:val="bottom"/>
          </w:tcPr>
          <w:p w14:paraId="12AA3469" w14:textId="77777777" w:rsidR="00947D62" w:rsidRPr="00940666" w:rsidRDefault="00947D62" w:rsidP="00665ADE">
            <w:pPr>
              <w:spacing w:after="0" w:line="240" w:lineRule="auto"/>
              <w:rPr>
                <w:rFonts w:ascii="Times New Roman" w:hAnsi="Times New Roman"/>
                <w:sz w:val="16"/>
                <w:szCs w:val="16"/>
              </w:rPr>
            </w:pPr>
          </w:p>
        </w:tc>
        <w:tc>
          <w:tcPr>
            <w:tcW w:w="655" w:type="pct"/>
            <w:tcBorders>
              <w:top w:val="nil"/>
              <w:left w:val="nil"/>
              <w:bottom w:val="nil"/>
              <w:right w:val="single" w:sz="4" w:space="0" w:color="auto"/>
            </w:tcBorders>
            <w:noWrap/>
            <w:vAlign w:val="bottom"/>
          </w:tcPr>
          <w:p w14:paraId="26A96335" w14:textId="77777777" w:rsidR="00947D62" w:rsidRPr="00940666" w:rsidRDefault="00947D62" w:rsidP="00665ADE">
            <w:pPr>
              <w:spacing w:after="0" w:line="240" w:lineRule="auto"/>
              <w:rPr>
                <w:rFonts w:ascii="Times New Roman" w:hAnsi="Times New Roman"/>
                <w:sz w:val="16"/>
                <w:szCs w:val="16"/>
              </w:rPr>
            </w:pPr>
          </w:p>
        </w:tc>
        <w:tc>
          <w:tcPr>
            <w:tcW w:w="654" w:type="pct"/>
            <w:tcBorders>
              <w:top w:val="nil"/>
              <w:left w:val="single" w:sz="4" w:space="0" w:color="auto"/>
              <w:bottom w:val="nil"/>
              <w:right w:val="nil"/>
            </w:tcBorders>
            <w:noWrap/>
            <w:vAlign w:val="bottom"/>
          </w:tcPr>
          <w:p w14:paraId="4B4FB189" w14:textId="77777777" w:rsidR="00947D62" w:rsidRPr="00940666" w:rsidRDefault="00947D62" w:rsidP="00665ADE">
            <w:pPr>
              <w:spacing w:after="0" w:line="240" w:lineRule="auto"/>
              <w:rPr>
                <w:rFonts w:ascii="Times New Roman" w:hAnsi="Times New Roman"/>
                <w:sz w:val="16"/>
                <w:szCs w:val="16"/>
              </w:rPr>
            </w:pPr>
          </w:p>
        </w:tc>
        <w:tc>
          <w:tcPr>
            <w:tcW w:w="651" w:type="pct"/>
            <w:tcBorders>
              <w:top w:val="nil"/>
              <w:left w:val="nil"/>
              <w:bottom w:val="nil"/>
              <w:right w:val="nil"/>
            </w:tcBorders>
            <w:noWrap/>
            <w:vAlign w:val="bottom"/>
          </w:tcPr>
          <w:p w14:paraId="4B5AA0F9" w14:textId="77777777" w:rsidR="00947D62" w:rsidRPr="00940666" w:rsidRDefault="00947D62" w:rsidP="00665ADE">
            <w:pPr>
              <w:spacing w:after="0" w:line="240" w:lineRule="auto"/>
              <w:rPr>
                <w:rFonts w:ascii="Times New Roman" w:hAnsi="Times New Roman"/>
                <w:sz w:val="16"/>
                <w:szCs w:val="16"/>
              </w:rPr>
            </w:pPr>
          </w:p>
        </w:tc>
      </w:tr>
      <w:tr w:rsidR="00947D62" w:rsidRPr="00940666" w14:paraId="77BE8B90" w14:textId="77777777" w:rsidTr="00CA64A1">
        <w:trPr>
          <w:trHeight w:val="225"/>
        </w:trPr>
        <w:tc>
          <w:tcPr>
            <w:tcW w:w="2383" w:type="pct"/>
            <w:tcBorders>
              <w:top w:val="nil"/>
              <w:left w:val="nil"/>
              <w:bottom w:val="nil"/>
              <w:right w:val="nil"/>
            </w:tcBorders>
            <w:noWrap/>
          </w:tcPr>
          <w:p w14:paraId="5F458942" w14:textId="36ACF68F"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Citoscore</w:t>
            </w:r>
          </w:p>
        </w:tc>
        <w:tc>
          <w:tcPr>
            <w:tcW w:w="656" w:type="pct"/>
            <w:tcBorders>
              <w:top w:val="nil"/>
              <w:left w:val="nil"/>
              <w:bottom w:val="nil"/>
              <w:right w:val="nil"/>
            </w:tcBorders>
            <w:noWrap/>
            <w:vAlign w:val="bottom"/>
          </w:tcPr>
          <w:p w14:paraId="09AF7FD2" w14:textId="1A47DC01"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535</w:t>
            </w:r>
            <w:r w:rsidR="00835B4A">
              <w:rPr>
                <w:rFonts w:ascii="Times New Roman" w:hAnsi="Times New Roman"/>
                <w:sz w:val="16"/>
                <w:szCs w:val="16"/>
              </w:rPr>
              <w:t>,</w:t>
            </w:r>
            <w:r w:rsidRPr="00940666">
              <w:rPr>
                <w:rFonts w:ascii="Times New Roman" w:hAnsi="Times New Roman"/>
                <w:sz w:val="16"/>
                <w:szCs w:val="16"/>
              </w:rPr>
              <w:t>24</w:t>
            </w:r>
          </w:p>
        </w:tc>
        <w:tc>
          <w:tcPr>
            <w:tcW w:w="655" w:type="pct"/>
            <w:tcBorders>
              <w:top w:val="nil"/>
              <w:left w:val="nil"/>
              <w:bottom w:val="nil"/>
              <w:right w:val="single" w:sz="4" w:space="0" w:color="auto"/>
            </w:tcBorders>
            <w:noWrap/>
            <w:vAlign w:val="bottom"/>
          </w:tcPr>
          <w:p w14:paraId="2CC762C6" w14:textId="51CFE409"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3</w:t>
            </w:r>
            <w:r w:rsidR="00835B4A">
              <w:rPr>
                <w:rFonts w:ascii="Times New Roman" w:hAnsi="Times New Roman"/>
                <w:sz w:val="16"/>
                <w:szCs w:val="16"/>
              </w:rPr>
              <w:t>,</w:t>
            </w:r>
            <w:r w:rsidRPr="00940666">
              <w:rPr>
                <w:rFonts w:ascii="Times New Roman" w:hAnsi="Times New Roman"/>
                <w:sz w:val="16"/>
                <w:szCs w:val="16"/>
              </w:rPr>
              <w:t>81</w:t>
            </w:r>
          </w:p>
        </w:tc>
        <w:tc>
          <w:tcPr>
            <w:tcW w:w="654" w:type="pct"/>
            <w:tcBorders>
              <w:top w:val="nil"/>
              <w:left w:val="single" w:sz="4" w:space="0" w:color="auto"/>
              <w:bottom w:val="nil"/>
              <w:right w:val="nil"/>
            </w:tcBorders>
            <w:noWrap/>
            <w:vAlign w:val="bottom"/>
          </w:tcPr>
          <w:p w14:paraId="78250458" w14:textId="2F6C06A9"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534</w:t>
            </w:r>
            <w:r w:rsidR="00835B4A">
              <w:rPr>
                <w:rFonts w:ascii="Times New Roman" w:hAnsi="Times New Roman"/>
                <w:sz w:val="16"/>
                <w:szCs w:val="16"/>
              </w:rPr>
              <w:t>,</w:t>
            </w:r>
            <w:r w:rsidRPr="00940666">
              <w:rPr>
                <w:rFonts w:ascii="Times New Roman" w:hAnsi="Times New Roman"/>
                <w:sz w:val="16"/>
                <w:szCs w:val="16"/>
              </w:rPr>
              <w:t>41</w:t>
            </w:r>
          </w:p>
        </w:tc>
        <w:tc>
          <w:tcPr>
            <w:tcW w:w="651" w:type="pct"/>
            <w:tcBorders>
              <w:top w:val="nil"/>
              <w:left w:val="nil"/>
              <w:bottom w:val="nil"/>
              <w:right w:val="nil"/>
            </w:tcBorders>
            <w:noWrap/>
            <w:vAlign w:val="bottom"/>
          </w:tcPr>
          <w:p w14:paraId="3F248992" w14:textId="5E484F9E"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4</w:t>
            </w:r>
            <w:r w:rsidR="00835B4A">
              <w:rPr>
                <w:rFonts w:ascii="Times New Roman" w:hAnsi="Times New Roman"/>
                <w:sz w:val="16"/>
                <w:szCs w:val="16"/>
              </w:rPr>
              <w:t>,</w:t>
            </w:r>
            <w:r w:rsidRPr="00940666">
              <w:rPr>
                <w:rFonts w:ascii="Times New Roman" w:hAnsi="Times New Roman"/>
                <w:sz w:val="16"/>
                <w:szCs w:val="16"/>
              </w:rPr>
              <w:t>82</w:t>
            </w:r>
          </w:p>
        </w:tc>
      </w:tr>
      <w:tr w:rsidR="00947D62" w:rsidRPr="00940666" w14:paraId="4BAFCFC7" w14:textId="77777777" w:rsidTr="00CA64A1">
        <w:trPr>
          <w:trHeight w:val="225"/>
        </w:trPr>
        <w:tc>
          <w:tcPr>
            <w:tcW w:w="2383" w:type="pct"/>
            <w:tcBorders>
              <w:top w:val="nil"/>
              <w:left w:val="nil"/>
              <w:bottom w:val="single" w:sz="4" w:space="0" w:color="auto"/>
              <w:right w:val="nil"/>
            </w:tcBorders>
            <w:noWrap/>
          </w:tcPr>
          <w:p w14:paraId="63FD183C" w14:textId="77777777" w:rsidR="00947D62" w:rsidRPr="00940666" w:rsidRDefault="00947D62" w:rsidP="00665ADE">
            <w:pPr>
              <w:spacing w:after="0" w:line="240" w:lineRule="auto"/>
              <w:rPr>
                <w:rFonts w:ascii="Times New Roman" w:hAnsi="Times New Roman"/>
                <w:sz w:val="16"/>
                <w:szCs w:val="16"/>
                <w:lang w:val="en-GB"/>
              </w:rPr>
            </w:pPr>
          </w:p>
        </w:tc>
        <w:tc>
          <w:tcPr>
            <w:tcW w:w="656" w:type="pct"/>
            <w:tcBorders>
              <w:top w:val="nil"/>
              <w:left w:val="nil"/>
              <w:bottom w:val="single" w:sz="4" w:space="0" w:color="auto"/>
              <w:right w:val="nil"/>
            </w:tcBorders>
            <w:noWrap/>
            <w:vAlign w:val="bottom"/>
          </w:tcPr>
          <w:p w14:paraId="7F9798A0" w14:textId="77777777" w:rsidR="00947D62" w:rsidRPr="00940666" w:rsidRDefault="00947D62" w:rsidP="00665ADE">
            <w:pPr>
              <w:spacing w:after="0" w:line="240" w:lineRule="auto"/>
              <w:rPr>
                <w:rFonts w:ascii="Times New Roman" w:hAnsi="Times New Roman"/>
                <w:sz w:val="16"/>
                <w:szCs w:val="16"/>
              </w:rPr>
            </w:pPr>
          </w:p>
        </w:tc>
        <w:tc>
          <w:tcPr>
            <w:tcW w:w="655" w:type="pct"/>
            <w:tcBorders>
              <w:top w:val="nil"/>
              <w:left w:val="nil"/>
              <w:bottom w:val="single" w:sz="4" w:space="0" w:color="auto"/>
              <w:right w:val="single" w:sz="4" w:space="0" w:color="auto"/>
            </w:tcBorders>
            <w:noWrap/>
            <w:vAlign w:val="bottom"/>
          </w:tcPr>
          <w:p w14:paraId="75C7225D" w14:textId="77777777" w:rsidR="00947D62" w:rsidRPr="00940666" w:rsidRDefault="00947D62" w:rsidP="00665ADE">
            <w:pPr>
              <w:spacing w:after="0" w:line="240" w:lineRule="auto"/>
              <w:rPr>
                <w:rFonts w:ascii="Times New Roman" w:hAnsi="Times New Roman"/>
                <w:sz w:val="16"/>
                <w:szCs w:val="16"/>
              </w:rPr>
            </w:pPr>
          </w:p>
        </w:tc>
        <w:tc>
          <w:tcPr>
            <w:tcW w:w="654" w:type="pct"/>
            <w:tcBorders>
              <w:top w:val="nil"/>
              <w:left w:val="single" w:sz="4" w:space="0" w:color="auto"/>
              <w:bottom w:val="single" w:sz="4" w:space="0" w:color="auto"/>
              <w:right w:val="nil"/>
            </w:tcBorders>
            <w:noWrap/>
            <w:vAlign w:val="bottom"/>
          </w:tcPr>
          <w:p w14:paraId="737E4DE2" w14:textId="77777777" w:rsidR="00947D62" w:rsidRPr="00940666" w:rsidRDefault="00947D62" w:rsidP="00665ADE">
            <w:pPr>
              <w:spacing w:after="0" w:line="240" w:lineRule="auto"/>
              <w:rPr>
                <w:rFonts w:ascii="Times New Roman" w:hAnsi="Times New Roman"/>
                <w:sz w:val="16"/>
                <w:szCs w:val="16"/>
              </w:rPr>
            </w:pPr>
          </w:p>
        </w:tc>
        <w:tc>
          <w:tcPr>
            <w:tcW w:w="651" w:type="pct"/>
            <w:tcBorders>
              <w:top w:val="nil"/>
              <w:left w:val="nil"/>
              <w:bottom w:val="single" w:sz="4" w:space="0" w:color="auto"/>
              <w:right w:val="nil"/>
            </w:tcBorders>
            <w:noWrap/>
            <w:vAlign w:val="bottom"/>
          </w:tcPr>
          <w:p w14:paraId="4F7EB9EE" w14:textId="77777777" w:rsidR="00947D62" w:rsidRPr="00940666" w:rsidRDefault="00947D62" w:rsidP="00665ADE">
            <w:pPr>
              <w:spacing w:after="0" w:line="240" w:lineRule="auto"/>
              <w:rPr>
                <w:rFonts w:ascii="Times New Roman" w:hAnsi="Times New Roman"/>
                <w:sz w:val="16"/>
                <w:szCs w:val="16"/>
              </w:rPr>
            </w:pPr>
          </w:p>
        </w:tc>
      </w:tr>
      <w:tr w:rsidR="00947D62" w:rsidRPr="00940666" w14:paraId="33DCDF41" w14:textId="77777777" w:rsidTr="00CA64A1">
        <w:trPr>
          <w:trHeight w:val="225"/>
        </w:trPr>
        <w:tc>
          <w:tcPr>
            <w:tcW w:w="2383" w:type="pct"/>
            <w:tcBorders>
              <w:top w:val="single" w:sz="4" w:space="0" w:color="auto"/>
              <w:left w:val="nil"/>
              <w:bottom w:val="single" w:sz="4" w:space="0" w:color="auto"/>
              <w:right w:val="nil"/>
            </w:tcBorders>
            <w:noWrap/>
          </w:tcPr>
          <w:p w14:paraId="32C2E9D9" w14:textId="3DDCFDDC" w:rsidR="00947D62" w:rsidRPr="00940666" w:rsidRDefault="00CA64A1" w:rsidP="00665ADE">
            <w:pPr>
              <w:spacing w:after="0" w:line="240" w:lineRule="auto"/>
              <w:rPr>
                <w:rFonts w:ascii="Times New Roman" w:hAnsi="Times New Roman"/>
                <w:b/>
                <w:sz w:val="16"/>
                <w:szCs w:val="16"/>
                <w:lang w:val="en-GB"/>
              </w:rPr>
            </w:pPr>
            <w:r w:rsidRPr="00940666">
              <w:rPr>
                <w:rFonts w:ascii="Times New Roman" w:hAnsi="Times New Roman"/>
                <w:b/>
                <w:sz w:val="16"/>
                <w:szCs w:val="16"/>
                <w:lang w:val="en-GB"/>
              </w:rPr>
              <w:t>Leraar</w:t>
            </w:r>
            <w:r w:rsidR="00947D62" w:rsidRPr="00940666">
              <w:rPr>
                <w:rFonts w:ascii="Times New Roman" w:hAnsi="Times New Roman"/>
                <w:b/>
                <w:sz w:val="16"/>
                <w:szCs w:val="16"/>
                <w:lang w:val="en-GB"/>
              </w:rPr>
              <w:t>kenmerken</w:t>
            </w:r>
          </w:p>
        </w:tc>
        <w:tc>
          <w:tcPr>
            <w:tcW w:w="656" w:type="pct"/>
            <w:tcBorders>
              <w:top w:val="single" w:sz="4" w:space="0" w:color="auto"/>
              <w:left w:val="nil"/>
              <w:bottom w:val="single" w:sz="4" w:space="0" w:color="auto"/>
              <w:right w:val="nil"/>
            </w:tcBorders>
            <w:noWrap/>
            <w:vAlign w:val="bottom"/>
          </w:tcPr>
          <w:p w14:paraId="7A91FA87" w14:textId="77777777" w:rsidR="00947D62" w:rsidRPr="00940666" w:rsidRDefault="00947D62" w:rsidP="00665ADE">
            <w:pPr>
              <w:spacing w:after="0" w:line="240" w:lineRule="auto"/>
              <w:rPr>
                <w:rFonts w:ascii="Times New Roman" w:hAnsi="Times New Roman"/>
                <w:sz w:val="16"/>
                <w:szCs w:val="16"/>
                <w:lang w:val="en-GB"/>
              </w:rPr>
            </w:pPr>
          </w:p>
        </w:tc>
        <w:tc>
          <w:tcPr>
            <w:tcW w:w="655" w:type="pct"/>
            <w:tcBorders>
              <w:top w:val="single" w:sz="4" w:space="0" w:color="auto"/>
              <w:left w:val="nil"/>
              <w:bottom w:val="single" w:sz="4" w:space="0" w:color="auto"/>
              <w:right w:val="nil"/>
            </w:tcBorders>
            <w:noWrap/>
            <w:vAlign w:val="bottom"/>
          </w:tcPr>
          <w:p w14:paraId="4D44FEEF" w14:textId="77777777" w:rsidR="00947D62" w:rsidRPr="00940666" w:rsidRDefault="00947D62" w:rsidP="00665ADE">
            <w:pPr>
              <w:spacing w:after="0" w:line="240" w:lineRule="auto"/>
              <w:rPr>
                <w:rFonts w:ascii="Times New Roman" w:hAnsi="Times New Roman"/>
                <w:sz w:val="16"/>
                <w:szCs w:val="16"/>
                <w:lang w:val="en-GB"/>
              </w:rPr>
            </w:pPr>
          </w:p>
        </w:tc>
        <w:tc>
          <w:tcPr>
            <w:tcW w:w="654" w:type="pct"/>
            <w:tcBorders>
              <w:top w:val="single" w:sz="4" w:space="0" w:color="auto"/>
              <w:left w:val="nil"/>
              <w:bottom w:val="single" w:sz="4" w:space="0" w:color="auto"/>
              <w:right w:val="nil"/>
            </w:tcBorders>
            <w:noWrap/>
            <w:vAlign w:val="bottom"/>
          </w:tcPr>
          <w:p w14:paraId="6AF4F442" w14:textId="77777777" w:rsidR="00947D62" w:rsidRPr="00940666" w:rsidRDefault="00947D62" w:rsidP="00665ADE">
            <w:pPr>
              <w:spacing w:after="0" w:line="240" w:lineRule="auto"/>
              <w:rPr>
                <w:rFonts w:ascii="Times New Roman" w:hAnsi="Times New Roman"/>
                <w:sz w:val="16"/>
                <w:szCs w:val="16"/>
                <w:lang w:val="en-GB"/>
              </w:rPr>
            </w:pPr>
          </w:p>
        </w:tc>
        <w:tc>
          <w:tcPr>
            <w:tcW w:w="651" w:type="pct"/>
            <w:tcBorders>
              <w:top w:val="single" w:sz="4" w:space="0" w:color="auto"/>
              <w:left w:val="nil"/>
              <w:bottom w:val="single" w:sz="4" w:space="0" w:color="auto"/>
              <w:right w:val="nil"/>
            </w:tcBorders>
            <w:noWrap/>
            <w:vAlign w:val="bottom"/>
          </w:tcPr>
          <w:p w14:paraId="524B7539" w14:textId="77777777" w:rsidR="00947D62" w:rsidRPr="00940666" w:rsidRDefault="00947D62" w:rsidP="00665ADE">
            <w:pPr>
              <w:spacing w:after="0" w:line="240" w:lineRule="auto"/>
              <w:rPr>
                <w:rFonts w:ascii="Times New Roman" w:hAnsi="Times New Roman"/>
                <w:sz w:val="16"/>
                <w:szCs w:val="16"/>
                <w:lang w:val="en-GB"/>
              </w:rPr>
            </w:pPr>
          </w:p>
        </w:tc>
      </w:tr>
      <w:tr w:rsidR="00947D62" w:rsidRPr="00940666" w14:paraId="25D425F2" w14:textId="77777777" w:rsidTr="00CA64A1">
        <w:trPr>
          <w:trHeight w:val="225"/>
        </w:trPr>
        <w:tc>
          <w:tcPr>
            <w:tcW w:w="2383" w:type="pct"/>
            <w:tcBorders>
              <w:top w:val="single" w:sz="4" w:space="0" w:color="auto"/>
              <w:left w:val="nil"/>
              <w:bottom w:val="nil"/>
              <w:right w:val="nil"/>
            </w:tcBorders>
            <w:noWrap/>
          </w:tcPr>
          <w:p w14:paraId="3B6D8865" w14:textId="77777777"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Vrouw pct.</w:t>
            </w:r>
          </w:p>
        </w:tc>
        <w:tc>
          <w:tcPr>
            <w:tcW w:w="656" w:type="pct"/>
            <w:tcBorders>
              <w:top w:val="single" w:sz="4" w:space="0" w:color="auto"/>
              <w:left w:val="nil"/>
              <w:bottom w:val="nil"/>
              <w:right w:val="nil"/>
            </w:tcBorders>
            <w:noWrap/>
            <w:vAlign w:val="bottom"/>
          </w:tcPr>
          <w:p w14:paraId="741664FA" w14:textId="17235284"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82</w:t>
            </w:r>
            <w:r w:rsidR="00835B4A">
              <w:rPr>
                <w:rFonts w:ascii="Times New Roman" w:hAnsi="Times New Roman"/>
                <w:sz w:val="16"/>
                <w:szCs w:val="16"/>
              </w:rPr>
              <w:t>,</w:t>
            </w:r>
            <w:r w:rsidRPr="00940666">
              <w:rPr>
                <w:rFonts w:ascii="Times New Roman" w:hAnsi="Times New Roman"/>
                <w:sz w:val="16"/>
                <w:szCs w:val="16"/>
              </w:rPr>
              <w:t>90</w:t>
            </w:r>
          </w:p>
        </w:tc>
        <w:tc>
          <w:tcPr>
            <w:tcW w:w="655" w:type="pct"/>
            <w:tcBorders>
              <w:top w:val="single" w:sz="4" w:space="0" w:color="auto"/>
              <w:left w:val="nil"/>
              <w:bottom w:val="nil"/>
              <w:right w:val="single" w:sz="4" w:space="0" w:color="auto"/>
            </w:tcBorders>
            <w:noWrap/>
            <w:vAlign w:val="bottom"/>
          </w:tcPr>
          <w:p w14:paraId="1A2CC64E" w14:textId="41215DEE"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7</w:t>
            </w:r>
            <w:r w:rsidR="00835B4A">
              <w:rPr>
                <w:rFonts w:ascii="Times New Roman" w:hAnsi="Times New Roman"/>
                <w:sz w:val="16"/>
                <w:szCs w:val="16"/>
              </w:rPr>
              <w:t>,</w:t>
            </w:r>
            <w:r w:rsidRPr="00940666">
              <w:rPr>
                <w:rFonts w:ascii="Times New Roman" w:hAnsi="Times New Roman"/>
                <w:sz w:val="16"/>
                <w:szCs w:val="16"/>
              </w:rPr>
              <w:t>95</w:t>
            </w:r>
          </w:p>
        </w:tc>
        <w:tc>
          <w:tcPr>
            <w:tcW w:w="654" w:type="pct"/>
            <w:tcBorders>
              <w:top w:val="single" w:sz="4" w:space="0" w:color="auto"/>
              <w:left w:val="single" w:sz="4" w:space="0" w:color="auto"/>
              <w:bottom w:val="nil"/>
              <w:right w:val="nil"/>
            </w:tcBorders>
            <w:noWrap/>
            <w:vAlign w:val="bottom"/>
          </w:tcPr>
          <w:p w14:paraId="42C05F00" w14:textId="381D5458"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82</w:t>
            </w:r>
            <w:r w:rsidR="00835B4A">
              <w:rPr>
                <w:rFonts w:ascii="Times New Roman" w:hAnsi="Times New Roman"/>
                <w:sz w:val="16"/>
                <w:szCs w:val="16"/>
              </w:rPr>
              <w:t>,</w:t>
            </w:r>
            <w:r w:rsidRPr="00940666">
              <w:rPr>
                <w:rFonts w:ascii="Times New Roman" w:hAnsi="Times New Roman"/>
                <w:sz w:val="16"/>
                <w:szCs w:val="16"/>
              </w:rPr>
              <w:t>74</w:t>
            </w:r>
          </w:p>
        </w:tc>
        <w:tc>
          <w:tcPr>
            <w:tcW w:w="651" w:type="pct"/>
            <w:tcBorders>
              <w:top w:val="single" w:sz="4" w:space="0" w:color="auto"/>
              <w:left w:val="nil"/>
              <w:bottom w:val="nil"/>
              <w:right w:val="nil"/>
            </w:tcBorders>
            <w:noWrap/>
            <w:vAlign w:val="bottom"/>
          </w:tcPr>
          <w:p w14:paraId="69095379" w14:textId="5839887D"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7</w:t>
            </w:r>
            <w:r w:rsidR="00835B4A">
              <w:rPr>
                <w:rFonts w:ascii="Times New Roman" w:hAnsi="Times New Roman"/>
                <w:sz w:val="16"/>
                <w:szCs w:val="16"/>
              </w:rPr>
              <w:t>,</w:t>
            </w:r>
            <w:r w:rsidRPr="00940666">
              <w:rPr>
                <w:rFonts w:ascii="Times New Roman" w:hAnsi="Times New Roman"/>
                <w:sz w:val="16"/>
                <w:szCs w:val="16"/>
              </w:rPr>
              <w:t>27</w:t>
            </w:r>
          </w:p>
        </w:tc>
      </w:tr>
      <w:tr w:rsidR="00947D62" w:rsidRPr="00940666" w14:paraId="0F33B4A8" w14:textId="77777777" w:rsidTr="00CA64A1">
        <w:trPr>
          <w:trHeight w:val="225"/>
        </w:trPr>
        <w:tc>
          <w:tcPr>
            <w:tcW w:w="2383" w:type="pct"/>
            <w:tcBorders>
              <w:top w:val="nil"/>
              <w:left w:val="nil"/>
              <w:bottom w:val="nil"/>
              <w:right w:val="nil"/>
            </w:tcBorders>
            <w:noWrap/>
          </w:tcPr>
          <w:p w14:paraId="56C07859" w14:textId="77777777"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Leeftijd</w:t>
            </w:r>
          </w:p>
        </w:tc>
        <w:tc>
          <w:tcPr>
            <w:tcW w:w="656" w:type="pct"/>
            <w:tcBorders>
              <w:top w:val="nil"/>
              <w:left w:val="nil"/>
              <w:bottom w:val="nil"/>
              <w:right w:val="nil"/>
            </w:tcBorders>
            <w:noWrap/>
            <w:vAlign w:val="bottom"/>
          </w:tcPr>
          <w:p w14:paraId="30D5DA74" w14:textId="3235F90E"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43</w:t>
            </w:r>
            <w:r w:rsidR="00835B4A">
              <w:rPr>
                <w:rFonts w:ascii="Times New Roman" w:hAnsi="Times New Roman"/>
                <w:sz w:val="16"/>
                <w:szCs w:val="16"/>
              </w:rPr>
              <w:t>,</w:t>
            </w:r>
            <w:r w:rsidRPr="00940666">
              <w:rPr>
                <w:rFonts w:ascii="Times New Roman" w:hAnsi="Times New Roman"/>
                <w:sz w:val="16"/>
                <w:szCs w:val="16"/>
              </w:rPr>
              <w:t>78</w:t>
            </w:r>
          </w:p>
        </w:tc>
        <w:tc>
          <w:tcPr>
            <w:tcW w:w="655" w:type="pct"/>
            <w:tcBorders>
              <w:top w:val="nil"/>
              <w:left w:val="nil"/>
              <w:bottom w:val="nil"/>
              <w:right w:val="single" w:sz="4" w:space="0" w:color="auto"/>
            </w:tcBorders>
            <w:noWrap/>
            <w:vAlign w:val="bottom"/>
          </w:tcPr>
          <w:p w14:paraId="172A721B" w14:textId="5BA0592A"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3</w:t>
            </w:r>
            <w:r w:rsidR="00835B4A">
              <w:rPr>
                <w:rFonts w:ascii="Times New Roman" w:hAnsi="Times New Roman"/>
                <w:sz w:val="16"/>
                <w:szCs w:val="16"/>
              </w:rPr>
              <w:t>,</w:t>
            </w:r>
            <w:r w:rsidRPr="00940666">
              <w:rPr>
                <w:rFonts w:ascii="Times New Roman" w:hAnsi="Times New Roman"/>
                <w:sz w:val="16"/>
                <w:szCs w:val="16"/>
              </w:rPr>
              <w:t>80</w:t>
            </w:r>
          </w:p>
        </w:tc>
        <w:tc>
          <w:tcPr>
            <w:tcW w:w="654" w:type="pct"/>
            <w:tcBorders>
              <w:top w:val="nil"/>
              <w:left w:val="single" w:sz="4" w:space="0" w:color="auto"/>
              <w:bottom w:val="nil"/>
              <w:right w:val="nil"/>
            </w:tcBorders>
            <w:noWrap/>
            <w:vAlign w:val="bottom"/>
          </w:tcPr>
          <w:p w14:paraId="526820BE" w14:textId="31897A3F"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43</w:t>
            </w:r>
            <w:r w:rsidR="00835B4A">
              <w:rPr>
                <w:rFonts w:ascii="Times New Roman" w:hAnsi="Times New Roman"/>
                <w:sz w:val="16"/>
                <w:szCs w:val="16"/>
              </w:rPr>
              <w:t>,</w:t>
            </w:r>
            <w:r w:rsidRPr="00940666">
              <w:rPr>
                <w:rFonts w:ascii="Times New Roman" w:hAnsi="Times New Roman"/>
                <w:sz w:val="16"/>
                <w:szCs w:val="16"/>
              </w:rPr>
              <w:t>15</w:t>
            </w:r>
          </w:p>
        </w:tc>
        <w:tc>
          <w:tcPr>
            <w:tcW w:w="651" w:type="pct"/>
            <w:tcBorders>
              <w:top w:val="nil"/>
              <w:left w:val="nil"/>
              <w:bottom w:val="nil"/>
              <w:right w:val="nil"/>
            </w:tcBorders>
            <w:noWrap/>
            <w:vAlign w:val="bottom"/>
          </w:tcPr>
          <w:p w14:paraId="7FBCF5EE" w14:textId="0223A280"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3</w:t>
            </w:r>
            <w:r w:rsidR="00835B4A">
              <w:rPr>
                <w:rFonts w:ascii="Times New Roman" w:hAnsi="Times New Roman"/>
                <w:sz w:val="16"/>
                <w:szCs w:val="16"/>
              </w:rPr>
              <w:t>,</w:t>
            </w:r>
            <w:r w:rsidRPr="00940666">
              <w:rPr>
                <w:rFonts w:ascii="Times New Roman" w:hAnsi="Times New Roman"/>
                <w:sz w:val="16"/>
                <w:szCs w:val="16"/>
              </w:rPr>
              <w:t>70</w:t>
            </w:r>
          </w:p>
        </w:tc>
      </w:tr>
      <w:tr w:rsidR="00947D62" w:rsidRPr="00940666" w14:paraId="08E70D75" w14:textId="77777777" w:rsidTr="00CA64A1">
        <w:trPr>
          <w:trHeight w:val="225"/>
        </w:trPr>
        <w:tc>
          <w:tcPr>
            <w:tcW w:w="2383" w:type="pct"/>
            <w:tcBorders>
              <w:top w:val="nil"/>
              <w:left w:val="nil"/>
              <w:bottom w:val="nil"/>
              <w:right w:val="nil"/>
            </w:tcBorders>
            <w:noWrap/>
          </w:tcPr>
          <w:p w14:paraId="4DA65AFC" w14:textId="77777777" w:rsidR="00947D62" w:rsidRPr="00940666" w:rsidRDefault="00947D62" w:rsidP="00665ADE">
            <w:pPr>
              <w:spacing w:after="0" w:line="240" w:lineRule="auto"/>
              <w:rPr>
                <w:rFonts w:ascii="Times New Roman" w:hAnsi="Times New Roman"/>
                <w:sz w:val="16"/>
                <w:szCs w:val="16"/>
              </w:rPr>
            </w:pPr>
          </w:p>
          <w:p w14:paraId="01FD5A1B" w14:textId="77777777"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lang w:val="en-GB"/>
              </w:rPr>
              <w:t>Migratieachtergrond</w:t>
            </w:r>
            <w:r w:rsidRPr="00940666">
              <w:rPr>
                <w:rFonts w:ascii="Times New Roman" w:hAnsi="Times New Roman"/>
                <w:sz w:val="16"/>
                <w:szCs w:val="16"/>
              </w:rPr>
              <w:t>:</w:t>
            </w:r>
          </w:p>
          <w:p w14:paraId="6F766824" w14:textId="77777777"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Niet-migrant pct.</w:t>
            </w:r>
          </w:p>
        </w:tc>
        <w:tc>
          <w:tcPr>
            <w:tcW w:w="656" w:type="pct"/>
            <w:tcBorders>
              <w:top w:val="nil"/>
              <w:left w:val="nil"/>
              <w:bottom w:val="nil"/>
              <w:right w:val="nil"/>
            </w:tcBorders>
            <w:noWrap/>
            <w:vAlign w:val="bottom"/>
          </w:tcPr>
          <w:p w14:paraId="2C861EF9" w14:textId="2C1DB349"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90</w:t>
            </w:r>
            <w:r w:rsidR="00835B4A">
              <w:rPr>
                <w:rFonts w:ascii="Times New Roman" w:hAnsi="Times New Roman"/>
                <w:sz w:val="16"/>
                <w:szCs w:val="16"/>
              </w:rPr>
              <w:t>,</w:t>
            </w:r>
            <w:r w:rsidRPr="00940666">
              <w:rPr>
                <w:rFonts w:ascii="Times New Roman" w:hAnsi="Times New Roman"/>
                <w:sz w:val="16"/>
                <w:szCs w:val="16"/>
              </w:rPr>
              <w:t>97</w:t>
            </w:r>
          </w:p>
        </w:tc>
        <w:tc>
          <w:tcPr>
            <w:tcW w:w="655" w:type="pct"/>
            <w:tcBorders>
              <w:top w:val="nil"/>
              <w:left w:val="nil"/>
              <w:bottom w:val="nil"/>
              <w:right w:val="single" w:sz="4" w:space="0" w:color="auto"/>
            </w:tcBorders>
            <w:noWrap/>
            <w:vAlign w:val="bottom"/>
          </w:tcPr>
          <w:p w14:paraId="305F049C" w14:textId="0A73C680"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11</w:t>
            </w:r>
            <w:r w:rsidR="00835B4A">
              <w:rPr>
                <w:rFonts w:ascii="Times New Roman" w:hAnsi="Times New Roman"/>
                <w:sz w:val="16"/>
                <w:szCs w:val="16"/>
              </w:rPr>
              <w:t>,</w:t>
            </w:r>
            <w:r w:rsidRPr="00940666">
              <w:rPr>
                <w:rFonts w:ascii="Times New Roman" w:hAnsi="Times New Roman"/>
                <w:sz w:val="16"/>
                <w:szCs w:val="16"/>
              </w:rPr>
              <w:t>54</w:t>
            </w:r>
          </w:p>
        </w:tc>
        <w:tc>
          <w:tcPr>
            <w:tcW w:w="654" w:type="pct"/>
            <w:tcBorders>
              <w:top w:val="nil"/>
              <w:left w:val="single" w:sz="4" w:space="0" w:color="auto"/>
              <w:bottom w:val="nil"/>
              <w:right w:val="nil"/>
            </w:tcBorders>
            <w:noWrap/>
            <w:vAlign w:val="bottom"/>
          </w:tcPr>
          <w:p w14:paraId="48409975" w14:textId="1692D1DA"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80</w:t>
            </w:r>
            <w:r w:rsidR="00835B4A">
              <w:rPr>
                <w:rFonts w:ascii="Times New Roman" w:hAnsi="Times New Roman"/>
                <w:sz w:val="16"/>
                <w:szCs w:val="16"/>
              </w:rPr>
              <w:t>,</w:t>
            </w:r>
            <w:r w:rsidRPr="00940666">
              <w:rPr>
                <w:rFonts w:ascii="Times New Roman" w:hAnsi="Times New Roman"/>
                <w:sz w:val="16"/>
                <w:szCs w:val="16"/>
              </w:rPr>
              <w:t>73</w:t>
            </w:r>
          </w:p>
        </w:tc>
        <w:tc>
          <w:tcPr>
            <w:tcW w:w="651" w:type="pct"/>
            <w:tcBorders>
              <w:top w:val="nil"/>
              <w:left w:val="nil"/>
              <w:bottom w:val="nil"/>
              <w:right w:val="nil"/>
            </w:tcBorders>
            <w:noWrap/>
            <w:vAlign w:val="bottom"/>
          </w:tcPr>
          <w:p w14:paraId="714BED99" w14:textId="19895843"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17</w:t>
            </w:r>
            <w:r w:rsidR="00835B4A">
              <w:rPr>
                <w:rFonts w:ascii="Times New Roman" w:hAnsi="Times New Roman"/>
                <w:sz w:val="16"/>
                <w:szCs w:val="16"/>
              </w:rPr>
              <w:t>,</w:t>
            </w:r>
            <w:r w:rsidRPr="00940666">
              <w:rPr>
                <w:rFonts w:ascii="Times New Roman" w:hAnsi="Times New Roman"/>
                <w:sz w:val="16"/>
                <w:szCs w:val="16"/>
              </w:rPr>
              <w:t>51</w:t>
            </w:r>
          </w:p>
        </w:tc>
      </w:tr>
      <w:tr w:rsidR="00947D62" w:rsidRPr="00940666" w14:paraId="3C89CF9F" w14:textId="77777777" w:rsidTr="00CA64A1">
        <w:trPr>
          <w:trHeight w:val="225"/>
        </w:trPr>
        <w:tc>
          <w:tcPr>
            <w:tcW w:w="2383" w:type="pct"/>
            <w:tcBorders>
              <w:top w:val="nil"/>
              <w:left w:val="nil"/>
              <w:bottom w:val="nil"/>
              <w:right w:val="nil"/>
            </w:tcBorders>
            <w:noWrap/>
          </w:tcPr>
          <w:p w14:paraId="22FBF32F" w14:textId="6B312543"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Niet-westers</w:t>
            </w:r>
            <w:r w:rsidR="00425F77">
              <w:rPr>
                <w:rFonts w:ascii="Times New Roman" w:hAnsi="Times New Roman"/>
                <w:sz w:val="16"/>
                <w:szCs w:val="16"/>
                <w:lang w:val="en-GB"/>
              </w:rPr>
              <w:t>e</w:t>
            </w:r>
            <w:r w:rsidRPr="00940666">
              <w:rPr>
                <w:rFonts w:ascii="Times New Roman" w:hAnsi="Times New Roman"/>
                <w:sz w:val="16"/>
                <w:szCs w:val="16"/>
                <w:lang w:val="en-GB"/>
              </w:rPr>
              <w:t xml:space="preserve"> migrant pct.</w:t>
            </w:r>
          </w:p>
        </w:tc>
        <w:tc>
          <w:tcPr>
            <w:tcW w:w="656" w:type="pct"/>
            <w:tcBorders>
              <w:top w:val="nil"/>
              <w:left w:val="nil"/>
              <w:bottom w:val="nil"/>
              <w:right w:val="nil"/>
            </w:tcBorders>
            <w:noWrap/>
            <w:vAlign w:val="bottom"/>
          </w:tcPr>
          <w:p w14:paraId="36AD15F6" w14:textId="450BC16E"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3</w:t>
            </w:r>
            <w:r w:rsidR="00835B4A">
              <w:rPr>
                <w:rFonts w:ascii="Times New Roman" w:hAnsi="Times New Roman"/>
                <w:sz w:val="16"/>
                <w:szCs w:val="16"/>
              </w:rPr>
              <w:t>,</w:t>
            </w:r>
            <w:r w:rsidRPr="00940666">
              <w:rPr>
                <w:rFonts w:ascii="Times New Roman" w:hAnsi="Times New Roman"/>
                <w:sz w:val="16"/>
                <w:szCs w:val="16"/>
              </w:rPr>
              <w:t>73</w:t>
            </w:r>
          </w:p>
        </w:tc>
        <w:tc>
          <w:tcPr>
            <w:tcW w:w="655" w:type="pct"/>
            <w:tcBorders>
              <w:top w:val="nil"/>
              <w:left w:val="nil"/>
              <w:bottom w:val="nil"/>
              <w:right w:val="single" w:sz="4" w:space="0" w:color="auto"/>
            </w:tcBorders>
            <w:noWrap/>
            <w:vAlign w:val="bottom"/>
          </w:tcPr>
          <w:p w14:paraId="29304793" w14:textId="6F08708D"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9</w:t>
            </w:r>
            <w:r w:rsidR="00835B4A">
              <w:rPr>
                <w:rFonts w:ascii="Times New Roman" w:hAnsi="Times New Roman"/>
                <w:sz w:val="16"/>
                <w:szCs w:val="16"/>
              </w:rPr>
              <w:t>,</w:t>
            </w:r>
            <w:r w:rsidRPr="00940666">
              <w:rPr>
                <w:rFonts w:ascii="Times New Roman" w:hAnsi="Times New Roman"/>
                <w:sz w:val="16"/>
                <w:szCs w:val="16"/>
              </w:rPr>
              <w:t>54</w:t>
            </w:r>
          </w:p>
        </w:tc>
        <w:tc>
          <w:tcPr>
            <w:tcW w:w="654" w:type="pct"/>
            <w:tcBorders>
              <w:top w:val="nil"/>
              <w:left w:val="single" w:sz="4" w:space="0" w:color="auto"/>
              <w:bottom w:val="nil"/>
              <w:right w:val="nil"/>
            </w:tcBorders>
            <w:noWrap/>
            <w:vAlign w:val="bottom"/>
          </w:tcPr>
          <w:p w14:paraId="3C3697A3" w14:textId="31D2B807"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11</w:t>
            </w:r>
            <w:r w:rsidR="00835B4A">
              <w:rPr>
                <w:rFonts w:ascii="Times New Roman" w:hAnsi="Times New Roman"/>
                <w:sz w:val="16"/>
                <w:szCs w:val="16"/>
              </w:rPr>
              <w:t>,</w:t>
            </w:r>
            <w:r w:rsidRPr="00940666">
              <w:rPr>
                <w:rFonts w:ascii="Times New Roman" w:hAnsi="Times New Roman"/>
                <w:sz w:val="16"/>
                <w:szCs w:val="16"/>
              </w:rPr>
              <w:t>39</w:t>
            </w:r>
          </w:p>
        </w:tc>
        <w:tc>
          <w:tcPr>
            <w:tcW w:w="651" w:type="pct"/>
            <w:tcBorders>
              <w:top w:val="nil"/>
              <w:left w:val="nil"/>
              <w:bottom w:val="nil"/>
              <w:right w:val="nil"/>
            </w:tcBorders>
            <w:noWrap/>
            <w:vAlign w:val="bottom"/>
          </w:tcPr>
          <w:p w14:paraId="15641BC3" w14:textId="7BEAA01C"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16</w:t>
            </w:r>
            <w:r w:rsidR="00835B4A">
              <w:rPr>
                <w:rFonts w:ascii="Times New Roman" w:hAnsi="Times New Roman"/>
                <w:sz w:val="16"/>
                <w:szCs w:val="16"/>
              </w:rPr>
              <w:t>,</w:t>
            </w:r>
            <w:r w:rsidRPr="00940666">
              <w:rPr>
                <w:rFonts w:ascii="Times New Roman" w:hAnsi="Times New Roman"/>
                <w:sz w:val="16"/>
                <w:szCs w:val="16"/>
              </w:rPr>
              <w:t>56</w:t>
            </w:r>
          </w:p>
        </w:tc>
      </w:tr>
      <w:tr w:rsidR="00947D62" w:rsidRPr="00940666" w14:paraId="25848D04" w14:textId="77777777" w:rsidTr="00CA64A1">
        <w:trPr>
          <w:trHeight w:val="225"/>
        </w:trPr>
        <w:tc>
          <w:tcPr>
            <w:tcW w:w="2383" w:type="pct"/>
            <w:tcBorders>
              <w:top w:val="nil"/>
              <w:left w:val="nil"/>
              <w:bottom w:val="nil"/>
              <w:right w:val="nil"/>
            </w:tcBorders>
            <w:noWrap/>
          </w:tcPr>
          <w:p w14:paraId="0DEEE10E" w14:textId="2EBA105D"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Westers</w:t>
            </w:r>
            <w:r w:rsidR="00425F77">
              <w:rPr>
                <w:rFonts w:ascii="Times New Roman" w:hAnsi="Times New Roman"/>
                <w:sz w:val="16"/>
                <w:szCs w:val="16"/>
                <w:lang w:val="en-GB"/>
              </w:rPr>
              <w:t>e</w:t>
            </w:r>
            <w:r w:rsidRPr="00940666">
              <w:rPr>
                <w:rFonts w:ascii="Times New Roman" w:hAnsi="Times New Roman"/>
                <w:sz w:val="16"/>
                <w:szCs w:val="16"/>
                <w:lang w:val="en-GB"/>
              </w:rPr>
              <w:t xml:space="preserve"> migrant pct.</w:t>
            </w:r>
          </w:p>
        </w:tc>
        <w:tc>
          <w:tcPr>
            <w:tcW w:w="656" w:type="pct"/>
            <w:tcBorders>
              <w:top w:val="nil"/>
              <w:left w:val="nil"/>
              <w:bottom w:val="nil"/>
              <w:right w:val="nil"/>
            </w:tcBorders>
            <w:noWrap/>
            <w:vAlign w:val="bottom"/>
          </w:tcPr>
          <w:p w14:paraId="203C84D8" w14:textId="730D3B85"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5</w:t>
            </w:r>
            <w:r w:rsidR="00835B4A">
              <w:rPr>
                <w:rFonts w:ascii="Times New Roman" w:hAnsi="Times New Roman"/>
                <w:sz w:val="16"/>
                <w:szCs w:val="16"/>
              </w:rPr>
              <w:t>,</w:t>
            </w:r>
            <w:r w:rsidRPr="00940666">
              <w:rPr>
                <w:rFonts w:ascii="Times New Roman" w:hAnsi="Times New Roman"/>
                <w:sz w:val="16"/>
                <w:szCs w:val="16"/>
              </w:rPr>
              <w:t>28</w:t>
            </w:r>
          </w:p>
        </w:tc>
        <w:tc>
          <w:tcPr>
            <w:tcW w:w="655" w:type="pct"/>
            <w:tcBorders>
              <w:top w:val="nil"/>
              <w:left w:val="nil"/>
              <w:bottom w:val="nil"/>
              <w:right w:val="single" w:sz="4" w:space="0" w:color="auto"/>
            </w:tcBorders>
            <w:noWrap/>
            <w:vAlign w:val="bottom"/>
          </w:tcPr>
          <w:p w14:paraId="4CC11322" w14:textId="5DB14624"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5</w:t>
            </w:r>
            <w:r w:rsidR="00835B4A">
              <w:rPr>
                <w:rFonts w:ascii="Times New Roman" w:hAnsi="Times New Roman"/>
                <w:sz w:val="16"/>
                <w:szCs w:val="16"/>
              </w:rPr>
              <w:t>,</w:t>
            </w:r>
            <w:r w:rsidRPr="00940666">
              <w:rPr>
                <w:rFonts w:ascii="Times New Roman" w:hAnsi="Times New Roman"/>
                <w:sz w:val="16"/>
                <w:szCs w:val="16"/>
              </w:rPr>
              <w:t>90</w:t>
            </w:r>
          </w:p>
        </w:tc>
        <w:tc>
          <w:tcPr>
            <w:tcW w:w="654" w:type="pct"/>
            <w:tcBorders>
              <w:top w:val="nil"/>
              <w:left w:val="single" w:sz="4" w:space="0" w:color="auto"/>
              <w:bottom w:val="nil"/>
              <w:right w:val="nil"/>
            </w:tcBorders>
            <w:noWrap/>
            <w:vAlign w:val="bottom"/>
          </w:tcPr>
          <w:p w14:paraId="2607CFD4" w14:textId="74DCB169"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7</w:t>
            </w:r>
            <w:r w:rsidR="00835B4A">
              <w:rPr>
                <w:rFonts w:ascii="Times New Roman" w:hAnsi="Times New Roman"/>
                <w:sz w:val="16"/>
                <w:szCs w:val="16"/>
              </w:rPr>
              <w:t>,</w:t>
            </w:r>
            <w:r w:rsidRPr="00940666">
              <w:rPr>
                <w:rFonts w:ascii="Times New Roman" w:hAnsi="Times New Roman"/>
                <w:sz w:val="16"/>
                <w:szCs w:val="16"/>
              </w:rPr>
              <w:t>86</w:t>
            </w:r>
          </w:p>
        </w:tc>
        <w:tc>
          <w:tcPr>
            <w:tcW w:w="651" w:type="pct"/>
            <w:tcBorders>
              <w:top w:val="nil"/>
              <w:left w:val="nil"/>
              <w:bottom w:val="nil"/>
              <w:right w:val="nil"/>
            </w:tcBorders>
            <w:noWrap/>
            <w:vAlign w:val="bottom"/>
          </w:tcPr>
          <w:p w14:paraId="14BCAEA4" w14:textId="518EFD48"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7</w:t>
            </w:r>
            <w:r w:rsidR="00835B4A">
              <w:rPr>
                <w:rFonts w:ascii="Times New Roman" w:hAnsi="Times New Roman"/>
                <w:sz w:val="16"/>
                <w:szCs w:val="16"/>
              </w:rPr>
              <w:t>,</w:t>
            </w:r>
            <w:r w:rsidRPr="00940666">
              <w:rPr>
                <w:rFonts w:ascii="Times New Roman" w:hAnsi="Times New Roman"/>
                <w:sz w:val="16"/>
                <w:szCs w:val="16"/>
              </w:rPr>
              <w:t>59</w:t>
            </w:r>
          </w:p>
        </w:tc>
      </w:tr>
      <w:tr w:rsidR="00947D62" w:rsidRPr="00940666" w14:paraId="722EE966" w14:textId="77777777" w:rsidTr="00CA64A1">
        <w:trPr>
          <w:trHeight w:val="225"/>
        </w:trPr>
        <w:tc>
          <w:tcPr>
            <w:tcW w:w="2383" w:type="pct"/>
            <w:tcBorders>
              <w:top w:val="nil"/>
              <w:left w:val="nil"/>
              <w:bottom w:val="nil"/>
              <w:right w:val="nil"/>
            </w:tcBorders>
            <w:noWrap/>
          </w:tcPr>
          <w:p w14:paraId="69229836" w14:textId="77777777" w:rsidR="00947D62" w:rsidRPr="00940666" w:rsidRDefault="00947D62" w:rsidP="00665ADE">
            <w:pPr>
              <w:spacing w:after="0" w:line="240" w:lineRule="auto"/>
              <w:rPr>
                <w:rFonts w:ascii="Times New Roman" w:hAnsi="Times New Roman"/>
                <w:sz w:val="16"/>
                <w:szCs w:val="16"/>
                <w:lang w:val="en-GB"/>
              </w:rPr>
            </w:pPr>
          </w:p>
        </w:tc>
        <w:tc>
          <w:tcPr>
            <w:tcW w:w="656" w:type="pct"/>
            <w:tcBorders>
              <w:top w:val="nil"/>
              <w:left w:val="nil"/>
              <w:bottom w:val="nil"/>
              <w:right w:val="nil"/>
            </w:tcBorders>
            <w:noWrap/>
            <w:vAlign w:val="bottom"/>
          </w:tcPr>
          <w:p w14:paraId="6F362D93" w14:textId="77777777" w:rsidR="00947D62" w:rsidRPr="00940666" w:rsidRDefault="00947D62" w:rsidP="00665ADE">
            <w:pPr>
              <w:spacing w:after="0" w:line="240" w:lineRule="auto"/>
              <w:rPr>
                <w:rFonts w:ascii="Times New Roman" w:hAnsi="Times New Roman"/>
                <w:sz w:val="16"/>
                <w:szCs w:val="16"/>
              </w:rPr>
            </w:pPr>
          </w:p>
        </w:tc>
        <w:tc>
          <w:tcPr>
            <w:tcW w:w="655" w:type="pct"/>
            <w:tcBorders>
              <w:top w:val="nil"/>
              <w:left w:val="nil"/>
              <w:bottom w:val="nil"/>
              <w:right w:val="single" w:sz="4" w:space="0" w:color="auto"/>
            </w:tcBorders>
            <w:noWrap/>
            <w:vAlign w:val="bottom"/>
          </w:tcPr>
          <w:p w14:paraId="0C7F5811" w14:textId="77777777" w:rsidR="00947D62" w:rsidRPr="00940666" w:rsidRDefault="00947D62" w:rsidP="00665ADE">
            <w:pPr>
              <w:spacing w:after="0" w:line="240" w:lineRule="auto"/>
              <w:rPr>
                <w:rFonts w:ascii="Times New Roman" w:hAnsi="Times New Roman"/>
                <w:sz w:val="16"/>
                <w:szCs w:val="16"/>
              </w:rPr>
            </w:pPr>
          </w:p>
        </w:tc>
        <w:tc>
          <w:tcPr>
            <w:tcW w:w="654" w:type="pct"/>
            <w:tcBorders>
              <w:top w:val="nil"/>
              <w:left w:val="single" w:sz="4" w:space="0" w:color="auto"/>
              <w:bottom w:val="nil"/>
              <w:right w:val="nil"/>
            </w:tcBorders>
            <w:noWrap/>
            <w:vAlign w:val="bottom"/>
          </w:tcPr>
          <w:p w14:paraId="0C623ACD" w14:textId="77777777" w:rsidR="00947D62" w:rsidRPr="00940666" w:rsidRDefault="00947D62" w:rsidP="00665ADE">
            <w:pPr>
              <w:spacing w:after="0" w:line="240" w:lineRule="auto"/>
              <w:rPr>
                <w:rFonts w:ascii="Times New Roman" w:hAnsi="Times New Roman"/>
                <w:sz w:val="16"/>
                <w:szCs w:val="16"/>
              </w:rPr>
            </w:pPr>
          </w:p>
        </w:tc>
        <w:tc>
          <w:tcPr>
            <w:tcW w:w="651" w:type="pct"/>
            <w:tcBorders>
              <w:top w:val="nil"/>
              <w:left w:val="nil"/>
              <w:bottom w:val="nil"/>
              <w:right w:val="nil"/>
            </w:tcBorders>
            <w:noWrap/>
            <w:vAlign w:val="bottom"/>
          </w:tcPr>
          <w:p w14:paraId="2F768DE9" w14:textId="77777777" w:rsidR="00947D62" w:rsidRPr="00940666" w:rsidRDefault="00947D62" w:rsidP="00665ADE">
            <w:pPr>
              <w:spacing w:after="0" w:line="240" w:lineRule="auto"/>
              <w:rPr>
                <w:rFonts w:ascii="Times New Roman" w:hAnsi="Times New Roman"/>
                <w:sz w:val="16"/>
                <w:szCs w:val="16"/>
              </w:rPr>
            </w:pPr>
          </w:p>
        </w:tc>
      </w:tr>
      <w:tr w:rsidR="00947D62" w:rsidRPr="00940666" w14:paraId="35530EB3" w14:textId="77777777" w:rsidTr="00CA64A1">
        <w:trPr>
          <w:trHeight w:val="225"/>
        </w:trPr>
        <w:tc>
          <w:tcPr>
            <w:tcW w:w="2383" w:type="pct"/>
            <w:tcBorders>
              <w:top w:val="nil"/>
              <w:left w:val="nil"/>
              <w:bottom w:val="nil"/>
              <w:right w:val="nil"/>
            </w:tcBorders>
            <w:noWrap/>
          </w:tcPr>
          <w:p w14:paraId="0CBCF262" w14:textId="572F55A0" w:rsidR="00947D62" w:rsidRPr="00940666" w:rsidRDefault="00947D62" w:rsidP="00665ADE">
            <w:pPr>
              <w:spacing w:after="0" w:line="240" w:lineRule="auto"/>
              <w:rPr>
                <w:rFonts w:ascii="Times New Roman" w:hAnsi="Times New Roman"/>
                <w:sz w:val="16"/>
                <w:szCs w:val="16"/>
                <w:lang w:val="en-GB"/>
              </w:rPr>
            </w:pPr>
            <w:r w:rsidRPr="00940666">
              <w:rPr>
                <w:rFonts w:ascii="Times New Roman" w:hAnsi="Times New Roman"/>
                <w:sz w:val="16"/>
                <w:szCs w:val="16"/>
                <w:lang w:val="en-GB"/>
              </w:rPr>
              <w:t>H</w:t>
            </w:r>
            <w:r w:rsidR="00425F77">
              <w:rPr>
                <w:rFonts w:ascii="Times New Roman" w:hAnsi="Times New Roman"/>
                <w:sz w:val="16"/>
                <w:szCs w:val="16"/>
                <w:lang w:val="en-GB"/>
              </w:rPr>
              <w:t>bo-</w:t>
            </w:r>
            <w:r w:rsidRPr="00940666">
              <w:rPr>
                <w:rFonts w:ascii="Times New Roman" w:hAnsi="Times New Roman"/>
                <w:sz w:val="16"/>
                <w:szCs w:val="16"/>
                <w:lang w:val="en-GB"/>
              </w:rPr>
              <w:t xml:space="preserve"> of </w:t>
            </w:r>
            <w:r w:rsidR="00425F77">
              <w:rPr>
                <w:rFonts w:ascii="Times New Roman" w:hAnsi="Times New Roman"/>
                <w:sz w:val="16"/>
                <w:szCs w:val="16"/>
                <w:lang w:val="en-GB"/>
              </w:rPr>
              <w:t>wo-m</w:t>
            </w:r>
            <w:r w:rsidRPr="00940666">
              <w:rPr>
                <w:rFonts w:ascii="Times New Roman" w:hAnsi="Times New Roman"/>
                <w:sz w:val="16"/>
                <w:szCs w:val="16"/>
                <w:lang w:val="en-GB"/>
              </w:rPr>
              <w:t>aster</w:t>
            </w:r>
          </w:p>
        </w:tc>
        <w:tc>
          <w:tcPr>
            <w:tcW w:w="656" w:type="pct"/>
            <w:tcBorders>
              <w:top w:val="nil"/>
              <w:left w:val="nil"/>
              <w:bottom w:val="nil"/>
              <w:right w:val="nil"/>
            </w:tcBorders>
            <w:noWrap/>
            <w:vAlign w:val="bottom"/>
          </w:tcPr>
          <w:p w14:paraId="47AB44AF" w14:textId="4DF4AD19"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19</w:t>
            </w:r>
            <w:r w:rsidR="00835B4A">
              <w:rPr>
                <w:rFonts w:ascii="Times New Roman" w:hAnsi="Times New Roman"/>
                <w:sz w:val="16"/>
                <w:szCs w:val="16"/>
              </w:rPr>
              <w:t>,</w:t>
            </w:r>
            <w:r w:rsidRPr="00940666">
              <w:rPr>
                <w:rFonts w:ascii="Times New Roman" w:hAnsi="Times New Roman"/>
                <w:sz w:val="16"/>
                <w:szCs w:val="16"/>
              </w:rPr>
              <w:t>04</w:t>
            </w:r>
          </w:p>
        </w:tc>
        <w:tc>
          <w:tcPr>
            <w:tcW w:w="655" w:type="pct"/>
            <w:tcBorders>
              <w:top w:val="nil"/>
              <w:left w:val="nil"/>
              <w:bottom w:val="nil"/>
              <w:right w:val="single" w:sz="4" w:space="0" w:color="auto"/>
            </w:tcBorders>
            <w:noWrap/>
            <w:vAlign w:val="bottom"/>
          </w:tcPr>
          <w:p w14:paraId="1076D86D" w14:textId="3EA166FB"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12</w:t>
            </w:r>
            <w:r w:rsidR="00835B4A">
              <w:rPr>
                <w:rFonts w:ascii="Times New Roman" w:hAnsi="Times New Roman"/>
                <w:sz w:val="16"/>
                <w:szCs w:val="16"/>
              </w:rPr>
              <w:t>,</w:t>
            </w:r>
            <w:r w:rsidRPr="00940666">
              <w:rPr>
                <w:rFonts w:ascii="Times New Roman" w:hAnsi="Times New Roman"/>
                <w:sz w:val="16"/>
                <w:szCs w:val="16"/>
              </w:rPr>
              <w:t>01</w:t>
            </w:r>
          </w:p>
        </w:tc>
        <w:tc>
          <w:tcPr>
            <w:tcW w:w="654" w:type="pct"/>
            <w:tcBorders>
              <w:top w:val="nil"/>
              <w:left w:val="single" w:sz="4" w:space="0" w:color="auto"/>
              <w:bottom w:val="nil"/>
              <w:right w:val="nil"/>
            </w:tcBorders>
            <w:noWrap/>
            <w:vAlign w:val="bottom"/>
          </w:tcPr>
          <w:p w14:paraId="3A5981D3" w14:textId="50F88F49"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18</w:t>
            </w:r>
            <w:r w:rsidR="00835B4A">
              <w:rPr>
                <w:rFonts w:ascii="Times New Roman" w:hAnsi="Times New Roman"/>
                <w:sz w:val="16"/>
                <w:szCs w:val="16"/>
              </w:rPr>
              <w:t>,</w:t>
            </w:r>
            <w:r w:rsidRPr="00940666">
              <w:rPr>
                <w:rFonts w:ascii="Times New Roman" w:hAnsi="Times New Roman"/>
                <w:sz w:val="16"/>
                <w:szCs w:val="16"/>
              </w:rPr>
              <w:t>13</w:t>
            </w:r>
          </w:p>
        </w:tc>
        <w:tc>
          <w:tcPr>
            <w:tcW w:w="651" w:type="pct"/>
            <w:tcBorders>
              <w:top w:val="nil"/>
              <w:left w:val="nil"/>
              <w:bottom w:val="nil"/>
              <w:right w:val="nil"/>
            </w:tcBorders>
            <w:noWrap/>
            <w:vAlign w:val="bottom"/>
          </w:tcPr>
          <w:p w14:paraId="16D64649" w14:textId="6A9DD722" w:rsidR="00947D62" w:rsidRPr="00940666" w:rsidRDefault="00947D62" w:rsidP="00665ADE">
            <w:pPr>
              <w:spacing w:after="0" w:line="240" w:lineRule="auto"/>
              <w:rPr>
                <w:rFonts w:ascii="Times New Roman" w:hAnsi="Times New Roman"/>
                <w:sz w:val="16"/>
                <w:szCs w:val="16"/>
              </w:rPr>
            </w:pPr>
            <w:r w:rsidRPr="00940666">
              <w:rPr>
                <w:rFonts w:ascii="Times New Roman" w:hAnsi="Times New Roman"/>
                <w:sz w:val="16"/>
                <w:szCs w:val="16"/>
              </w:rPr>
              <w:t>10</w:t>
            </w:r>
            <w:r w:rsidR="00835B4A">
              <w:rPr>
                <w:rFonts w:ascii="Times New Roman" w:hAnsi="Times New Roman"/>
                <w:sz w:val="16"/>
                <w:szCs w:val="16"/>
              </w:rPr>
              <w:t>,</w:t>
            </w:r>
            <w:r w:rsidRPr="00940666">
              <w:rPr>
                <w:rFonts w:ascii="Times New Roman" w:hAnsi="Times New Roman"/>
                <w:sz w:val="16"/>
                <w:szCs w:val="16"/>
              </w:rPr>
              <w:t>55</w:t>
            </w:r>
          </w:p>
        </w:tc>
      </w:tr>
      <w:tr w:rsidR="00947D62" w:rsidRPr="00425F77" w14:paraId="7C7DBDE5" w14:textId="77777777" w:rsidTr="00CA64A1">
        <w:trPr>
          <w:trHeight w:val="225"/>
        </w:trPr>
        <w:tc>
          <w:tcPr>
            <w:tcW w:w="5000" w:type="pct"/>
            <w:gridSpan w:val="5"/>
            <w:tcBorders>
              <w:top w:val="single" w:sz="4" w:space="0" w:color="auto"/>
              <w:left w:val="nil"/>
              <w:bottom w:val="nil"/>
              <w:right w:val="nil"/>
            </w:tcBorders>
            <w:noWrap/>
          </w:tcPr>
          <w:p w14:paraId="296DAA1C" w14:textId="64216B54" w:rsidR="002D5EA8" w:rsidRPr="00665ADE" w:rsidRDefault="00CA64A1" w:rsidP="00665ADE">
            <w:pPr>
              <w:spacing w:after="0" w:line="240" w:lineRule="auto"/>
              <w:rPr>
                <w:rFonts w:ascii="Times New Roman" w:hAnsi="Times New Roman"/>
                <w:i/>
                <w:sz w:val="24"/>
                <w:szCs w:val="24"/>
              </w:rPr>
            </w:pPr>
            <w:r w:rsidRPr="00665ADE">
              <w:rPr>
                <w:rFonts w:ascii="Times New Roman" w:hAnsi="Times New Roman"/>
                <w:i/>
                <w:sz w:val="24"/>
                <w:szCs w:val="24"/>
              </w:rPr>
              <w:t>Noot</w:t>
            </w:r>
            <w:r w:rsidR="00947D62" w:rsidRPr="00665ADE">
              <w:rPr>
                <w:rFonts w:ascii="Times New Roman" w:hAnsi="Times New Roman"/>
                <w:i/>
                <w:sz w:val="24"/>
                <w:szCs w:val="24"/>
              </w:rPr>
              <w:t xml:space="preserve">: </w:t>
            </w:r>
            <w:r w:rsidR="00425F77" w:rsidRPr="00665ADE">
              <w:rPr>
                <w:rFonts w:ascii="Times New Roman" w:hAnsi="Times New Roman"/>
                <w:i/>
                <w:sz w:val="24"/>
                <w:szCs w:val="24"/>
              </w:rPr>
              <w:t>d</w:t>
            </w:r>
            <w:r w:rsidR="00947D62" w:rsidRPr="00665ADE">
              <w:rPr>
                <w:rFonts w:ascii="Times New Roman" w:hAnsi="Times New Roman"/>
                <w:i/>
                <w:sz w:val="24"/>
                <w:szCs w:val="24"/>
              </w:rPr>
              <w:t>e gemiddelde student</w:t>
            </w:r>
            <w:r w:rsidR="00425F77" w:rsidRPr="00665ADE">
              <w:rPr>
                <w:rFonts w:ascii="Times New Roman" w:hAnsi="Times New Roman"/>
                <w:i/>
                <w:sz w:val="24"/>
                <w:szCs w:val="24"/>
              </w:rPr>
              <w:t>-</w:t>
            </w:r>
            <w:r w:rsidR="00947D62" w:rsidRPr="00665ADE">
              <w:rPr>
                <w:rFonts w:ascii="Times New Roman" w:hAnsi="Times New Roman"/>
                <w:i/>
                <w:sz w:val="24"/>
                <w:szCs w:val="24"/>
              </w:rPr>
              <w:t xml:space="preserve"> </w:t>
            </w:r>
            <w:r w:rsidR="00425F77" w:rsidRPr="00665ADE">
              <w:rPr>
                <w:rFonts w:ascii="Times New Roman" w:hAnsi="Times New Roman"/>
                <w:i/>
                <w:sz w:val="24"/>
                <w:szCs w:val="24"/>
              </w:rPr>
              <w:t xml:space="preserve">en </w:t>
            </w:r>
            <w:r w:rsidR="00947D62" w:rsidRPr="00665ADE">
              <w:rPr>
                <w:rFonts w:ascii="Times New Roman" w:hAnsi="Times New Roman"/>
                <w:i/>
                <w:sz w:val="24"/>
                <w:szCs w:val="24"/>
              </w:rPr>
              <w:t>leraarkenmerken per school zijn berekend met gebruik</w:t>
            </w:r>
            <w:r w:rsidR="00425F77" w:rsidRPr="00665ADE">
              <w:rPr>
                <w:rFonts w:ascii="Times New Roman" w:hAnsi="Times New Roman"/>
                <w:i/>
                <w:sz w:val="24"/>
                <w:szCs w:val="24"/>
              </w:rPr>
              <w:t>making</w:t>
            </w:r>
            <w:r w:rsidR="00947D62" w:rsidRPr="00665ADE">
              <w:rPr>
                <w:rFonts w:ascii="Times New Roman" w:hAnsi="Times New Roman"/>
                <w:i/>
                <w:sz w:val="24"/>
                <w:szCs w:val="24"/>
              </w:rPr>
              <w:t xml:space="preserve"> van het aantal leerlingen (leraren) als analytic weights. </w:t>
            </w:r>
          </w:p>
          <w:p w14:paraId="4E67BB00" w14:textId="59CC80E0" w:rsidR="00947D62" w:rsidRPr="00665ADE" w:rsidRDefault="00947D62" w:rsidP="00665ADE">
            <w:pPr>
              <w:spacing w:after="0" w:line="240" w:lineRule="auto"/>
              <w:rPr>
                <w:rFonts w:ascii="Times New Roman" w:hAnsi="Times New Roman"/>
                <w:sz w:val="24"/>
                <w:szCs w:val="24"/>
              </w:rPr>
            </w:pPr>
            <w:r w:rsidRPr="00665ADE">
              <w:rPr>
                <w:rFonts w:ascii="Times New Roman" w:hAnsi="Times New Roman"/>
                <w:i/>
                <w:sz w:val="24"/>
                <w:szCs w:val="24"/>
              </w:rPr>
              <w:t>Bron: DUO</w:t>
            </w:r>
            <w:r w:rsidR="00425F77" w:rsidRPr="00665ADE">
              <w:rPr>
                <w:rFonts w:ascii="Times New Roman" w:hAnsi="Times New Roman"/>
                <w:i/>
                <w:sz w:val="24"/>
                <w:szCs w:val="24"/>
              </w:rPr>
              <w:t>-</w:t>
            </w:r>
            <w:r w:rsidRPr="00665ADE">
              <w:rPr>
                <w:rFonts w:ascii="Times New Roman" w:hAnsi="Times New Roman"/>
                <w:i/>
                <w:sz w:val="24"/>
                <w:szCs w:val="24"/>
              </w:rPr>
              <w:t>1</w:t>
            </w:r>
            <w:r w:rsidR="00425F77" w:rsidRPr="00665ADE">
              <w:rPr>
                <w:rFonts w:ascii="Times New Roman" w:hAnsi="Times New Roman"/>
                <w:i/>
                <w:sz w:val="24"/>
                <w:szCs w:val="24"/>
              </w:rPr>
              <w:t xml:space="preserve"> </w:t>
            </w:r>
            <w:r w:rsidRPr="00665ADE">
              <w:rPr>
                <w:rFonts w:ascii="Times New Roman" w:hAnsi="Times New Roman"/>
                <w:i/>
                <w:sz w:val="24"/>
                <w:szCs w:val="24"/>
              </w:rPr>
              <w:t>cijfer</w:t>
            </w:r>
            <w:r w:rsidR="00425F77" w:rsidRPr="00665ADE">
              <w:rPr>
                <w:rFonts w:ascii="Times New Roman" w:hAnsi="Times New Roman"/>
                <w:i/>
                <w:sz w:val="24"/>
                <w:szCs w:val="24"/>
              </w:rPr>
              <w:t xml:space="preserve"> </w:t>
            </w:r>
            <w:r w:rsidRPr="00665ADE">
              <w:rPr>
                <w:rFonts w:ascii="Times New Roman" w:hAnsi="Times New Roman"/>
                <w:i/>
                <w:sz w:val="24"/>
                <w:szCs w:val="24"/>
              </w:rPr>
              <w:t>PO, DUO</w:t>
            </w:r>
            <w:r w:rsidR="00425F77" w:rsidRPr="00665ADE">
              <w:rPr>
                <w:rFonts w:ascii="Times New Roman" w:hAnsi="Times New Roman"/>
                <w:i/>
                <w:sz w:val="24"/>
                <w:szCs w:val="24"/>
              </w:rPr>
              <w:t>-f</w:t>
            </w:r>
            <w:r w:rsidRPr="00665ADE">
              <w:rPr>
                <w:rFonts w:ascii="Times New Roman" w:hAnsi="Times New Roman"/>
                <w:i/>
                <w:sz w:val="24"/>
                <w:szCs w:val="24"/>
              </w:rPr>
              <w:t>unctiemix, CBS GBAPERSOONTAB, en CBS HOOGSTEOPLTAB.</w:t>
            </w:r>
          </w:p>
        </w:tc>
      </w:tr>
    </w:tbl>
    <w:p w14:paraId="3B25065D" w14:textId="77777777" w:rsidR="00FA46A0" w:rsidRPr="00CA64A1" w:rsidRDefault="00FA46A0" w:rsidP="00665ADE">
      <w:pPr>
        <w:spacing w:after="0" w:line="360" w:lineRule="auto"/>
        <w:contextualSpacing/>
        <w:rPr>
          <w:rFonts w:ascii="Times New Roman" w:hAnsi="Times New Roman" w:cs="Times New Roman"/>
          <w:sz w:val="24"/>
          <w:szCs w:val="24"/>
          <w:lang w:val="nl-NL"/>
        </w:rPr>
      </w:pPr>
    </w:p>
    <w:p w14:paraId="5159CC48" w14:textId="1578F69B" w:rsidR="003C14F4" w:rsidRPr="003C14F4" w:rsidRDefault="006B58D4" w:rsidP="00665ADE">
      <w:pPr>
        <w:spacing w:after="0" w:line="360" w:lineRule="auto"/>
        <w:contextualSpacing/>
        <w:rPr>
          <w:rFonts w:ascii="Times New Roman" w:hAnsi="Times New Roman" w:cs="Times New Roman"/>
          <w:b/>
          <w:sz w:val="24"/>
          <w:szCs w:val="24"/>
          <w:lang w:val="nl-NL"/>
        </w:rPr>
      </w:pPr>
      <w:r>
        <w:rPr>
          <w:rFonts w:ascii="Times New Roman" w:hAnsi="Times New Roman" w:cs="Times New Roman"/>
          <w:b/>
          <w:sz w:val="24"/>
          <w:szCs w:val="24"/>
          <w:lang w:val="nl-NL"/>
        </w:rPr>
        <w:t>3</w:t>
      </w:r>
      <w:r w:rsidR="003C14F4">
        <w:rPr>
          <w:rFonts w:ascii="Times New Roman" w:hAnsi="Times New Roman" w:cs="Times New Roman"/>
          <w:b/>
          <w:sz w:val="24"/>
          <w:szCs w:val="24"/>
          <w:lang w:val="nl-NL"/>
        </w:rPr>
        <w:t>. Resultaten</w:t>
      </w:r>
    </w:p>
    <w:p w14:paraId="5918A44F" w14:textId="749D7CA9" w:rsidR="00FA46A0" w:rsidRPr="00CA64A1" w:rsidRDefault="00FA46A0" w:rsidP="00665ADE">
      <w:pPr>
        <w:spacing w:after="0" w:line="360" w:lineRule="auto"/>
        <w:contextualSpacing/>
        <w:rPr>
          <w:rFonts w:ascii="Times New Roman" w:hAnsi="Times New Roman" w:cs="Times New Roman"/>
          <w:i/>
          <w:sz w:val="24"/>
          <w:szCs w:val="24"/>
          <w:lang w:val="nl-NL"/>
        </w:rPr>
      </w:pPr>
      <w:r w:rsidRPr="00CA64A1">
        <w:rPr>
          <w:rFonts w:ascii="Times New Roman" w:hAnsi="Times New Roman" w:cs="Times New Roman"/>
          <w:i/>
          <w:sz w:val="24"/>
          <w:szCs w:val="24"/>
          <w:lang w:val="nl-NL"/>
        </w:rPr>
        <w:t xml:space="preserve">Sortering van </w:t>
      </w:r>
      <w:r w:rsidR="003C14F4">
        <w:rPr>
          <w:rFonts w:ascii="Times New Roman" w:hAnsi="Times New Roman" w:cs="Times New Roman"/>
          <w:i/>
          <w:sz w:val="24"/>
          <w:szCs w:val="24"/>
          <w:lang w:val="nl-NL"/>
        </w:rPr>
        <w:t xml:space="preserve">leraren </w:t>
      </w:r>
      <w:r w:rsidR="00FF7BE6">
        <w:rPr>
          <w:rFonts w:ascii="Times New Roman" w:hAnsi="Times New Roman" w:cs="Times New Roman"/>
          <w:i/>
          <w:sz w:val="24"/>
          <w:szCs w:val="24"/>
          <w:lang w:val="nl-NL"/>
        </w:rPr>
        <w:t>naar opleidingsniveau en migratieachtergrond</w:t>
      </w:r>
    </w:p>
    <w:p w14:paraId="5C43E6CB" w14:textId="688F57B0" w:rsidR="00FA46A0" w:rsidRDefault="00FA46A0">
      <w:pPr>
        <w:pStyle w:val="Default"/>
        <w:spacing w:line="360" w:lineRule="auto"/>
        <w:contextualSpacing/>
        <w:rPr>
          <w:rFonts w:ascii="Times New Roman" w:hAnsi="Times New Roman" w:cs="Times New Roman"/>
          <w:lang w:val="nl-NL"/>
        </w:rPr>
      </w:pPr>
      <w:r w:rsidRPr="00CA64A1">
        <w:rPr>
          <w:rFonts w:ascii="Times New Roman" w:hAnsi="Times New Roman" w:cs="Times New Roman"/>
          <w:lang w:val="nl-NL"/>
        </w:rPr>
        <w:t>Om de verdeling van leraren naar leerlingkenmerken in kaart te brengen</w:t>
      </w:r>
      <w:r w:rsidR="00425F77">
        <w:rPr>
          <w:rFonts w:ascii="Times New Roman" w:hAnsi="Times New Roman" w:cs="Times New Roman"/>
          <w:lang w:val="nl-NL"/>
        </w:rPr>
        <w:t>,</w:t>
      </w:r>
      <w:r w:rsidRPr="00CA64A1">
        <w:rPr>
          <w:rFonts w:ascii="Times New Roman" w:hAnsi="Times New Roman" w:cs="Times New Roman"/>
          <w:lang w:val="nl-NL"/>
        </w:rPr>
        <w:t xml:space="preserve"> verdelen we de scholen in vier kwartielen op basis van hun percentage</w:t>
      </w:r>
      <w:r w:rsidR="00425F77">
        <w:rPr>
          <w:rFonts w:ascii="Times New Roman" w:hAnsi="Times New Roman" w:cs="Times New Roman"/>
          <w:lang w:val="nl-NL"/>
        </w:rPr>
        <w:t>s</w:t>
      </w:r>
      <w:r w:rsidRPr="00CA64A1">
        <w:rPr>
          <w:rFonts w:ascii="Times New Roman" w:hAnsi="Times New Roman" w:cs="Times New Roman"/>
          <w:lang w:val="nl-NL"/>
        </w:rPr>
        <w:t xml:space="preserve"> leraren met een </w:t>
      </w:r>
      <w:r w:rsidRPr="00CA64A1">
        <w:rPr>
          <w:rFonts w:ascii="Times New Roman" w:hAnsi="Times New Roman" w:cs="Times New Roman"/>
          <w:lang w:val="nl-NL"/>
        </w:rPr>
        <w:lastRenderedPageBreak/>
        <w:t>masteropleiding en leraren met een niet-westerse migratieachtergrond.</w:t>
      </w:r>
      <w:r w:rsidRPr="00CA64A1">
        <w:rPr>
          <w:rFonts w:ascii="Times New Roman" w:eastAsia="MS Mincho" w:hAnsi="Times New Roman" w:cs="Times New Roman"/>
          <w:lang w:val="nl-NL"/>
        </w:rPr>
        <w:t xml:space="preserve"> Vervolgens berekenen we per kwartiel het gemiddelde percentage leerlingen van </w:t>
      </w:r>
      <w:r w:rsidR="00425F77">
        <w:rPr>
          <w:rFonts w:ascii="Times New Roman" w:eastAsia="MS Mincho" w:hAnsi="Times New Roman" w:cs="Times New Roman"/>
          <w:lang w:val="nl-NL"/>
        </w:rPr>
        <w:t xml:space="preserve">wie </w:t>
      </w:r>
      <w:r w:rsidRPr="00CA64A1">
        <w:rPr>
          <w:rFonts w:ascii="Times New Roman" w:eastAsia="MS Mincho" w:hAnsi="Times New Roman" w:cs="Times New Roman"/>
          <w:lang w:val="nl-NL"/>
        </w:rPr>
        <w:t xml:space="preserve">de ouders een bepaald opleidingsniveau hebben behaald en het percentage leerlingen met een bepaalde migratieachtergrond. </w:t>
      </w:r>
      <w:r w:rsidRPr="00CA64A1">
        <w:rPr>
          <w:rFonts w:ascii="Times New Roman" w:hAnsi="Times New Roman" w:cs="Times New Roman"/>
          <w:lang w:val="nl-NL"/>
        </w:rPr>
        <w:t xml:space="preserve">Figuur </w:t>
      </w:r>
      <w:r w:rsidR="00E57F42" w:rsidRPr="00CA64A1">
        <w:rPr>
          <w:rFonts w:ascii="Times New Roman" w:hAnsi="Times New Roman" w:cs="Times New Roman"/>
          <w:lang w:val="nl-NL"/>
        </w:rPr>
        <w:t>1</w:t>
      </w:r>
      <w:r w:rsidR="00C8691B" w:rsidRPr="00CA64A1">
        <w:rPr>
          <w:rFonts w:ascii="Times New Roman" w:hAnsi="Times New Roman" w:cs="Times New Roman"/>
          <w:lang w:val="nl-NL"/>
        </w:rPr>
        <w:t xml:space="preserve"> </w:t>
      </w:r>
      <w:r w:rsidR="00CA64A1" w:rsidRPr="00CA64A1">
        <w:rPr>
          <w:rFonts w:ascii="Times New Roman" w:hAnsi="Times New Roman" w:cs="Times New Roman"/>
          <w:lang w:val="nl-NL"/>
        </w:rPr>
        <w:t xml:space="preserve">toont </w:t>
      </w:r>
      <w:r w:rsidRPr="00CA64A1">
        <w:rPr>
          <w:rFonts w:ascii="Times New Roman" w:hAnsi="Times New Roman" w:cs="Times New Roman"/>
          <w:lang w:val="nl-NL"/>
        </w:rPr>
        <w:t>het resultaat voor het percentage leraren met een hbo</w:t>
      </w:r>
      <w:r w:rsidR="00AD67FE">
        <w:rPr>
          <w:rFonts w:ascii="Times New Roman" w:hAnsi="Times New Roman" w:cs="Times New Roman"/>
          <w:lang w:val="nl-NL"/>
        </w:rPr>
        <w:t>-</w:t>
      </w:r>
      <w:r w:rsidRPr="00CA64A1">
        <w:rPr>
          <w:rFonts w:ascii="Times New Roman" w:hAnsi="Times New Roman" w:cs="Times New Roman"/>
          <w:lang w:val="nl-NL"/>
        </w:rPr>
        <w:t xml:space="preserve"> of wo</w:t>
      </w:r>
      <w:r w:rsidR="00AD67FE">
        <w:rPr>
          <w:rFonts w:ascii="Times New Roman" w:hAnsi="Times New Roman" w:cs="Times New Roman"/>
          <w:lang w:val="nl-NL"/>
        </w:rPr>
        <w:t>-</w:t>
      </w:r>
      <w:r w:rsidRPr="00CA64A1">
        <w:rPr>
          <w:rFonts w:ascii="Times New Roman" w:hAnsi="Times New Roman" w:cs="Times New Roman"/>
          <w:lang w:val="nl-NL"/>
        </w:rPr>
        <w:t>master</w:t>
      </w:r>
      <w:r w:rsidR="009A426A">
        <w:rPr>
          <w:rFonts w:ascii="Times New Roman" w:hAnsi="Times New Roman" w:cs="Times New Roman"/>
          <w:lang w:val="nl-NL"/>
        </w:rPr>
        <w:t>diploma</w:t>
      </w:r>
      <w:r w:rsidRPr="00CA64A1">
        <w:rPr>
          <w:rFonts w:ascii="Times New Roman" w:hAnsi="Times New Roman" w:cs="Times New Roman"/>
          <w:lang w:val="nl-NL"/>
        </w:rPr>
        <w:t xml:space="preserve">. Figuur </w:t>
      </w:r>
      <w:r w:rsidR="00E57F42" w:rsidRPr="00CA64A1">
        <w:rPr>
          <w:rFonts w:ascii="Times New Roman" w:hAnsi="Times New Roman" w:cs="Times New Roman"/>
          <w:lang w:val="nl-NL"/>
        </w:rPr>
        <w:t>2</w:t>
      </w:r>
      <w:r w:rsidR="00C8691B" w:rsidRPr="00CA64A1">
        <w:rPr>
          <w:rFonts w:ascii="Times New Roman" w:hAnsi="Times New Roman" w:cs="Times New Roman"/>
          <w:lang w:val="nl-NL"/>
        </w:rPr>
        <w:t xml:space="preserve"> </w:t>
      </w:r>
      <w:r w:rsidRPr="00CA64A1">
        <w:rPr>
          <w:rFonts w:ascii="Times New Roman" w:hAnsi="Times New Roman" w:cs="Times New Roman"/>
          <w:lang w:val="nl-NL"/>
        </w:rPr>
        <w:t>toont de resultaten voor het percentage leraren met een migratieachtergrond</w:t>
      </w:r>
      <w:r w:rsidR="00C8691B" w:rsidRPr="00CA64A1">
        <w:rPr>
          <w:rFonts w:ascii="Times New Roman" w:hAnsi="Times New Roman" w:cs="Times New Roman"/>
          <w:lang w:val="nl-NL"/>
        </w:rPr>
        <w:t xml:space="preserve">. </w:t>
      </w:r>
    </w:p>
    <w:p w14:paraId="33BA019E" w14:textId="77777777" w:rsidR="007F5CE0" w:rsidRDefault="007F5CE0" w:rsidP="00665ADE">
      <w:pPr>
        <w:pStyle w:val="Default"/>
        <w:spacing w:line="360" w:lineRule="auto"/>
        <w:contextualSpacing/>
        <w:rPr>
          <w:rFonts w:ascii="Times New Roman" w:hAnsi="Times New Roman" w:cs="Times New Roman"/>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60"/>
      </w:tblGrid>
      <w:tr w:rsidR="00790F81" w:rsidRPr="007F5CE0" w14:paraId="62689F21" w14:textId="46F56197" w:rsidTr="00FF7BE6">
        <w:tc>
          <w:tcPr>
            <w:tcW w:w="9066" w:type="dxa"/>
            <w:gridSpan w:val="2"/>
          </w:tcPr>
          <w:p w14:paraId="4EADB226" w14:textId="0107FF60" w:rsidR="00790F81" w:rsidRPr="00665ADE" w:rsidRDefault="00790F81" w:rsidP="006B58D4">
            <w:pPr>
              <w:pStyle w:val="Bijschrift"/>
              <w:spacing w:after="0"/>
              <w:rPr>
                <w:rFonts w:ascii="Times New Roman" w:hAnsi="Times New Roman" w:cs="Times New Roman"/>
                <w:b/>
                <w:i w:val="0"/>
                <w:sz w:val="24"/>
                <w:szCs w:val="24"/>
                <w:lang w:val="nl-NL"/>
              </w:rPr>
            </w:pPr>
            <w:bookmarkStart w:id="1" w:name="_Ref1574899"/>
            <w:bookmarkStart w:id="2" w:name="_Ref531351242"/>
            <w:r w:rsidRPr="00665ADE">
              <w:rPr>
                <w:rFonts w:ascii="Times New Roman" w:hAnsi="Times New Roman" w:cs="Times New Roman"/>
                <w:b/>
                <w:i w:val="0"/>
                <w:color w:val="auto"/>
                <w:sz w:val="24"/>
                <w:szCs w:val="24"/>
                <w:lang w:val="nl-NL"/>
              </w:rPr>
              <w:t xml:space="preserve">Figuur </w:t>
            </w:r>
            <w:bookmarkEnd w:id="1"/>
            <w:r w:rsidR="00CA64A1" w:rsidRPr="00665ADE">
              <w:rPr>
                <w:rFonts w:ascii="Times New Roman" w:hAnsi="Times New Roman" w:cs="Times New Roman"/>
                <w:b/>
                <w:i w:val="0"/>
                <w:noProof/>
                <w:color w:val="auto"/>
                <w:sz w:val="24"/>
                <w:szCs w:val="24"/>
                <w:lang w:val="nl-NL"/>
              </w:rPr>
              <w:t>1</w:t>
            </w:r>
            <w:r w:rsidR="007F5CE0">
              <w:rPr>
                <w:rFonts w:ascii="Times New Roman" w:hAnsi="Times New Roman" w:cs="Times New Roman"/>
                <w:b/>
                <w:i w:val="0"/>
                <w:noProof/>
                <w:color w:val="auto"/>
                <w:sz w:val="24"/>
                <w:szCs w:val="24"/>
                <w:lang w:val="nl-NL"/>
              </w:rPr>
              <w:t>.</w:t>
            </w:r>
            <w:r w:rsidRPr="00665ADE">
              <w:rPr>
                <w:rFonts w:ascii="Times New Roman" w:hAnsi="Times New Roman" w:cs="Times New Roman"/>
                <w:b/>
                <w:i w:val="0"/>
                <w:color w:val="auto"/>
                <w:sz w:val="24"/>
                <w:szCs w:val="24"/>
                <w:lang w:val="nl-NL"/>
              </w:rPr>
              <w:t xml:space="preserve"> </w:t>
            </w:r>
            <w:r w:rsidRPr="00665ADE">
              <w:rPr>
                <w:rFonts w:ascii="Times New Roman" w:hAnsi="Times New Roman" w:cs="Times New Roman"/>
                <w:bCs/>
                <w:i w:val="0"/>
                <w:color w:val="auto"/>
                <w:sz w:val="24"/>
                <w:szCs w:val="24"/>
                <w:lang w:val="nl-NL"/>
              </w:rPr>
              <w:t xml:space="preserve">Gemiddeld percentage leerlingen met een bepaald opleidingsniveau </w:t>
            </w:r>
            <w:r w:rsidR="00A15572" w:rsidRPr="00665ADE">
              <w:rPr>
                <w:rFonts w:ascii="Times New Roman" w:hAnsi="Times New Roman" w:cs="Times New Roman"/>
                <w:bCs/>
                <w:i w:val="0"/>
                <w:color w:val="auto"/>
                <w:sz w:val="24"/>
                <w:szCs w:val="24"/>
                <w:lang w:val="nl-NL"/>
              </w:rPr>
              <w:t xml:space="preserve">van de ouders, </w:t>
            </w:r>
            <w:r w:rsidRPr="00665ADE">
              <w:rPr>
                <w:rFonts w:ascii="Times New Roman" w:hAnsi="Times New Roman" w:cs="Times New Roman"/>
                <w:bCs/>
                <w:i w:val="0"/>
                <w:color w:val="auto"/>
                <w:sz w:val="24"/>
                <w:szCs w:val="24"/>
                <w:lang w:val="nl-NL"/>
              </w:rPr>
              <w:t>per kwartiel v</w:t>
            </w:r>
            <w:r w:rsidR="00A15572" w:rsidRPr="00665ADE">
              <w:rPr>
                <w:rFonts w:ascii="Times New Roman" w:hAnsi="Times New Roman" w:cs="Times New Roman"/>
                <w:bCs/>
                <w:i w:val="0"/>
                <w:color w:val="auto"/>
                <w:sz w:val="24"/>
                <w:szCs w:val="24"/>
                <w:lang w:val="nl-NL"/>
              </w:rPr>
              <w:t>oor</w:t>
            </w:r>
            <w:r w:rsidRPr="00665ADE">
              <w:rPr>
                <w:rFonts w:ascii="Times New Roman" w:hAnsi="Times New Roman" w:cs="Times New Roman"/>
                <w:bCs/>
                <w:i w:val="0"/>
                <w:color w:val="auto"/>
                <w:sz w:val="24"/>
                <w:szCs w:val="24"/>
                <w:lang w:val="nl-NL"/>
              </w:rPr>
              <w:t xml:space="preserve"> het percentage leraren met een masterdiploma op schoolniveau</w:t>
            </w:r>
            <w:bookmarkEnd w:id="2"/>
            <w:r w:rsidR="00A15572" w:rsidRPr="00665ADE">
              <w:rPr>
                <w:rFonts w:ascii="Times New Roman" w:hAnsi="Times New Roman" w:cs="Times New Roman"/>
                <w:bCs/>
                <w:i w:val="0"/>
                <w:color w:val="auto"/>
                <w:sz w:val="24"/>
                <w:szCs w:val="24"/>
                <w:lang w:val="nl-NL"/>
              </w:rPr>
              <w:t xml:space="preserve"> (kwartiel </w:t>
            </w:r>
            <w:r w:rsidR="007F5CE0">
              <w:rPr>
                <w:rFonts w:ascii="Times New Roman" w:hAnsi="Times New Roman" w:cs="Times New Roman"/>
                <w:bCs/>
                <w:i w:val="0"/>
                <w:color w:val="auto"/>
                <w:sz w:val="24"/>
                <w:szCs w:val="24"/>
                <w:lang w:val="nl-NL"/>
              </w:rPr>
              <w:t xml:space="preserve">1 </w:t>
            </w:r>
            <w:r w:rsidR="00A15572" w:rsidRPr="00665ADE">
              <w:rPr>
                <w:rFonts w:ascii="Times New Roman" w:hAnsi="Times New Roman" w:cs="Times New Roman"/>
                <w:bCs/>
                <w:i w:val="0"/>
                <w:color w:val="auto"/>
                <w:sz w:val="24"/>
                <w:szCs w:val="24"/>
                <w:lang w:val="nl-NL"/>
              </w:rPr>
              <w:t xml:space="preserve">is laag, kwartiel </w:t>
            </w:r>
            <w:r w:rsidR="007F5CE0">
              <w:rPr>
                <w:rFonts w:ascii="Times New Roman" w:hAnsi="Times New Roman" w:cs="Times New Roman"/>
                <w:bCs/>
                <w:i w:val="0"/>
                <w:color w:val="auto"/>
                <w:sz w:val="24"/>
                <w:szCs w:val="24"/>
                <w:lang w:val="nl-NL"/>
              </w:rPr>
              <w:t xml:space="preserve">4 </w:t>
            </w:r>
            <w:r w:rsidR="00A15572" w:rsidRPr="00665ADE">
              <w:rPr>
                <w:rFonts w:ascii="Times New Roman" w:hAnsi="Times New Roman" w:cs="Times New Roman"/>
                <w:bCs/>
                <w:i w:val="0"/>
                <w:color w:val="auto"/>
                <w:sz w:val="24"/>
                <w:szCs w:val="24"/>
                <w:lang w:val="nl-NL"/>
              </w:rPr>
              <w:t>is hoog)</w:t>
            </w:r>
            <w:r w:rsidR="007F5CE0">
              <w:rPr>
                <w:rFonts w:ascii="Times New Roman" w:hAnsi="Times New Roman" w:cs="Times New Roman"/>
                <w:bCs/>
                <w:i w:val="0"/>
                <w:color w:val="auto"/>
                <w:sz w:val="24"/>
                <w:szCs w:val="24"/>
                <w:lang w:val="nl-NL"/>
              </w:rPr>
              <w:t xml:space="preserve"> −</w:t>
            </w:r>
            <w:r w:rsidR="00A15572" w:rsidRPr="00665ADE">
              <w:rPr>
                <w:rFonts w:ascii="Times New Roman" w:hAnsi="Times New Roman" w:cs="Times New Roman"/>
                <w:bCs/>
                <w:i w:val="0"/>
                <w:color w:val="auto"/>
                <w:sz w:val="24"/>
                <w:szCs w:val="24"/>
                <w:lang w:val="nl-NL"/>
              </w:rPr>
              <w:t xml:space="preserve"> totaal en stedelijke gebieden</w:t>
            </w:r>
            <w:r w:rsidR="007F5CE0" w:rsidRPr="00665ADE">
              <w:rPr>
                <w:rFonts w:ascii="Times New Roman" w:hAnsi="Times New Roman" w:cs="Times New Roman"/>
                <w:bCs/>
                <w:i w:val="0"/>
                <w:color w:val="auto"/>
                <w:sz w:val="24"/>
                <w:szCs w:val="24"/>
                <w:lang w:val="nl-NL"/>
              </w:rPr>
              <w:t>.</w:t>
            </w:r>
          </w:p>
        </w:tc>
      </w:tr>
      <w:tr w:rsidR="00790F81" w:rsidRPr="00CA64A1" w14:paraId="3C5212E1" w14:textId="789842E7" w:rsidTr="00FF7BE6">
        <w:tc>
          <w:tcPr>
            <w:tcW w:w="4506" w:type="dxa"/>
          </w:tcPr>
          <w:p w14:paraId="62ADB052" w14:textId="77777777" w:rsidR="00790F81" w:rsidRPr="00CA64A1" w:rsidRDefault="00790F81" w:rsidP="006B58D4">
            <w:pPr>
              <w:spacing w:after="0" w:line="240" w:lineRule="auto"/>
              <w:rPr>
                <w:rFonts w:ascii="Times New Roman" w:hAnsi="Times New Roman" w:cs="Times New Roman"/>
                <w:b/>
                <w:lang w:val="en-US"/>
              </w:rPr>
            </w:pPr>
            <w:r w:rsidRPr="00CA64A1">
              <w:rPr>
                <w:rFonts w:ascii="Times New Roman" w:hAnsi="Times New Roman" w:cs="Times New Roman"/>
                <w:b/>
                <w:noProof/>
                <w:lang w:val="nl-NL" w:eastAsia="nl-NL"/>
              </w:rPr>
              <w:drawing>
                <wp:inline distT="0" distB="0" distL="0" distR="0" wp14:anchorId="161284BF" wp14:editId="31306082">
                  <wp:extent cx="2724149" cy="1981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337" cy="2001700"/>
                          </a:xfrm>
                          <a:prstGeom prst="rect">
                            <a:avLst/>
                          </a:prstGeom>
                          <a:noFill/>
                          <a:ln>
                            <a:noFill/>
                          </a:ln>
                        </pic:spPr>
                      </pic:pic>
                    </a:graphicData>
                  </a:graphic>
                </wp:inline>
              </w:drawing>
            </w:r>
          </w:p>
        </w:tc>
        <w:tc>
          <w:tcPr>
            <w:tcW w:w="4560" w:type="dxa"/>
          </w:tcPr>
          <w:p w14:paraId="044B95BA" w14:textId="01567035" w:rsidR="00790F81" w:rsidRPr="00CA64A1" w:rsidRDefault="00790F81" w:rsidP="006B58D4">
            <w:pPr>
              <w:spacing w:after="0" w:line="240" w:lineRule="auto"/>
              <w:rPr>
                <w:rFonts w:ascii="Times New Roman" w:hAnsi="Times New Roman" w:cs="Times New Roman"/>
                <w:b/>
                <w:noProof/>
              </w:rPr>
            </w:pPr>
            <w:r w:rsidRPr="00CA64A1">
              <w:rPr>
                <w:rFonts w:ascii="Times New Roman" w:hAnsi="Times New Roman" w:cs="Times New Roman"/>
                <w:b/>
                <w:noProof/>
                <w:lang w:val="nl-NL" w:eastAsia="nl-NL"/>
              </w:rPr>
              <w:drawing>
                <wp:inline distT="0" distB="0" distL="0" distR="0" wp14:anchorId="6C1B59AC" wp14:editId="3C388415">
                  <wp:extent cx="2743200" cy="199505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852" cy="2009347"/>
                          </a:xfrm>
                          <a:prstGeom prst="rect">
                            <a:avLst/>
                          </a:prstGeom>
                          <a:noFill/>
                          <a:ln>
                            <a:noFill/>
                          </a:ln>
                        </pic:spPr>
                      </pic:pic>
                    </a:graphicData>
                  </a:graphic>
                </wp:inline>
              </w:drawing>
            </w:r>
          </w:p>
        </w:tc>
      </w:tr>
      <w:tr w:rsidR="00790F81" w:rsidRPr="007F5CE0" w14:paraId="4622B061" w14:textId="62BBB325" w:rsidTr="00FF7BE6">
        <w:tc>
          <w:tcPr>
            <w:tcW w:w="9066" w:type="dxa"/>
            <w:gridSpan w:val="2"/>
          </w:tcPr>
          <w:p w14:paraId="70336D3D" w14:textId="77BFBBA6" w:rsidR="007F5CE0" w:rsidRPr="00665ADE" w:rsidRDefault="00790F81" w:rsidP="006B58D4">
            <w:pPr>
              <w:keepNext/>
              <w:spacing w:after="0" w:line="240" w:lineRule="auto"/>
              <w:rPr>
                <w:rFonts w:ascii="Times New Roman" w:hAnsi="Times New Roman" w:cs="Times New Roman"/>
                <w:i/>
                <w:sz w:val="24"/>
                <w:szCs w:val="36"/>
                <w:lang w:val="nl-NL"/>
              </w:rPr>
            </w:pPr>
            <w:r w:rsidRPr="00665ADE">
              <w:rPr>
                <w:rFonts w:ascii="Times New Roman" w:hAnsi="Times New Roman" w:cs="Times New Roman"/>
                <w:i/>
                <w:sz w:val="24"/>
                <w:szCs w:val="36"/>
                <w:lang w:val="nl-NL"/>
              </w:rPr>
              <w:t>Bron: DUO</w:t>
            </w:r>
            <w:r w:rsidR="007F5CE0">
              <w:rPr>
                <w:rFonts w:ascii="Times New Roman" w:hAnsi="Times New Roman" w:cs="Times New Roman"/>
                <w:i/>
                <w:sz w:val="24"/>
                <w:szCs w:val="36"/>
                <w:lang w:val="nl-NL"/>
              </w:rPr>
              <w:t>-</w:t>
            </w:r>
            <w:r w:rsidRPr="00665ADE">
              <w:rPr>
                <w:rFonts w:ascii="Times New Roman" w:hAnsi="Times New Roman" w:cs="Times New Roman"/>
                <w:i/>
                <w:sz w:val="24"/>
                <w:szCs w:val="36"/>
                <w:lang w:val="nl-NL"/>
              </w:rPr>
              <w:t>1</w:t>
            </w:r>
            <w:r w:rsidR="007F5CE0">
              <w:rPr>
                <w:rFonts w:ascii="Times New Roman" w:hAnsi="Times New Roman" w:cs="Times New Roman"/>
                <w:i/>
                <w:sz w:val="24"/>
                <w:szCs w:val="36"/>
                <w:lang w:val="nl-NL"/>
              </w:rPr>
              <w:t xml:space="preserve"> </w:t>
            </w:r>
            <w:r w:rsidRPr="00665ADE">
              <w:rPr>
                <w:rFonts w:ascii="Times New Roman" w:hAnsi="Times New Roman" w:cs="Times New Roman"/>
                <w:i/>
                <w:sz w:val="24"/>
                <w:szCs w:val="36"/>
                <w:lang w:val="nl-NL"/>
              </w:rPr>
              <w:t>cijfer</w:t>
            </w:r>
            <w:r w:rsidR="007F5CE0">
              <w:rPr>
                <w:rFonts w:ascii="Times New Roman" w:hAnsi="Times New Roman" w:cs="Times New Roman"/>
                <w:i/>
                <w:sz w:val="24"/>
                <w:szCs w:val="36"/>
                <w:lang w:val="nl-NL"/>
              </w:rPr>
              <w:t xml:space="preserve"> </w:t>
            </w:r>
            <w:r w:rsidRPr="00665ADE">
              <w:rPr>
                <w:rFonts w:ascii="Times New Roman" w:hAnsi="Times New Roman" w:cs="Times New Roman"/>
                <w:i/>
                <w:sz w:val="24"/>
                <w:szCs w:val="36"/>
                <w:lang w:val="nl-NL"/>
              </w:rPr>
              <w:t>PO, DUO</w:t>
            </w:r>
            <w:r w:rsidR="007F5CE0">
              <w:rPr>
                <w:rFonts w:ascii="Times New Roman" w:hAnsi="Times New Roman" w:cs="Times New Roman"/>
                <w:i/>
                <w:sz w:val="24"/>
                <w:szCs w:val="36"/>
                <w:lang w:val="nl-NL"/>
              </w:rPr>
              <w:t>-f</w:t>
            </w:r>
            <w:r w:rsidRPr="00665ADE">
              <w:rPr>
                <w:rFonts w:ascii="Times New Roman" w:hAnsi="Times New Roman" w:cs="Times New Roman"/>
                <w:i/>
                <w:sz w:val="24"/>
                <w:szCs w:val="36"/>
                <w:lang w:val="nl-NL"/>
              </w:rPr>
              <w:t>unctiemix en CBS HOOGSTEOPLTAB</w:t>
            </w:r>
            <w:r w:rsidR="007F5CE0">
              <w:rPr>
                <w:rFonts w:ascii="Times New Roman" w:hAnsi="Times New Roman" w:cs="Times New Roman"/>
                <w:i/>
                <w:sz w:val="24"/>
                <w:szCs w:val="36"/>
                <w:lang w:val="nl-NL"/>
              </w:rPr>
              <w:t>.</w:t>
            </w:r>
          </w:p>
          <w:p w14:paraId="55D48395" w14:textId="474EB390" w:rsidR="00CA64A1" w:rsidRPr="00665ADE" w:rsidRDefault="00CA64A1" w:rsidP="006B58D4">
            <w:pPr>
              <w:keepNext/>
              <w:spacing w:after="0" w:line="240" w:lineRule="auto"/>
              <w:rPr>
                <w:rFonts w:ascii="Times New Roman" w:hAnsi="Times New Roman" w:cs="Times New Roman"/>
                <w:i/>
                <w:sz w:val="24"/>
                <w:szCs w:val="36"/>
                <w:lang w:val="nl-NL"/>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573"/>
      </w:tblGrid>
      <w:tr w:rsidR="00790F81" w:rsidRPr="007F5CE0" w14:paraId="7146E199" w14:textId="24A91C87" w:rsidTr="00CA64A1">
        <w:tc>
          <w:tcPr>
            <w:tcW w:w="9056" w:type="dxa"/>
            <w:gridSpan w:val="2"/>
          </w:tcPr>
          <w:p w14:paraId="06B8284F" w14:textId="46AA6F4D" w:rsidR="00790F81" w:rsidRPr="00665ADE" w:rsidRDefault="00790F81" w:rsidP="00665ADE">
            <w:pPr>
              <w:spacing w:after="0" w:line="240" w:lineRule="auto"/>
              <w:rPr>
                <w:rFonts w:ascii="Times New Roman" w:hAnsi="Times New Roman"/>
                <w:b/>
                <w:sz w:val="24"/>
                <w:szCs w:val="36"/>
              </w:rPr>
            </w:pPr>
            <w:bookmarkStart w:id="3" w:name="_Ref1575226"/>
            <w:r w:rsidRPr="00665ADE">
              <w:rPr>
                <w:rFonts w:ascii="Times New Roman" w:hAnsi="Times New Roman"/>
                <w:b/>
                <w:sz w:val="24"/>
                <w:szCs w:val="36"/>
              </w:rPr>
              <w:t xml:space="preserve">Figuur </w:t>
            </w:r>
            <w:bookmarkEnd w:id="3"/>
            <w:r w:rsidR="00665ADE">
              <w:rPr>
                <w:rFonts w:ascii="Times New Roman" w:hAnsi="Times New Roman"/>
                <w:b/>
                <w:sz w:val="24"/>
                <w:szCs w:val="36"/>
              </w:rPr>
              <w:t xml:space="preserve">2. </w:t>
            </w:r>
            <w:r w:rsidRPr="00665ADE">
              <w:rPr>
                <w:rFonts w:ascii="Times New Roman" w:hAnsi="Times New Roman"/>
                <w:bCs/>
                <w:sz w:val="24"/>
                <w:szCs w:val="36"/>
              </w:rPr>
              <w:t>Gemiddeld percentage leerlingen met een bepaalde migratieachtergrond</w:t>
            </w:r>
            <w:r w:rsidR="00A15572" w:rsidRPr="00665ADE">
              <w:rPr>
                <w:rFonts w:ascii="Times New Roman" w:hAnsi="Times New Roman"/>
                <w:bCs/>
                <w:sz w:val="24"/>
                <w:szCs w:val="36"/>
              </w:rPr>
              <w:t>,</w:t>
            </w:r>
            <w:r w:rsidRPr="00665ADE">
              <w:rPr>
                <w:rFonts w:ascii="Times New Roman" w:hAnsi="Times New Roman"/>
                <w:bCs/>
                <w:sz w:val="24"/>
                <w:szCs w:val="36"/>
              </w:rPr>
              <w:t xml:space="preserve"> per kwartiel v</w:t>
            </w:r>
            <w:r w:rsidR="00A15572" w:rsidRPr="00665ADE">
              <w:rPr>
                <w:rFonts w:ascii="Times New Roman" w:hAnsi="Times New Roman"/>
                <w:bCs/>
                <w:sz w:val="24"/>
                <w:szCs w:val="36"/>
              </w:rPr>
              <w:t>oor</w:t>
            </w:r>
            <w:r w:rsidRPr="00665ADE">
              <w:rPr>
                <w:rFonts w:ascii="Times New Roman" w:hAnsi="Times New Roman"/>
                <w:bCs/>
                <w:sz w:val="24"/>
                <w:szCs w:val="36"/>
              </w:rPr>
              <w:t xml:space="preserve"> het percentage leraren met een niet-westerse migr</w:t>
            </w:r>
            <w:r w:rsidR="00CA64A1" w:rsidRPr="00665ADE">
              <w:rPr>
                <w:rFonts w:ascii="Times New Roman" w:hAnsi="Times New Roman"/>
                <w:bCs/>
                <w:sz w:val="24"/>
                <w:szCs w:val="36"/>
              </w:rPr>
              <w:t>atieachtergrond op schoolniveau</w:t>
            </w:r>
            <w:r w:rsidR="00A15572" w:rsidRPr="00665ADE">
              <w:rPr>
                <w:rFonts w:ascii="Times New Roman" w:hAnsi="Times New Roman"/>
                <w:bCs/>
                <w:sz w:val="24"/>
                <w:szCs w:val="36"/>
              </w:rPr>
              <w:t xml:space="preserve"> (kwartiel </w:t>
            </w:r>
            <w:r w:rsidR="007F5CE0">
              <w:rPr>
                <w:rFonts w:ascii="Times New Roman" w:hAnsi="Times New Roman"/>
                <w:bCs/>
                <w:sz w:val="24"/>
                <w:szCs w:val="36"/>
              </w:rPr>
              <w:t xml:space="preserve">1 </w:t>
            </w:r>
            <w:r w:rsidR="00A15572" w:rsidRPr="00665ADE">
              <w:rPr>
                <w:rFonts w:ascii="Times New Roman" w:hAnsi="Times New Roman"/>
                <w:bCs/>
                <w:sz w:val="24"/>
                <w:szCs w:val="36"/>
              </w:rPr>
              <w:t xml:space="preserve">is laag, kwartiel </w:t>
            </w:r>
            <w:r w:rsidR="007F5CE0">
              <w:rPr>
                <w:rFonts w:ascii="Times New Roman" w:hAnsi="Times New Roman"/>
                <w:bCs/>
                <w:sz w:val="24"/>
                <w:szCs w:val="36"/>
              </w:rPr>
              <w:t xml:space="preserve">4 </w:t>
            </w:r>
            <w:r w:rsidR="00A15572" w:rsidRPr="00665ADE">
              <w:rPr>
                <w:rFonts w:ascii="Times New Roman" w:hAnsi="Times New Roman"/>
                <w:bCs/>
                <w:sz w:val="24"/>
                <w:szCs w:val="36"/>
              </w:rPr>
              <w:t xml:space="preserve">is hoog) </w:t>
            </w:r>
            <w:r w:rsidR="007F5CE0">
              <w:rPr>
                <w:rFonts w:ascii="Times New Roman" w:hAnsi="Times New Roman"/>
                <w:bCs/>
                <w:sz w:val="24"/>
                <w:szCs w:val="36"/>
              </w:rPr>
              <w:t>−</w:t>
            </w:r>
            <w:r w:rsidR="00A15572" w:rsidRPr="00665ADE">
              <w:rPr>
                <w:rFonts w:ascii="Times New Roman" w:hAnsi="Times New Roman"/>
                <w:bCs/>
                <w:sz w:val="24"/>
                <w:szCs w:val="36"/>
              </w:rPr>
              <w:t xml:space="preserve"> totaal en stedelijke gebieden</w:t>
            </w:r>
            <w:r w:rsidR="007F5CE0">
              <w:rPr>
                <w:rFonts w:ascii="Times New Roman" w:hAnsi="Times New Roman"/>
                <w:bCs/>
                <w:sz w:val="24"/>
                <w:szCs w:val="36"/>
              </w:rPr>
              <w:t>.</w:t>
            </w:r>
          </w:p>
        </w:tc>
      </w:tr>
      <w:tr w:rsidR="00790F81" w:rsidRPr="00CA64A1" w14:paraId="7123C796" w14:textId="61EF1A31" w:rsidTr="00CA64A1">
        <w:tc>
          <w:tcPr>
            <w:tcW w:w="4590" w:type="dxa"/>
          </w:tcPr>
          <w:p w14:paraId="4749B14E" w14:textId="77777777" w:rsidR="00790F81" w:rsidRPr="00B52F3A" w:rsidRDefault="00790F81" w:rsidP="006B58D4">
            <w:pPr>
              <w:spacing w:after="0" w:line="240" w:lineRule="auto"/>
              <w:rPr>
                <w:rFonts w:ascii="Times New Roman" w:hAnsi="Times New Roman"/>
                <w:b/>
                <w:lang w:val="en-US"/>
              </w:rPr>
            </w:pPr>
            <w:r w:rsidRPr="00B52F3A">
              <w:rPr>
                <w:rFonts w:ascii="Times New Roman" w:hAnsi="Times New Roman"/>
                <w:b/>
                <w:noProof/>
              </w:rPr>
              <w:drawing>
                <wp:inline distT="0" distB="0" distL="0" distR="0" wp14:anchorId="5E65DA6C" wp14:editId="02C0A757">
                  <wp:extent cx="2702378" cy="1965366"/>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8442" cy="1977049"/>
                          </a:xfrm>
                          <a:prstGeom prst="rect">
                            <a:avLst/>
                          </a:prstGeom>
                          <a:noFill/>
                          <a:ln>
                            <a:noFill/>
                          </a:ln>
                        </pic:spPr>
                      </pic:pic>
                    </a:graphicData>
                  </a:graphic>
                </wp:inline>
              </w:drawing>
            </w:r>
          </w:p>
        </w:tc>
        <w:tc>
          <w:tcPr>
            <w:tcW w:w="4466" w:type="dxa"/>
          </w:tcPr>
          <w:p w14:paraId="2CCCAC2F" w14:textId="7AC06BBB" w:rsidR="00790F81" w:rsidRPr="00CA64A1" w:rsidRDefault="00790F81" w:rsidP="006B58D4">
            <w:pPr>
              <w:spacing w:after="0" w:line="240" w:lineRule="auto"/>
              <w:rPr>
                <w:rFonts w:ascii="Times New Roman" w:hAnsi="Times New Roman"/>
                <w:b/>
                <w:noProof/>
              </w:rPr>
            </w:pPr>
            <w:r w:rsidRPr="00B52F3A">
              <w:rPr>
                <w:rFonts w:ascii="Times New Roman" w:hAnsi="Times New Roman"/>
                <w:b/>
                <w:noProof/>
              </w:rPr>
              <w:drawing>
                <wp:inline distT="0" distB="0" distL="0" distR="0" wp14:anchorId="42F1DF71" wp14:editId="522ADE07">
                  <wp:extent cx="2766695" cy="19713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2541" cy="1989719"/>
                          </a:xfrm>
                          <a:prstGeom prst="rect">
                            <a:avLst/>
                          </a:prstGeom>
                          <a:noFill/>
                          <a:ln>
                            <a:noFill/>
                          </a:ln>
                        </pic:spPr>
                      </pic:pic>
                    </a:graphicData>
                  </a:graphic>
                </wp:inline>
              </w:drawing>
            </w:r>
          </w:p>
        </w:tc>
      </w:tr>
      <w:tr w:rsidR="00790F81" w:rsidRPr="007F5CE0" w14:paraId="7331AF18" w14:textId="42F64D82" w:rsidTr="00CA64A1">
        <w:tc>
          <w:tcPr>
            <w:tcW w:w="9056" w:type="dxa"/>
            <w:gridSpan w:val="2"/>
          </w:tcPr>
          <w:p w14:paraId="7E08442C" w14:textId="619B2A0C" w:rsidR="00790F81" w:rsidRPr="00665ADE" w:rsidRDefault="00790F81" w:rsidP="006B58D4">
            <w:pPr>
              <w:keepNext/>
              <w:spacing w:after="0" w:line="240" w:lineRule="auto"/>
              <w:rPr>
                <w:rFonts w:ascii="Times New Roman" w:hAnsi="Times New Roman"/>
                <w:i/>
                <w:sz w:val="24"/>
                <w:szCs w:val="24"/>
              </w:rPr>
            </w:pPr>
            <w:r w:rsidRPr="00665ADE">
              <w:rPr>
                <w:rFonts w:ascii="Times New Roman" w:hAnsi="Times New Roman"/>
                <w:i/>
                <w:sz w:val="24"/>
                <w:szCs w:val="24"/>
              </w:rPr>
              <w:t>Bron: DUO</w:t>
            </w:r>
            <w:r w:rsidR="007F5CE0">
              <w:rPr>
                <w:rFonts w:ascii="Times New Roman" w:hAnsi="Times New Roman"/>
                <w:i/>
                <w:sz w:val="24"/>
                <w:szCs w:val="24"/>
              </w:rPr>
              <w:t>-</w:t>
            </w:r>
            <w:r w:rsidRPr="00665ADE">
              <w:rPr>
                <w:rFonts w:ascii="Times New Roman" w:hAnsi="Times New Roman"/>
                <w:i/>
                <w:sz w:val="24"/>
                <w:szCs w:val="24"/>
              </w:rPr>
              <w:t>1</w:t>
            </w:r>
            <w:r w:rsidR="007F5CE0">
              <w:rPr>
                <w:rFonts w:ascii="Times New Roman" w:hAnsi="Times New Roman"/>
                <w:i/>
                <w:sz w:val="24"/>
                <w:szCs w:val="24"/>
              </w:rPr>
              <w:t xml:space="preserve"> </w:t>
            </w:r>
            <w:r w:rsidRPr="00665ADE">
              <w:rPr>
                <w:rFonts w:ascii="Times New Roman" w:hAnsi="Times New Roman"/>
                <w:i/>
                <w:sz w:val="24"/>
                <w:szCs w:val="24"/>
              </w:rPr>
              <w:t>cijfer</w:t>
            </w:r>
            <w:r w:rsidR="007F5CE0">
              <w:rPr>
                <w:rFonts w:ascii="Times New Roman" w:hAnsi="Times New Roman"/>
                <w:i/>
                <w:sz w:val="24"/>
                <w:szCs w:val="24"/>
              </w:rPr>
              <w:t xml:space="preserve"> </w:t>
            </w:r>
            <w:r w:rsidRPr="00665ADE">
              <w:rPr>
                <w:rFonts w:ascii="Times New Roman" w:hAnsi="Times New Roman"/>
                <w:i/>
                <w:sz w:val="24"/>
                <w:szCs w:val="24"/>
              </w:rPr>
              <w:t>PO, DUO</w:t>
            </w:r>
            <w:r w:rsidR="007F5CE0">
              <w:rPr>
                <w:rFonts w:ascii="Times New Roman" w:hAnsi="Times New Roman"/>
                <w:i/>
                <w:sz w:val="24"/>
                <w:szCs w:val="24"/>
              </w:rPr>
              <w:t>-f</w:t>
            </w:r>
            <w:r w:rsidRPr="00665ADE">
              <w:rPr>
                <w:rFonts w:ascii="Times New Roman" w:hAnsi="Times New Roman"/>
                <w:i/>
                <w:sz w:val="24"/>
                <w:szCs w:val="24"/>
              </w:rPr>
              <w:t>unctiemix en CBS GBAPERSOONTAB</w:t>
            </w:r>
            <w:r w:rsidR="007F5CE0">
              <w:rPr>
                <w:rFonts w:ascii="Times New Roman" w:hAnsi="Times New Roman"/>
                <w:i/>
                <w:sz w:val="24"/>
                <w:szCs w:val="24"/>
              </w:rPr>
              <w:t>.</w:t>
            </w:r>
          </w:p>
        </w:tc>
      </w:tr>
    </w:tbl>
    <w:p w14:paraId="3F1882B6" w14:textId="77777777" w:rsidR="00FF7BE6" w:rsidRDefault="00FF7BE6" w:rsidP="00665ADE">
      <w:pPr>
        <w:pStyle w:val="Default"/>
        <w:spacing w:line="360" w:lineRule="auto"/>
        <w:contextualSpacing/>
        <w:rPr>
          <w:rFonts w:ascii="Times New Roman" w:hAnsi="Times New Roman" w:cs="Times New Roman"/>
          <w:lang w:val="nl-NL"/>
        </w:rPr>
      </w:pPr>
    </w:p>
    <w:p w14:paraId="16D95749" w14:textId="123C1EE3" w:rsidR="00FA46A0" w:rsidRPr="00CA64A1" w:rsidRDefault="00FA46A0" w:rsidP="00665ADE">
      <w:pPr>
        <w:pStyle w:val="Default"/>
        <w:spacing w:line="360" w:lineRule="auto"/>
        <w:ind w:firstLine="720"/>
        <w:contextualSpacing/>
        <w:rPr>
          <w:rFonts w:ascii="Times New Roman" w:hAnsi="Times New Roman" w:cs="Times New Roman"/>
          <w:lang w:val="nl-NL"/>
        </w:rPr>
      </w:pPr>
      <w:r w:rsidRPr="00CA64A1">
        <w:rPr>
          <w:rFonts w:ascii="Times New Roman" w:hAnsi="Times New Roman" w:cs="Times New Roman"/>
          <w:lang w:val="nl-NL"/>
        </w:rPr>
        <w:t>Uit deze figuren valt af te lezen dat op scholen waar een hoger percentage leraren met een masterdiploma</w:t>
      </w:r>
      <w:r w:rsidR="007F5CE0" w:rsidRPr="007F5CE0">
        <w:rPr>
          <w:rFonts w:ascii="Times New Roman" w:hAnsi="Times New Roman" w:cs="Times New Roman"/>
          <w:lang w:val="nl-NL"/>
        </w:rPr>
        <w:t xml:space="preserve"> </w:t>
      </w:r>
      <w:r w:rsidR="007F5CE0" w:rsidRPr="00CA64A1">
        <w:rPr>
          <w:rFonts w:ascii="Times New Roman" w:hAnsi="Times New Roman" w:cs="Times New Roman"/>
          <w:lang w:val="nl-NL"/>
        </w:rPr>
        <w:t>werkt</w:t>
      </w:r>
      <w:r w:rsidRPr="00CA64A1">
        <w:rPr>
          <w:rFonts w:ascii="Times New Roman" w:hAnsi="Times New Roman" w:cs="Times New Roman"/>
          <w:lang w:val="nl-NL"/>
        </w:rPr>
        <w:t xml:space="preserve">, het percentage leerlingen van </w:t>
      </w:r>
      <w:r w:rsidR="007F5CE0">
        <w:rPr>
          <w:rFonts w:ascii="Times New Roman" w:hAnsi="Times New Roman" w:cs="Times New Roman"/>
          <w:lang w:val="nl-NL"/>
        </w:rPr>
        <w:t xml:space="preserve">wie </w:t>
      </w:r>
      <w:r w:rsidRPr="00CA64A1">
        <w:rPr>
          <w:rFonts w:ascii="Times New Roman" w:hAnsi="Times New Roman" w:cs="Times New Roman"/>
          <w:lang w:val="nl-NL"/>
        </w:rPr>
        <w:t xml:space="preserve">de ouders een universitair opleidingsniveau heeft ook hoger ligt. Op scholen </w:t>
      </w:r>
      <w:r w:rsidR="003C14F4">
        <w:rPr>
          <w:rFonts w:ascii="Times New Roman" w:hAnsi="Times New Roman" w:cs="Times New Roman"/>
          <w:lang w:val="nl-NL"/>
        </w:rPr>
        <w:t xml:space="preserve">met het laagste percentage leraren met een </w:t>
      </w:r>
      <w:r w:rsidR="0093237A">
        <w:rPr>
          <w:rFonts w:ascii="Times New Roman" w:hAnsi="Times New Roman" w:cs="Times New Roman"/>
          <w:lang w:val="nl-NL"/>
        </w:rPr>
        <w:t>masterdiploma</w:t>
      </w:r>
      <w:r w:rsidRPr="00CA64A1">
        <w:rPr>
          <w:rFonts w:ascii="Times New Roman" w:hAnsi="Times New Roman" w:cs="Times New Roman"/>
          <w:lang w:val="nl-NL"/>
        </w:rPr>
        <w:t xml:space="preserve"> </w:t>
      </w:r>
      <w:r w:rsidR="00E9666F">
        <w:rPr>
          <w:rFonts w:ascii="Times New Roman" w:hAnsi="Times New Roman" w:cs="Times New Roman"/>
          <w:lang w:val="nl-NL"/>
        </w:rPr>
        <w:t>heeft</w:t>
      </w:r>
      <w:r w:rsidR="00E9666F" w:rsidRPr="00CA64A1">
        <w:rPr>
          <w:rFonts w:ascii="Times New Roman" w:hAnsi="Times New Roman" w:cs="Times New Roman"/>
          <w:lang w:val="nl-NL"/>
        </w:rPr>
        <w:t xml:space="preserve"> </w:t>
      </w:r>
      <w:r w:rsidRPr="00CA64A1">
        <w:rPr>
          <w:rFonts w:ascii="Times New Roman" w:hAnsi="Times New Roman" w:cs="Times New Roman"/>
          <w:lang w:val="nl-NL"/>
        </w:rPr>
        <w:t>15</w:t>
      </w:r>
      <w:r w:rsidR="00E9666F">
        <w:rPr>
          <w:rFonts w:ascii="Times New Roman" w:hAnsi="Times New Roman" w:cs="Times New Roman"/>
          <w:lang w:val="nl-NL"/>
        </w:rPr>
        <w:t>%</w:t>
      </w:r>
      <w:r w:rsidRPr="00CA64A1">
        <w:rPr>
          <w:rFonts w:ascii="Times New Roman" w:hAnsi="Times New Roman" w:cs="Times New Roman"/>
          <w:lang w:val="nl-NL"/>
        </w:rPr>
        <w:t xml:space="preserve"> van de leerlingen universitair geschoolde ouders, tegenover 2</w:t>
      </w:r>
      <w:r w:rsidR="003C14F4">
        <w:rPr>
          <w:rFonts w:ascii="Times New Roman" w:hAnsi="Times New Roman" w:cs="Times New Roman"/>
          <w:lang w:val="nl-NL"/>
        </w:rPr>
        <w:t>2</w:t>
      </w:r>
      <w:r w:rsidR="00E9666F">
        <w:rPr>
          <w:rFonts w:ascii="Times New Roman" w:hAnsi="Times New Roman" w:cs="Times New Roman"/>
          <w:lang w:val="nl-NL"/>
        </w:rPr>
        <w:t>%</w:t>
      </w:r>
      <w:r w:rsidRPr="00CA64A1">
        <w:rPr>
          <w:rFonts w:ascii="Times New Roman" w:hAnsi="Times New Roman" w:cs="Times New Roman"/>
          <w:lang w:val="nl-NL"/>
        </w:rPr>
        <w:t xml:space="preserve"> van de leerlingen in het </w:t>
      </w:r>
      <w:r w:rsidR="009A426A">
        <w:rPr>
          <w:rFonts w:ascii="Times New Roman" w:hAnsi="Times New Roman" w:cs="Times New Roman"/>
          <w:lang w:val="nl-NL"/>
        </w:rPr>
        <w:t>vierde</w:t>
      </w:r>
      <w:r w:rsidRPr="00CA64A1">
        <w:rPr>
          <w:rFonts w:ascii="Times New Roman" w:hAnsi="Times New Roman" w:cs="Times New Roman"/>
          <w:lang w:val="nl-NL"/>
        </w:rPr>
        <w:t xml:space="preserve"> kwartiel. Voor de stedelijke gebieden zijn de resultaten sterker: 17</w:t>
      </w:r>
      <w:r w:rsidR="00E9666F">
        <w:rPr>
          <w:rFonts w:ascii="Times New Roman" w:hAnsi="Times New Roman" w:cs="Times New Roman"/>
          <w:lang w:val="nl-NL"/>
        </w:rPr>
        <w:t>%</w:t>
      </w:r>
      <w:r w:rsidRPr="00CA64A1">
        <w:rPr>
          <w:rFonts w:ascii="Times New Roman" w:hAnsi="Times New Roman" w:cs="Times New Roman"/>
          <w:lang w:val="nl-NL"/>
        </w:rPr>
        <w:t xml:space="preserve"> tegenover 32</w:t>
      </w:r>
      <w:r w:rsidR="00E9666F">
        <w:rPr>
          <w:rFonts w:ascii="Times New Roman" w:hAnsi="Times New Roman" w:cs="Times New Roman"/>
          <w:lang w:val="nl-NL"/>
        </w:rPr>
        <w:t>%</w:t>
      </w:r>
      <w:r w:rsidRPr="00CA64A1">
        <w:rPr>
          <w:rFonts w:ascii="Times New Roman" w:hAnsi="Times New Roman" w:cs="Times New Roman"/>
          <w:lang w:val="nl-NL"/>
        </w:rPr>
        <w:t xml:space="preserve">. Voor migratieachtergrond zijn de resultaten extremer. </w:t>
      </w:r>
      <w:r w:rsidR="001E722F">
        <w:rPr>
          <w:rFonts w:ascii="Times New Roman" w:hAnsi="Times New Roman" w:cs="Times New Roman"/>
          <w:lang w:val="nl-NL"/>
        </w:rPr>
        <w:t>P</w:t>
      </w:r>
      <w:r w:rsidR="00E9666F">
        <w:rPr>
          <w:rFonts w:ascii="Times New Roman" w:hAnsi="Times New Roman" w:cs="Times New Roman"/>
          <w:lang w:val="nl-NL"/>
        </w:rPr>
        <w:t>o</w:t>
      </w:r>
      <w:r w:rsidR="001E722F">
        <w:rPr>
          <w:rFonts w:ascii="Times New Roman" w:hAnsi="Times New Roman" w:cs="Times New Roman"/>
          <w:lang w:val="nl-NL"/>
        </w:rPr>
        <w:t>-</w:t>
      </w:r>
      <w:r w:rsidRPr="00CA64A1">
        <w:rPr>
          <w:rFonts w:ascii="Times New Roman" w:hAnsi="Times New Roman" w:cs="Times New Roman"/>
          <w:lang w:val="nl-NL"/>
        </w:rPr>
        <w:t>scholen (</w:t>
      </w:r>
      <w:r w:rsidR="00E9666F">
        <w:rPr>
          <w:rFonts w:ascii="Times New Roman" w:hAnsi="Times New Roman" w:cs="Times New Roman"/>
          <w:lang w:val="nl-NL"/>
        </w:rPr>
        <w:t>po</w:t>
      </w:r>
      <w:r w:rsidR="001E722F">
        <w:rPr>
          <w:rFonts w:ascii="Times New Roman" w:hAnsi="Times New Roman" w:cs="Times New Roman"/>
          <w:lang w:val="nl-NL"/>
        </w:rPr>
        <w:t>-</w:t>
      </w:r>
      <w:r w:rsidR="003C14F4">
        <w:rPr>
          <w:rFonts w:ascii="Times New Roman" w:hAnsi="Times New Roman" w:cs="Times New Roman"/>
          <w:lang w:val="nl-NL"/>
        </w:rPr>
        <w:t xml:space="preserve">scholen in stedelijke gebieden) met het laagste percentage leraren met een niet-westerse migratieachtergrond </w:t>
      </w:r>
      <w:r w:rsidRPr="00CA64A1">
        <w:rPr>
          <w:rFonts w:ascii="Times New Roman" w:hAnsi="Times New Roman" w:cs="Times New Roman"/>
          <w:lang w:val="nl-NL"/>
        </w:rPr>
        <w:t>hebben gemiddeld 12</w:t>
      </w:r>
      <w:r w:rsidR="00E9666F">
        <w:rPr>
          <w:rFonts w:ascii="Times New Roman" w:hAnsi="Times New Roman" w:cs="Times New Roman"/>
          <w:lang w:val="nl-NL"/>
        </w:rPr>
        <w:t>%</w:t>
      </w:r>
      <w:r w:rsidRPr="00CA64A1">
        <w:rPr>
          <w:rFonts w:ascii="Times New Roman" w:hAnsi="Times New Roman" w:cs="Times New Roman"/>
          <w:lang w:val="nl-NL"/>
        </w:rPr>
        <w:t xml:space="preserve"> (20</w:t>
      </w:r>
      <w:r w:rsidR="00E9666F">
        <w:rPr>
          <w:rFonts w:ascii="Times New Roman" w:hAnsi="Times New Roman" w:cs="Times New Roman"/>
          <w:lang w:val="nl-NL"/>
        </w:rPr>
        <w:t>%</w:t>
      </w:r>
      <w:r w:rsidRPr="00CA64A1">
        <w:rPr>
          <w:rFonts w:ascii="Times New Roman" w:hAnsi="Times New Roman" w:cs="Times New Roman"/>
          <w:lang w:val="nl-NL"/>
        </w:rPr>
        <w:t>) leerlingen</w:t>
      </w:r>
      <w:r w:rsidR="001E722F">
        <w:rPr>
          <w:rFonts w:ascii="Times New Roman" w:hAnsi="Times New Roman" w:cs="Times New Roman"/>
          <w:lang w:val="nl-NL"/>
        </w:rPr>
        <w:t xml:space="preserve"> met een</w:t>
      </w:r>
      <w:r w:rsidR="00200C69">
        <w:rPr>
          <w:rFonts w:ascii="Times New Roman" w:hAnsi="Times New Roman" w:cs="Times New Roman"/>
          <w:lang w:val="nl-NL"/>
        </w:rPr>
        <w:t xml:space="preserve"> niet-westerse</w:t>
      </w:r>
      <w:r w:rsidR="001E722F">
        <w:rPr>
          <w:rFonts w:ascii="Times New Roman" w:hAnsi="Times New Roman" w:cs="Times New Roman"/>
          <w:lang w:val="nl-NL"/>
        </w:rPr>
        <w:t xml:space="preserve"> mig</w:t>
      </w:r>
      <w:r w:rsidR="00200C69">
        <w:rPr>
          <w:rFonts w:ascii="Times New Roman" w:hAnsi="Times New Roman" w:cs="Times New Roman"/>
          <w:lang w:val="nl-NL"/>
        </w:rPr>
        <w:t>ratieachtergrond</w:t>
      </w:r>
      <w:r w:rsidRPr="00CA64A1">
        <w:rPr>
          <w:rFonts w:ascii="Times New Roman" w:hAnsi="Times New Roman" w:cs="Times New Roman"/>
          <w:lang w:val="nl-NL"/>
        </w:rPr>
        <w:t>, terwijl scholen in het hoogste kwartiel leraren met</w:t>
      </w:r>
      <w:r w:rsidR="003C14F4">
        <w:rPr>
          <w:rFonts w:ascii="Times New Roman" w:hAnsi="Times New Roman" w:cs="Times New Roman"/>
          <w:lang w:val="nl-NL"/>
        </w:rPr>
        <w:t xml:space="preserve"> een</w:t>
      </w:r>
      <w:r w:rsidRPr="00CA64A1">
        <w:rPr>
          <w:rFonts w:ascii="Times New Roman" w:hAnsi="Times New Roman" w:cs="Times New Roman"/>
          <w:lang w:val="nl-NL"/>
        </w:rPr>
        <w:t xml:space="preserve"> niet-westerse migratieachtergrond 38</w:t>
      </w:r>
      <w:r w:rsidR="00E9666F">
        <w:rPr>
          <w:rFonts w:ascii="Times New Roman" w:hAnsi="Times New Roman" w:cs="Times New Roman"/>
          <w:lang w:val="nl-NL"/>
        </w:rPr>
        <w:t>%</w:t>
      </w:r>
      <w:r w:rsidRPr="00CA64A1">
        <w:rPr>
          <w:rFonts w:ascii="Times New Roman" w:hAnsi="Times New Roman" w:cs="Times New Roman"/>
          <w:lang w:val="nl-NL"/>
        </w:rPr>
        <w:t xml:space="preserve"> (50</w:t>
      </w:r>
      <w:r w:rsidR="00E9666F">
        <w:rPr>
          <w:rFonts w:ascii="Times New Roman" w:hAnsi="Times New Roman" w:cs="Times New Roman"/>
          <w:lang w:val="nl-NL"/>
        </w:rPr>
        <w:t>%</w:t>
      </w:r>
      <w:r w:rsidRPr="00CA64A1">
        <w:rPr>
          <w:rFonts w:ascii="Times New Roman" w:hAnsi="Times New Roman" w:cs="Times New Roman"/>
          <w:lang w:val="nl-NL"/>
        </w:rPr>
        <w:t>) leerlingen met eenzelfde migratieachtergrond hebben.</w:t>
      </w:r>
    </w:p>
    <w:p w14:paraId="09E85754" w14:textId="77777777" w:rsidR="00FF7BE6" w:rsidRDefault="00FF7BE6" w:rsidP="00665ADE">
      <w:pPr>
        <w:spacing w:after="0" w:line="360" w:lineRule="auto"/>
        <w:contextualSpacing/>
        <w:rPr>
          <w:rFonts w:ascii="Times New Roman" w:hAnsi="Times New Roman" w:cs="Times New Roman"/>
          <w:i/>
          <w:sz w:val="24"/>
          <w:szCs w:val="24"/>
          <w:lang w:val="nl-NL"/>
        </w:rPr>
      </w:pPr>
    </w:p>
    <w:p w14:paraId="2DB35358" w14:textId="1147C8A0" w:rsidR="00C8691B" w:rsidRPr="00CA64A1" w:rsidRDefault="00C8691B" w:rsidP="00665ADE">
      <w:pPr>
        <w:spacing w:after="0" w:line="360" w:lineRule="auto"/>
        <w:contextualSpacing/>
        <w:rPr>
          <w:rFonts w:ascii="Times New Roman" w:hAnsi="Times New Roman" w:cs="Times New Roman"/>
          <w:i/>
          <w:sz w:val="24"/>
          <w:szCs w:val="24"/>
          <w:lang w:val="nl-NL"/>
        </w:rPr>
      </w:pPr>
      <w:r w:rsidRPr="00CA64A1">
        <w:rPr>
          <w:rFonts w:ascii="Times New Roman" w:hAnsi="Times New Roman" w:cs="Times New Roman"/>
          <w:i/>
          <w:sz w:val="24"/>
          <w:szCs w:val="24"/>
          <w:lang w:val="nl-NL"/>
        </w:rPr>
        <w:t xml:space="preserve">Ontwikkeling </w:t>
      </w:r>
      <w:r w:rsidR="00FF7BE6">
        <w:rPr>
          <w:rFonts w:ascii="Times New Roman" w:hAnsi="Times New Roman" w:cs="Times New Roman"/>
          <w:i/>
          <w:sz w:val="24"/>
          <w:szCs w:val="24"/>
          <w:lang w:val="nl-NL"/>
        </w:rPr>
        <w:t xml:space="preserve">van de sortering van leraren </w:t>
      </w:r>
      <w:r w:rsidRPr="00CA64A1">
        <w:rPr>
          <w:rFonts w:ascii="Times New Roman" w:hAnsi="Times New Roman" w:cs="Times New Roman"/>
          <w:i/>
          <w:sz w:val="24"/>
          <w:szCs w:val="24"/>
          <w:lang w:val="nl-NL"/>
        </w:rPr>
        <w:t xml:space="preserve">over </w:t>
      </w:r>
      <w:r w:rsidR="003C3486">
        <w:rPr>
          <w:rFonts w:ascii="Times New Roman" w:hAnsi="Times New Roman" w:cs="Times New Roman"/>
          <w:i/>
          <w:sz w:val="24"/>
          <w:szCs w:val="24"/>
          <w:lang w:val="nl-NL"/>
        </w:rPr>
        <w:t xml:space="preserve">de </w:t>
      </w:r>
      <w:r w:rsidRPr="00CA64A1">
        <w:rPr>
          <w:rFonts w:ascii="Times New Roman" w:hAnsi="Times New Roman" w:cs="Times New Roman"/>
          <w:i/>
          <w:sz w:val="24"/>
          <w:szCs w:val="24"/>
          <w:lang w:val="nl-NL"/>
        </w:rPr>
        <w:t>tijd</w:t>
      </w:r>
    </w:p>
    <w:p w14:paraId="3F5BE583" w14:textId="00E458B8" w:rsidR="00FA46A0" w:rsidRDefault="00FA46A0">
      <w:pPr>
        <w:spacing w:after="0" w:line="360" w:lineRule="auto"/>
        <w:contextualSpacing/>
        <w:rPr>
          <w:rFonts w:ascii="Times New Roman" w:hAnsi="Times New Roman" w:cs="Times New Roman"/>
          <w:sz w:val="24"/>
          <w:szCs w:val="24"/>
          <w:lang w:val="nl-NL"/>
        </w:rPr>
      </w:pPr>
      <w:r w:rsidRPr="00CA64A1">
        <w:rPr>
          <w:rFonts w:ascii="Times New Roman" w:hAnsi="Times New Roman" w:cs="Times New Roman"/>
          <w:sz w:val="24"/>
          <w:szCs w:val="24"/>
          <w:lang w:val="nl-NL"/>
        </w:rPr>
        <w:t>Figu</w:t>
      </w:r>
      <w:r w:rsidR="007001E3">
        <w:rPr>
          <w:rFonts w:ascii="Times New Roman" w:hAnsi="Times New Roman" w:cs="Times New Roman"/>
          <w:sz w:val="24"/>
          <w:szCs w:val="24"/>
          <w:lang w:val="nl-NL"/>
        </w:rPr>
        <w:t>ren</w:t>
      </w:r>
      <w:r w:rsidRPr="00CA64A1">
        <w:rPr>
          <w:rFonts w:ascii="Times New Roman" w:hAnsi="Times New Roman" w:cs="Times New Roman"/>
          <w:sz w:val="24"/>
          <w:szCs w:val="24"/>
          <w:lang w:val="nl-NL"/>
        </w:rPr>
        <w:t xml:space="preserve"> </w:t>
      </w:r>
      <w:r w:rsidR="00276514">
        <w:rPr>
          <w:rFonts w:ascii="Times New Roman" w:hAnsi="Times New Roman" w:cs="Times New Roman"/>
          <w:sz w:val="24"/>
          <w:szCs w:val="24"/>
          <w:lang w:val="nl-NL"/>
        </w:rPr>
        <w:t>3 en 4 laten</w:t>
      </w:r>
      <w:r w:rsidRPr="00CA64A1">
        <w:rPr>
          <w:rFonts w:ascii="Times New Roman" w:hAnsi="Times New Roman" w:cs="Times New Roman"/>
          <w:sz w:val="24"/>
          <w:szCs w:val="24"/>
          <w:lang w:val="nl-NL"/>
        </w:rPr>
        <w:t xml:space="preserve"> de ontwikkeling van de verdeling van leraren naar leerlingkenmerken over de tijd zien. </w:t>
      </w:r>
      <w:r w:rsidR="0037114C">
        <w:rPr>
          <w:rFonts w:ascii="Times New Roman" w:hAnsi="Times New Roman" w:cs="Times New Roman"/>
          <w:sz w:val="24"/>
          <w:szCs w:val="24"/>
          <w:lang w:val="nl-NL"/>
        </w:rPr>
        <w:t xml:space="preserve">Figuur 3 </w:t>
      </w:r>
      <w:r w:rsidR="007001E3">
        <w:rPr>
          <w:rFonts w:ascii="Times New Roman" w:hAnsi="Times New Roman" w:cs="Times New Roman"/>
          <w:sz w:val="24"/>
          <w:szCs w:val="24"/>
          <w:lang w:val="nl-NL"/>
        </w:rPr>
        <w:t>toont p</w:t>
      </w:r>
      <w:r w:rsidRPr="00CA64A1">
        <w:rPr>
          <w:rFonts w:ascii="Times New Roman" w:hAnsi="Times New Roman" w:cs="Times New Roman"/>
          <w:sz w:val="24"/>
          <w:szCs w:val="24"/>
          <w:lang w:val="nl-NL"/>
        </w:rPr>
        <w:t xml:space="preserve">er schooljaar het verschil tussen het eerste en het vierde kwartiel leraren met </w:t>
      </w:r>
      <w:r w:rsidR="00FF7BE6">
        <w:rPr>
          <w:rFonts w:ascii="Times New Roman" w:hAnsi="Times New Roman" w:cs="Times New Roman"/>
          <w:sz w:val="24"/>
          <w:szCs w:val="24"/>
          <w:lang w:val="nl-NL"/>
        </w:rPr>
        <w:t>een (hbo</w:t>
      </w:r>
      <w:r w:rsidR="007001E3">
        <w:rPr>
          <w:rFonts w:ascii="Times New Roman" w:hAnsi="Times New Roman" w:cs="Times New Roman"/>
          <w:sz w:val="24"/>
          <w:szCs w:val="24"/>
          <w:lang w:val="nl-NL"/>
        </w:rPr>
        <w:t>-</w:t>
      </w:r>
      <w:r w:rsidR="00FF7BE6">
        <w:rPr>
          <w:rFonts w:ascii="Times New Roman" w:hAnsi="Times New Roman" w:cs="Times New Roman"/>
          <w:sz w:val="24"/>
          <w:szCs w:val="24"/>
          <w:lang w:val="nl-NL"/>
        </w:rPr>
        <w:t xml:space="preserve"> of wo</w:t>
      </w:r>
      <w:r w:rsidR="00665ADE">
        <w:rPr>
          <w:rFonts w:ascii="Times New Roman" w:hAnsi="Times New Roman" w:cs="Times New Roman"/>
          <w:sz w:val="24"/>
          <w:szCs w:val="24"/>
          <w:lang w:val="nl-NL"/>
        </w:rPr>
        <w:t>-) masterdiploma</w:t>
      </w:r>
      <w:r w:rsidRPr="00CA64A1">
        <w:rPr>
          <w:rFonts w:ascii="Times New Roman" w:hAnsi="Times New Roman" w:cs="Times New Roman"/>
          <w:sz w:val="24"/>
          <w:szCs w:val="24"/>
          <w:lang w:val="nl-NL"/>
        </w:rPr>
        <w:t xml:space="preserve"> </w:t>
      </w:r>
      <w:r w:rsidR="00D8721C">
        <w:rPr>
          <w:rFonts w:ascii="Times New Roman" w:hAnsi="Times New Roman" w:cs="Times New Roman"/>
          <w:sz w:val="24"/>
          <w:szCs w:val="24"/>
          <w:lang w:val="nl-NL"/>
        </w:rPr>
        <w:t>wat betreft</w:t>
      </w:r>
      <w:r w:rsidRPr="00CA64A1">
        <w:rPr>
          <w:rFonts w:ascii="Times New Roman" w:hAnsi="Times New Roman" w:cs="Times New Roman"/>
          <w:sz w:val="24"/>
          <w:szCs w:val="24"/>
          <w:lang w:val="nl-NL"/>
        </w:rPr>
        <w:t xml:space="preserve"> het percentage leerlingen met universitair geschoolde ouders</w:t>
      </w:r>
      <w:r w:rsidR="00D8721C">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 </w:t>
      </w:r>
      <w:r w:rsidR="0037114C">
        <w:rPr>
          <w:rFonts w:ascii="Times New Roman" w:hAnsi="Times New Roman" w:cs="Times New Roman"/>
          <w:sz w:val="24"/>
          <w:szCs w:val="24"/>
          <w:lang w:val="nl-NL"/>
        </w:rPr>
        <w:t>Figuur</w:t>
      </w:r>
      <w:r w:rsidR="00D8721C">
        <w:rPr>
          <w:rFonts w:ascii="Times New Roman" w:hAnsi="Times New Roman" w:cs="Times New Roman"/>
          <w:sz w:val="24"/>
          <w:szCs w:val="24"/>
          <w:lang w:val="nl-NL"/>
        </w:rPr>
        <w:t xml:space="preserve"> 4</w:t>
      </w:r>
      <w:r w:rsidR="0037114C">
        <w:rPr>
          <w:rFonts w:ascii="Times New Roman" w:hAnsi="Times New Roman" w:cs="Times New Roman"/>
          <w:sz w:val="24"/>
          <w:szCs w:val="24"/>
          <w:lang w:val="nl-NL"/>
        </w:rPr>
        <w:t xml:space="preserve"> </w:t>
      </w:r>
      <w:r w:rsidR="007001E3">
        <w:rPr>
          <w:rFonts w:ascii="Times New Roman" w:hAnsi="Times New Roman" w:cs="Times New Roman"/>
          <w:sz w:val="24"/>
          <w:szCs w:val="24"/>
          <w:lang w:val="nl-NL"/>
        </w:rPr>
        <w:t xml:space="preserve">toont </w:t>
      </w:r>
      <w:r w:rsidR="0037114C">
        <w:rPr>
          <w:rFonts w:ascii="Times New Roman" w:hAnsi="Times New Roman" w:cs="Times New Roman"/>
          <w:sz w:val="24"/>
          <w:szCs w:val="24"/>
          <w:lang w:val="nl-NL"/>
        </w:rPr>
        <w:t xml:space="preserve">per schooljaar </w:t>
      </w:r>
      <w:r w:rsidRPr="00CA64A1">
        <w:rPr>
          <w:rFonts w:ascii="Times New Roman" w:hAnsi="Times New Roman" w:cs="Times New Roman"/>
          <w:sz w:val="24"/>
          <w:szCs w:val="24"/>
          <w:lang w:val="nl-NL"/>
        </w:rPr>
        <w:t xml:space="preserve">het verschil tussen </w:t>
      </w:r>
      <w:r w:rsidR="00B4304D">
        <w:rPr>
          <w:rFonts w:ascii="Times New Roman" w:hAnsi="Times New Roman" w:cs="Times New Roman"/>
          <w:sz w:val="24"/>
          <w:szCs w:val="24"/>
          <w:lang w:val="nl-NL"/>
        </w:rPr>
        <w:t>het</w:t>
      </w:r>
      <w:r w:rsidRPr="00CA64A1">
        <w:rPr>
          <w:rFonts w:ascii="Times New Roman" w:hAnsi="Times New Roman" w:cs="Times New Roman"/>
          <w:sz w:val="24"/>
          <w:szCs w:val="24"/>
          <w:lang w:val="nl-NL"/>
        </w:rPr>
        <w:t xml:space="preserve"> eerste en het vierde kwartie</w:t>
      </w:r>
      <w:r w:rsidR="0037114C">
        <w:rPr>
          <w:rFonts w:ascii="Times New Roman" w:hAnsi="Times New Roman" w:cs="Times New Roman"/>
          <w:sz w:val="24"/>
          <w:szCs w:val="24"/>
          <w:lang w:val="nl-NL"/>
        </w:rPr>
        <w:t>l</w:t>
      </w:r>
      <w:r w:rsidRPr="00CA64A1">
        <w:rPr>
          <w:rFonts w:ascii="Times New Roman" w:hAnsi="Times New Roman" w:cs="Times New Roman"/>
          <w:sz w:val="24"/>
          <w:szCs w:val="24"/>
          <w:lang w:val="nl-NL"/>
        </w:rPr>
        <w:t xml:space="preserve"> leraren met een niet-westerse migratieachtergrond </w:t>
      </w:r>
      <w:r w:rsidR="0037114C">
        <w:rPr>
          <w:rFonts w:ascii="Times New Roman" w:hAnsi="Times New Roman" w:cs="Times New Roman"/>
          <w:sz w:val="24"/>
          <w:szCs w:val="24"/>
          <w:lang w:val="nl-NL"/>
        </w:rPr>
        <w:t>wat betreft</w:t>
      </w:r>
      <w:r w:rsidRPr="00CA64A1">
        <w:rPr>
          <w:rFonts w:ascii="Times New Roman" w:hAnsi="Times New Roman" w:cs="Times New Roman"/>
          <w:sz w:val="24"/>
          <w:szCs w:val="24"/>
          <w:lang w:val="nl-NL"/>
        </w:rPr>
        <w:t xml:space="preserve"> het percentage leerlingen met een niet-westerse migratieachtergrond. Op deze manier wordt zichtbaar hoe de verschillen zich over de tijd ontwikkelen. Uit de figuren blijkt dat de sortering naar opleidingsniveau een stijgende trend </w:t>
      </w:r>
      <w:r w:rsidR="007001E3">
        <w:rPr>
          <w:rFonts w:ascii="Times New Roman" w:hAnsi="Times New Roman" w:cs="Times New Roman"/>
          <w:sz w:val="24"/>
          <w:szCs w:val="24"/>
          <w:lang w:val="nl-NL"/>
        </w:rPr>
        <w:t>vertoont</w:t>
      </w:r>
      <w:r w:rsidR="00D8721C">
        <w:rPr>
          <w:rFonts w:ascii="Times New Roman" w:hAnsi="Times New Roman" w:cs="Times New Roman"/>
          <w:sz w:val="24"/>
          <w:szCs w:val="24"/>
          <w:lang w:val="nl-NL"/>
        </w:rPr>
        <w:t xml:space="preserve">, terwijl de sortering </w:t>
      </w:r>
      <w:r w:rsidR="00D8721C" w:rsidRPr="00CA64A1">
        <w:rPr>
          <w:rFonts w:ascii="Times New Roman" w:hAnsi="Times New Roman" w:cs="Times New Roman"/>
          <w:sz w:val="24"/>
          <w:szCs w:val="24"/>
          <w:lang w:val="nl-NL"/>
        </w:rPr>
        <w:t>op migratieachtergrond over de</w:t>
      </w:r>
      <w:r w:rsidR="00D8721C">
        <w:rPr>
          <w:rFonts w:ascii="Times New Roman" w:hAnsi="Times New Roman" w:cs="Times New Roman"/>
          <w:sz w:val="24"/>
          <w:szCs w:val="24"/>
          <w:lang w:val="nl-NL"/>
        </w:rPr>
        <w:t xml:space="preserve"> </w:t>
      </w:r>
      <w:r w:rsidR="00D8721C" w:rsidRPr="00CA64A1">
        <w:rPr>
          <w:rFonts w:ascii="Times New Roman" w:hAnsi="Times New Roman" w:cs="Times New Roman"/>
          <w:sz w:val="24"/>
          <w:szCs w:val="24"/>
          <w:lang w:val="nl-NL"/>
        </w:rPr>
        <w:t>tijd</w:t>
      </w:r>
      <w:r w:rsidR="00D8721C">
        <w:rPr>
          <w:rFonts w:ascii="Times New Roman" w:hAnsi="Times New Roman" w:cs="Times New Roman"/>
          <w:sz w:val="24"/>
          <w:szCs w:val="24"/>
          <w:lang w:val="nl-NL"/>
        </w:rPr>
        <w:t xml:space="preserve"> licht</w:t>
      </w:r>
      <w:r w:rsidR="00D8721C" w:rsidRPr="00CA64A1">
        <w:rPr>
          <w:rFonts w:ascii="Times New Roman" w:hAnsi="Times New Roman" w:cs="Times New Roman"/>
          <w:sz w:val="24"/>
          <w:szCs w:val="24"/>
          <w:lang w:val="nl-NL"/>
        </w:rPr>
        <w:t xml:space="preserve"> daalt</w:t>
      </w:r>
      <w:r w:rsidRPr="00CA64A1">
        <w:rPr>
          <w:rFonts w:ascii="Times New Roman" w:hAnsi="Times New Roman" w:cs="Times New Roman"/>
          <w:sz w:val="24"/>
          <w:szCs w:val="24"/>
          <w:lang w:val="nl-NL"/>
        </w:rPr>
        <w:t>.</w:t>
      </w:r>
    </w:p>
    <w:p w14:paraId="6173B640" w14:textId="77777777" w:rsidR="002733A1" w:rsidRPr="00CA64A1" w:rsidRDefault="002733A1" w:rsidP="00665ADE">
      <w:pPr>
        <w:spacing w:after="0" w:line="360" w:lineRule="auto"/>
        <w:contextualSpacing/>
        <w:rPr>
          <w:rFonts w:ascii="Times New Roman" w:hAnsi="Times New Roman" w:cs="Times New Roman"/>
          <w:sz w:val="24"/>
          <w:szCs w:val="24"/>
          <w:lang w:val="nl-NL"/>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75"/>
      </w:tblGrid>
      <w:tr w:rsidR="00790F81" w:rsidRPr="002733A1" w14:paraId="7FD8F6D7" w14:textId="77777777" w:rsidTr="00FF7BE6">
        <w:tc>
          <w:tcPr>
            <w:tcW w:w="9066" w:type="dxa"/>
            <w:gridSpan w:val="2"/>
          </w:tcPr>
          <w:p w14:paraId="4D70EA4A" w14:textId="0004D552" w:rsidR="00790F81" w:rsidRPr="00665ADE" w:rsidRDefault="00790F81" w:rsidP="006B58D4">
            <w:pPr>
              <w:spacing w:after="0" w:line="240" w:lineRule="auto"/>
              <w:rPr>
                <w:rFonts w:ascii="Times New Roman" w:hAnsi="Times New Roman"/>
                <w:b/>
                <w:bCs/>
                <w:color w:val="000000"/>
                <w:sz w:val="24"/>
                <w:szCs w:val="28"/>
              </w:rPr>
            </w:pPr>
            <w:bookmarkStart w:id="4" w:name="_Ref1575343"/>
            <w:r w:rsidRPr="00665ADE">
              <w:rPr>
                <w:rFonts w:ascii="Times New Roman" w:hAnsi="Times New Roman"/>
                <w:b/>
                <w:bCs/>
                <w:color w:val="000000"/>
                <w:sz w:val="24"/>
                <w:szCs w:val="28"/>
              </w:rPr>
              <w:t xml:space="preserve">Figuur </w:t>
            </w:r>
            <w:bookmarkEnd w:id="4"/>
            <w:r w:rsidR="00CA64A1" w:rsidRPr="00665ADE">
              <w:rPr>
                <w:rFonts w:ascii="Times New Roman" w:hAnsi="Times New Roman"/>
                <w:b/>
                <w:bCs/>
                <w:noProof/>
                <w:color w:val="000000"/>
                <w:sz w:val="24"/>
                <w:szCs w:val="28"/>
              </w:rPr>
              <w:t>3</w:t>
            </w:r>
            <w:r w:rsidR="002733A1">
              <w:rPr>
                <w:rFonts w:ascii="Times New Roman" w:hAnsi="Times New Roman"/>
                <w:b/>
                <w:bCs/>
                <w:color w:val="000000"/>
                <w:sz w:val="24"/>
                <w:szCs w:val="28"/>
              </w:rPr>
              <w:t>.</w:t>
            </w:r>
            <w:r w:rsidRPr="00665ADE">
              <w:rPr>
                <w:rFonts w:ascii="Times New Roman" w:hAnsi="Times New Roman"/>
                <w:b/>
                <w:bCs/>
                <w:color w:val="000000"/>
                <w:sz w:val="24"/>
                <w:szCs w:val="28"/>
              </w:rPr>
              <w:t xml:space="preserve"> </w:t>
            </w:r>
            <w:r w:rsidRPr="00665ADE">
              <w:rPr>
                <w:rFonts w:ascii="Times New Roman" w:hAnsi="Times New Roman"/>
                <w:color w:val="000000"/>
                <w:sz w:val="24"/>
                <w:szCs w:val="28"/>
              </w:rPr>
              <w:t>Ontwikkeling sortering masterleraren naar opleidingsniveau ouders over de tijd</w:t>
            </w:r>
            <w:r w:rsidR="002733A1">
              <w:rPr>
                <w:rFonts w:ascii="Times New Roman" w:hAnsi="Times New Roman"/>
                <w:color w:val="000000"/>
                <w:sz w:val="24"/>
                <w:szCs w:val="28"/>
              </w:rPr>
              <w:t>.</w:t>
            </w:r>
          </w:p>
        </w:tc>
      </w:tr>
      <w:tr w:rsidR="00790F81" w:rsidRPr="00790F81" w14:paraId="42ED9C3D" w14:textId="77777777" w:rsidTr="00FF7BE6">
        <w:tc>
          <w:tcPr>
            <w:tcW w:w="4491" w:type="dxa"/>
          </w:tcPr>
          <w:p w14:paraId="41828DC4" w14:textId="77777777" w:rsidR="00790F81" w:rsidRPr="00790F81" w:rsidRDefault="00790F81" w:rsidP="006B58D4">
            <w:pPr>
              <w:spacing w:after="0" w:line="240" w:lineRule="atLeast"/>
              <w:rPr>
                <w:rFonts w:ascii="Times New Roman" w:hAnsi="Times New Roman"/>
                <w:b/>
                <w:lang w:val="en-US"/>
              </w:rPr>
            </w:pPr>
            <w:r w:rsidRPr="00790F81">
              <w:rPr>
                <w:rFonts w:ascii="Times New Roman" w:hAnsi="Times New Roman"/>
                <w:b/>
                <w:noProof/>
              </w:rPr>
              <w:drawing>
                <wp:inline distT="0" distB="0" distL="0" distR="0" wp14:anchorId="6B6C2C2C" wp14:editId="2FE79743">
                  <wp:extent cx="2584174" cy="1881537"/>
                  <wp:effectExtent l="0" t="0" r="698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9678" cy="1892825"/>
                          </a:xfrm>
                          <a:prstGeom prst="rect">
                            <a:avLst/>
                          </a:prstGeom>
                          <a:noFill/>
                          <a:ln>
                            <a:noFill/>
                          </a:ln>
                        </pic:spPr>
                      </pic:pic>
                    </a:graphicData>
                  </a:graphic>
                </wp:inline>
              </w:drawing>
            </w:r>
          </w:p>
        </w:tc>
        <w:tc>
          <w:tcPr>
            <w:tcW w:w="4575" w:type="dxa"/>
          </w:tcPr>
          <w:p w14:paraId="48857530" w14:textId="77777777" w:rsidR="00790F81" w:rsidRPr="00790F81" w:rsidRDefault="00790F81" w:rsidP="006B58D4">
            <w:pPr>
              <w:spacing w:after="0" w:line="240" w:lineRule="atLeast"/>
              <w:rPr>
                <w:rFonts w:ascii="Times New Roman" w:hAnsi="Times New Roman"/>
                <w:b/>
                <w:lang w:val="en-US"/>
              </w:rPr>
            </w:pPr>
            <w:r w:rsidRPr="00790F81">
              <w:rPr>
                <w:rFonts w:ascii="Times New Roman" w:hAnsi="Times New Roman"/>
                <w:b/>
                <w:noProof/>
              </w:rPr>
              <w:drawing>
                <wp:inline distT="0" distB="0" distL="0" distR="0" wp14:anchorId="62A2A1CE" wp14:editId="14264C15">
                  <wp:extent cx="2600076" cy="18931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9273" cy="1914374"/>
                          </a:xfrm>
                          <a:prstGeom prst="rect">
                            <a:avLst/>
                          </a:prstGeom>
                          <a:noFill/>
                          <a:ln>
                            <a:noFill/>
                          </a:ln>
                        </pic:spPr>
                      </pic:pic>
                    </a:graphicData>
                  </a:graphic>
                </wp:inline>
              </w:drawing>
            </w:r>
          </w:p>
        </w:tc>
      </w:tr>
      <w:tr w:rsidR="00790F81" w:rsidRPr="002733A1" w14:paraId="0F773656" w14:textId="77777777" w:rsidTr="00FF7BE6">
        <w:tc>
          <w:tcPr>
            <w:tcW w:w="9066" w:type="dxa"/>
            <w:gridSpan w:val="2"/>
          </w:tcPr>
          <w:p w14:paraId="308F95EB" w14:textId="4C4A350C" w:rsidR="00790F81" w:rsidRPr="00665ADE" w:rsidRDefault="00790F81" w:rsidP="006B58D4">
            <w:pPr>
              <w:spacing w:after="0" w:line="240" w:lineRule="atLeast"/>
              <w:rPr>
                <w:rFonts w:ascii="Times New Roman" w:hAnsi="Times New Roman"/>
                <w:b/>
                <w:sz w:val="24"/>
                <w:szCs w:val="36"/>
              </w:rPr>
            </w:pPr>
            <w:r w:rsidRPr="00665ADE">
              <w:rPr>
                <w:rFonts w:ascii="Times New Roman" w:hAnsi="Times New Roman"/>
                <w:i/>
                <w:sz w:val="24"/>
                <w:szCs w:val="36"/>
              </w:rPr>
              <w:t>Bron: DUO</w:t>
            </w:r>
            <w:r w:rsidR="00CE51FF">
              <w:rPr>
                <w:rFonts w:ascii="Times New Roman" w:hAnsi="Times New Roman"/>
                <w:i/>
                <w:sz w:val="24"/>
                <w:szCs w:val="36"/>
              </w:rPr>
              <w:t>-</w:t>
            </w:r>
            <w:r w:rsidRPr="00665ADE">
              <w:rPr>
                <w:rFonts w:ascii="Times New Roman" w:hAnsi="Times New Roman"/>
                <w:i/>
                <w:sz w:val="24"/>
                <w:szCs w:val="36"/>
              </w:rPr>
              <w:t>1</w:t>
            </w:r>
            <w:r w:rsidR="00CE51FF">
              <w:rPr>
                <w:rFonts w:ascii="Times New Roman" w:hAnsi="Times New Roman"/>
                <w:i/>
                <w:sz w:val="24"/>
                <w:szCs w:val="36"/>
              </w:rPr>
              <w:t xml:space="preserve"> </w:t>
            </w:r>
            <w:r w:rsidRPr="00665ADE">
              <w:rPr>
                <w:rFonts w:ascii="Times New Roman" w:hAnsi="Times New Roman"/>
                <w:i/>
                <w:sz w:val="24"/>
                <w:szCs w:val="36"/>
              </w:rPr>
              <w:t>cijfer</w:t>
            </w:r>
            <w:r w:rsidR="00CE51FF">
              <w:rPr>
                <w:rFonts w:ascii="Times New Roman" w:hAnsi="Times New Roman"/>
                <w:i/>
                <w:sz w:val="24"/>
                <w:szCs w:val="36"/>
              </w:rPr>
              <w:t xml:space="preserve"> </w:t>
            </w:r>
            <w:r w:rsidRPr="00665ADE">
              <w:rPr>
                <w:rFonts w:ascii="Times New Roman" w:hAnsi="Times New Roman"/>
                <w:i/>
                <w:sz w:val="24"/>
                <w:szCs w:val="36"/>
              </w:rPr>
              <w:t>PO, DUO</w:t>
            </w:r>
            <w:r w:rsidR="00CE51FF">
              <w:rPr>
                <w:rFonts w:ascii="Times New Roman" w:hAnsi="Times New Roman"/>
                <w:i/>
                <w:sz w:val="24"/>
                <w:szCs w:val="36"/>
              </w:rPr>
              <w:t>-f</w:t>
            </w:r>
            <w:r w:rsidRPr="00665ADE">
              <w:rPr>
                <w:rFonts w:ascii="Times New Roman" w:hAnsi="Times New Roman"/>
                <w:i/>
                <w:sz w:val="24"/>
                <w:szCs w:val="36"/>
              </w:rPr>
              <w:t>unctiemix en CBS HOOGSTEOPLTAB</w:t>
            </w:r>
            <w:r w:rsidR="002733A1">
              <w:rPr>
                <w:rFonts w:ascii="Times New Roman" w:hAnsi="Times New Roman"/>
                <w:i/>
                <w:sz w:val="24"/>
                <w:szCs w:val="36"/>
              </w:rPr>
              <w:t>.</w:t>
            </w:r>
          </w:p>
        </w:tc>
      </w:tr>
    </w:tbl>
    <w:p w14:paraId="59AC8E0F" w14:textId="5C6B3046" w:rsidR="00E57F42" w:rsidRPr="00CA64A1" w:rsidRDefault="00E57F42" w:rsidP="00665ADE">
      <w:pPr>
        <w:spacing w:after="0" w:line="360" w:lineRule="auto"/>
        <w:contextualSpacing/>
        <w:rPr>
          <w:rFonts w:ascii="Times New Roman" w:hAnsi="Times New Roman" w:cs="Times New Roman"/>
          <w:sz w:val="24"/>
          <w:szCs w:val="24"/>
          <w:lang w:val="nl-NL"/>
        </w:rPr>
      </w:pPr>
    </w:p>
    <w:p w14:paraId="3A249BD9" w14:textId="77777777" w:rsidR="002733A1" w:rsidRDefault="002733A1">
      <w: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790F81" w:rsidRPr="002733A1" w14:paraId="3B4AB591" w14:textId="77777777" w:rsidTr="00665ADE">
        <w:tc>
          <w:tcPr>
            <w:tcW w:w="9066" w:type="dxa"/>
            <w:gridSpan w:val="2"/>
          </w:tcPr>
          <w:p w14:paraId="491EBD23" w14:textId="55E1E1E1" w:rsidR="00790F81" w:rsidRPr="00665ADE" w:rsidRDefault="00276514" w:rsidP="006B58D4">
            <w:pPr>
              <w:spacing w:after="0" w:line="240" w:lineRule="auto"/>
              <w:rPr>
                <w:rFonts w:ascii="Times New Roman" w:hAnsi="Times New Roman"/>
                <w:b/>
                <w:sz w:val="24"/>
                <w:szCs w:val="36"/>
              </w:rPr>
            </w:pPr>
            <w:r w:rsidRPr="00665ADE">
              <w:rPr>
                <w:rFonts w:ascii="Times New Roman" w:hAnsi="Times New Roman"/>
                <w:b/>
                <w:sz w:val="24"/>
                <w:szCs w:val="36"/>
              </w:rPr>
              <w:lastRenderedPageBreak/>
              <w:t>Figuur 4</w:t>
            </w:r>
            <w:r w:rsidR="002733A1" w:rsidRPr="00665ADE">
              <w:rPr>
                <w:rFonts w:ascii="Times New Roman" w:hAnsi="Times New Roman"/>
                <w:b/>
                <w:sz w:val="24"/>
                <w:szCs w:val="36"/>
              </w:rPr>
              <w:t>.</w:t>
            </w:r>
            <w:r w:rsidR="00790F81" w:rsidRPr="00665ADE">
              <w:rPr>
                <w:rFonts w:ascii="Times New Roman" w:hAnsi="Times New Roman"/>
                <w:b/>
                <w:sz w:val="24"/>
                <w:szCs w:val="36"/>
              </w:rPr>
              <w:t xml:space="preserve"> </w:t>
            </w:r>
            <w:r w:rsidR="00790F81" w:rsidRPr="00665ADE">
              <w:rPr>
                <w:rFonts w:ascii="Times New Roman" w:hAnsi="Times New Roman"/>
                <w:bCs/>
                <w:sz w:val="24"/>
                <w:szCs w:val="36"/>
              </w:rPr>
              <w:t xml:space="preserve">Ontwikkeling sortering </w:t>
            </w:r>
            <w:r w:rsidRPr="00665ADE">
              <w:rPr>
                <w:rFonts w:ascii="Times New Roman" w:hAnsi="Times New Roman"/>
                <w:bCs/>
                <w:sz w:val="24"/>
                <w:szCs w:val="36"/>
              </w:rPr>
              <w:t xml:space="preserve">leraren </w:t>
            </w:r>
            <w:r w:rsidR="00D8721C" w:rsidRPr="00665ADE">
              <w:rPr>
                <w:rFonts w:ascii="Times New Roman" w:hAnsi="Times New Roman"/>
                <w:bCs/>
                <w:sz w:val="24"/>
                <w:szCs w:val="36"/>
              </w:rPr>
              <w:t>met niet-westerse</w:t>
            </w:r>
            <w:r w:rsidR="00790F81" w:rsidRPr="00665ADE">
              <w:rPr>
                <w:rFonts w:ascii="Times New Roman" w:hAnsi="Times New Roman"/>
                <w:bCs/>
                <w:sz w:val="24"/>
                <w:szCs w:val="36"/>
              </w:rPr>
              <w:t xml:space="preserve"> </w:t>
            </w:r>
            <w:r w:rsidR="00D8721C" w:rsidRPr="00665ADE">
              <w:rPr>
                <w:rFonts w:ascii="Times New Roman" w:hAnsi="Times New Roman"/>
                <w:bCs/>
                <w:sz w:val="24"/>
                <w:szCs w:val="36"/>
              </w:rPr>
              <w:t>migratieachtergrond</w:t>
            </w:r>
            <w:r w:rsidR="00790F81" w:rsidRPr="00665ADE">
              <w:rPr>
                <w:rFonts w:ascii="Times New Roman" w:hAnsi="Times New Roman"/>
                <w:bCs/>
                <w:sz w:val="24"/>
                <w:szCs w:val="36"/>
              </w:rPr>
              <w:t xml:space="preserve"> </w:t>
            </w:r>
            <w:r w:rsidR="00D8721C" w:rsidRPr="00665ADE">
              <w:rPr>
                <w:rFonts w:ascii="Times New Roman" w:hAnsi="Times New Roman"/>
                <w:bCs/>
                <w:sz w:val="24"/>
                <w:szCs w:val="36"/>
              </w:rPr>
              <w:t xml:space="preserve">naar leerlingen met niet-westerse migratieachtergrond </w:t>
            </w:r>
            <w:r w:rsidR="00790F81" w:rsidRPr="00665ADE">
              <w:rPr>
                <w:rFonts w:ascii="Times New Roman" w:hAnsi="Times New Roman"/>
                <w:bCs/>
                <w:sz w:val="24"/>
                <w:szCs w:val="36"/>
              </w:rPr>
              <w:t>over de tijd</w:t>
            </w:r>
            <w:r w:rsidR="002733A1" w:rsidRPr="00665ADE">
              <w:rPr>
                <w:rFonts w:ascii="Times New Roman" w:hAnsi="Times New Roman"/>
                <w:bCs/>
                <w:sz w:val="24"/>
                <w:szCs w:val="36"/>
              </w:rPr>
              <w:t>.</w:t>
            </w:r>
          </w:p>
        </w:tc>
      </w:tr>
      <w:tr w:rsidR="00790F81" w:rsidRPr="00790F81" w14:paraId="0631D2EF" w14:textId="77777777" w:rsidTr="00665ADE">
        <w:tc>
          <w:tcPr>
            <w:tcW w:w="4533" w:type="dxa"/>
          </w:tcPr>
          <w:p w14:paraId="3C244AF3" w14:textId="77777777" w:rsidR="00790F81" w:rsidRPr="00790F81" w:rsidRDefault="00790F81" w:rsidP="006B58D4">
            <w:pPr>
              <w:spacing w:after="0" w:line="240" w:lineRule="auto"/>
              <w:rPr>
                <w:rFonts w:ascii="Times New Roman" w:hAnsi="Times New Roman"/>
                <w:b/>
                <w:lang w:val="en-US"/>
              </w:rPr>
            </w:pPr>
            <w:r w:rsidRPr="00790F81">
              <w:rPr>
                <w:rFonts w:ascii="Times New Roman" w:hAnsi="Times New Roman"/>
                <w:b/>
                <w:noProof/>
              </w:rPr>
              <w:drawing>
                <wp:inline distT="0" distB="0" distL="0" distR="0" wp14:anchorId="7D313665" wp14:editId="19FA8935">
                  <wp:extent cx="2560320" cy="1864168"/>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8719" cy="1877564"/>
                          </a:xfrm>
                          <a:prstGeom prst="rect">
                            <a:avLst/>
                          </a:prstGeom>
                          <a:noFill/>
                          <a:ln>
                            <a:noFill/>
                          </a:ln>
                        </pic:spPr>
                      </pic:pic>
                    </a:graphicData>
                  </a:graphic>
                </wp:inline>
              </w:drawing>
            </w:r>
          </w:p>
        </w:tc>
        <w:tc>
          <w:tcPr>
            <w:tcW w:w="4533" w:type="dxa"/>
          </w:tcPr>
          <w:p w14:paraId="575C2CDC" w14:textId="77777777" w:rsidR="00790F81" w:rsidRPr="00790F81" w:rsidRDefault="00790F81" w:rsidP="006B58D4">
            <w:pPr>
              <w:spacing w:after="0" w:line="240" w:lineRule="auto"/>
              <w:rPr>
                <w:rFonts w:ascii="Times New Roman" w:hAnsi="Times New Roman"/>
                <w:b/>
                <w:lang w:val="en-US"/>
              </w:rPr>
            </w:pPr>
            <w:r w:rsidRPr="00790F81">
              <w:rPr>
                <w:rFonts w:ascii="Times New Roman" w:hAnsi="Times New Roman"/>
                <w:b/>
                <w:noProof/>
              </w:rPr>
              <w:drawing>
                <wp:inline distT="0" distB="0" distL="0" distR="0" wp14:anchorId="0DACAF14" wp14:editId="54F9CDA7">
                  <wp:extent cx="2536190" cy="1846600"/>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7920" cy="1869702"/>
                          </a:xfrm>
                          <a:prstGeom prst="rect">
                            <a:avLst/>
                          </a:prstGeom>
                          <a:noFill/>
                          <a:ln>
                            <a:noFill/>
                          </a:ln>
                        </pic:spPr>
                      </pic:pic>
                    </a:graphicData>
                  </a:graphic>
                </wp:inline>
              </w:drawing>
            </w:r>
          </w:p>
        </w:tc>
      </w:tr>
      <w:tr w:rsidR="00790F81" w:rsidRPr="002733A1" w14:paraId="044F9C70" w14:textId="77777777" w:rsidTr="00665ADE">
        <w:tc>
          <w:tcPr>
            <w:tcW w:w="9066" w:type="dxa"/>
            <w:gridSpan w:val="2"/>
          </w:tcPr>
          <w:p w14:paraId="4075DA97" w14:textId="09155934" w:rsidR="00790F81" w:rsidRPr="00665ADE" w:rsidRDefault="00790F81" w:rsidP="006B58D4">
            <w:pPr>
              <w:keepNext/>
              <w:spacing w:after="0" w:line="240" w:lineRule="auto"/>
              <w:rPr>
                <w:rFonts w:ascii="Times New Roman" w:hAnsi="Times New Roman"/>
                <w:b/>
                <w:noProof/>
                <w:sz w:val="24"/>
                <w:szCs w:val="36"/>
              </w:rPr>
            </w:pPr>
            <w:r w:rsidRPr="00665ADE">
              <w:rPr>
                <w:rFonts w:ascii="Times New Roman" w:hAnsi="Times New Roman"/>
                <w:i/>
                <w:sz w:val="24"/>
                <w:szCs w:val="36"/>
              </w:rPr>
              <w:t>Bron: DUO</w:t>
            </w:r>
            <w:r w:rsidR="002733A1">
              <w:rPr>
                <w:rFonts w:ascii="Times New Roman" w:hAnsi="Times New Roman"/>
                <w:i/>
                <w:sz w:val="24"/>
                <w:szCs w:val="36"/>
              </w:rPr>
              <w:t>-</w:t>
            </w:r>
            <w:r w:rsidRPr="00665ADE">
              <w:rPr>
                <w:rFonts w:ascii="Times New Roman" w:hAnsi="Times New Roman"/>
                <w:i/>
                <w:sz w:val="24"/>
                <w:szCs w:val="36"/>
              </w:rPr>
              <w:t>1</w:t>
            </w:r>
            <w:r w:rsidR="002733A1">
              <w:rPr>
                <w:rFonts w:ascii="Times New Roman" w:hAnsi="Times New Roman"/>
                <w:i/>
                <w:sz w:val="24"/>
                <w:szCs w:val="36"/>
              </w:rPr>
              <w:t xml:space="preserve"> </w:t>
            </w:r>
            <w:r w:rsidRPr="00665ADE">
              <w:rPr>
                <w:rFonts w:ascii="Times New Roman" w:hAnsi="Times New Roman"/>
                <w:i/>
                <w:sz w:val="24"/>
                <w:szCs w:val="36"/>
              </w:rPr>
              <w:t>cijfer</w:t>
            </w:r>
            <w:r w:rsidR="002733A1">
              <w:rPr>
                <w:rFonts w:ascii="Times New Roman" w:hAnsi="Times New Roman"/>
                <w:i/>
                <w:sz w:val="24"/>
                <w:szCs w:val="36"/>
              </w:rPr>
              <w:t xml:space="preserve"> </w:t>
            </w:r>
            <w:r w:rsidRPr="00665ADE">
              <w:rPr>
                <w:rFonts w:ascii="Times New Roman" w:hAnsi="Times New Roman"/>
                <w:i/>
                <w:sz w:val="24"/>
                <w:szCs w:val="36"/>
              </w:rPr>
              <w:t>PO, DUO</w:t>
            </w:r>
            <w:r w:rsidR="002733A1">
              <w:rPr>
                <w:rFonts w:ascii="Times New Roman" w:hAnsi="Times New Roman"/>
                <w:i/>
                <w:sz w:val="24"/>
                <w:szCs w:val="36"/>
              </w:rPr>
              <w:t>-f</w:t>
            </w:r>
            <w:r w:rsidRPr="00665ADE">
              <w:rPr>
                <w:rFonts w:ascii="Times New Roman" w:hAnsi="Times New Roman"/>
                <w:i/>
                <w:sz w:val="24"/>
                <w:szCs w:val="36"/>
              </w:rPr>
              <w:t>unctiemix en CBS GBAPERSOONTAB</w:t>
            </w:r>
            <w:r w:rsidR="002733A1">
              <w:rPr>
                <w:rFonts w:ascii="Times New Roman" w:hAnsi="Times New Roman"/>
                <w:i/>
                <w:sz w:val="24"/>
                <w:szCs w:val="36"/>
              </w:rPr>
              <w:t>.</w:t>
            </w:r>
          </w:p>
        </w:tc>
      </w:tr>
    </w:tbl>
    <w:p w14:paraId="2DBAAC85" w14:textId="04068540" w:rsidR="00E57F42" w:rsidRPr="00CA64A1" w:rsidRDefault="00E57F42" w:rsidP="00665ADE">
      <w:pPr>
        <w:spacing w:after="0" w:line="360" w:lineRule="auto"/>
        <w:contextualSpacing/>
        <w:rPr>
          <w:rFonts w:ascii="Times New Roman" w:hAnsi="Times New Roman" w:cs="Times New Roman"/>
          <w:sz w:val="24"/>
          <w:szCs w:val="24"/>
          <w:lang w:val="nl-NL"/>
        </w:rPr>
      </w:pPr>
    </w:p>
    <w:p w14:paraId="4965FA45" w14:textId="74B65DC2" w:rsidR="00787B5A" w:rsidRPr="00CA64A1" w:rsidRDefault="00787B5A" w:rsidP="00665ADE">
      <w:pPr>
        <w:spacing w:after="0" w:line="360" w:lineRule="auto"/>
        <w:contextualSpacing/>
        <w:rPr>
          <w:rFonts w:ascii="Times New Roman" w:hAnsi="Times New Roman" w:cs="Times New Roman"/>
          <w:i/>
          <w:iCs/>
          <w:sz w:val="24"/>
          <w:szCs w:val="24"/>
          <w:lang w:val="nl-NL"/>
        </w:rPr>
      </w:pPr>
      <w:r w:rsidRPr="00CA64A1">
        <w:rPr>
          <w:rFonts w:ascii="Times New Roman" w:hAnsi="Times New Roman" w:cs="Times New Roman"/>
          <w:i/>
          <w:iCs/>
          <w:sz w:val="24"/>
          <w:szCs w:val="24"/>
          <w:lang w:val="nl-NL"/>
        </w:rPr>
        <w:t>Sortering van jonge leraren</w:t>
      </w:r>
    </w:p>
    <w:p w14:paraId="51FF80D5" w14:textId="3E7485D9" w:rsidR="00D64751" w:rsidRDefault="00F60CBF" w:rsidP="006B58D4">
      <w:pPr>
        <w:spacing w:after="0" w:line="360" w:lineRule="auto"/>
        <w:rPr>
          <w:rFonts w:ascii="Times New Roman" w:hAnsi="Times New Roman" w:cs="Times New Roman"/>
          <w:sz w:val="24"/>
          <w:szCs w:val="24"/>
          <w:lang w:val="nl-NL"/>
        </w:rPr>
      </w:pPr>
      <w:r w:rsidRPr="00CA64A1">
        <w:rPr>
          <w:rFonts w:ascii="Times New Roman" w:hAnsi="Times New Roman" w:cs="Times New Roman"/>
          <w:sz w:val="24"/>
          <w:szCs w:val="24"/>
          <w:lang w:val="nl-NL"/>
        </w:rPr>
        <w:t xml:space="preserve">Tabel </w:t>
      </w:r>
      <w:r w:rsidR="00E57F42" w:rsidRPr="00CA64A1">
        <w:rPr>
          <w:rFonts w:ascii="Times New Roman" w:hAnsi="Times New Roman" w:cs="Times New Roman"/>
          <w:sz w:val="24"/>
          <w:szCs w:val="24"/>
          <w:lang w:val="nl-NL"/>
        </w:rPr>
        <w:t>2</w:t>
      </w:r>
      <w:r w:rsidRPr="00CA64A1">
        <w:rPr>
          <w:rFonts w:ascii="Times New Roman" w:hAnsi="Times New Roman" w:cs="Times New Roman"/>
          <w:sz w:val="24"/>
          <w:szCs w:val="24"/>
          <w:lang w:val="nl-NL"/>
        </w:rPr>
        <w:t xml:space="preserve"> </w:t>
      </w:r>
      <w:r w:rsidR="003C3486">
        <w:rPr>
          <w:rFonts w:ascii="Times New Roman" w:hAnsi="Times New Roman" w:cs="Times New Roman"/>
          <w:sz w:val="24"/>
          <w:szCs w:val="24"/>
          <w:lang w:val="nl-NL"/>
        </w:rPr>
        <w:t>toont</w:t>
      </w:r>
      <w:r w:rsidRPr="00CA64A1">
        <w:rPr>
          <w:rFonts w:ascii="Times New Roman" w:hAnsi="Times New Roman" w:cs="Times New Roman"/>
          <w:sz w:val="24"/>
          <w:szCs w:val="24"/>
          <w:lang w:val="nl-NL"/>
        </w:rPr>
        <w:t xml:space="preserve"> de persoonskenmerken van de </w:t>
      </w:r>
      <w:r w:rsidR="00FA46A0" w:rsidRPr="00CA64A1">
        <w:rPr>
          <w:rFonts w:ascii="Times New Roman" w:hAnsi="Times New Roman" w:cs="Times New Roman"/>
          <w:sz w:val="24"/>
          <w:szCs w:val="24"/>
          <w:lang w:val="nl-NL"/>
        </w:rPr>
        <w:t>populatie van jonge leraren waar</w:t>
      </w:r>
      <w:r w:rsidR="00B5733A">
        <w:rPr>
          <w:rFonts w:ascii="Times New Roman" w:hAnsi="Times New Roman" w:cs="Times New Roman"/>
          <w:sz w:val="24"/>
          <w:szCs w:val="24"/>
          <w:lang w:val="nl-NL"/>
        </w:rPr>
        <w:t>op</w:t>
      </w:r>
      <w:r w:rsidR="00FA46A0" w:rsidRPr="00CA64A1">
        <w:rPr>
          <w:rFonts w:ascii="Times New Roman" w:hAnsi="Times New Roman" w:cs="Times New Roman"/>
          <w:sz w:val="24"/>
          <w:szCs w:val="24"/>
          <w:lang w:val="nl-NL"/>
        </w:rPr>
        <w:t xml:space="preserve"> we in deze sectie nader inzoomen. Ze zijn</w:t>
      </w:r>
      <w:r w:rsidRPr="00CA64A1">
        <w:rPr>
          <w:rFonts w:ascii="Times New Roman" w:hAnsi="Times New Roman" w:cs="Times New Roman"/>
          <w:sz w:val="24"/>
          <w:szCs w:val="24"/>
          <w:lang w:val="nl-NL"/>
        </w:rPr>
        <w:t xml:space="preserve"> uitgesplitst naar het jaar waarop de leraren voor het eerst als onderwijzend personeel werkzaam zijn geworden, respectievelijk voor heel Nederland en voor de G4 (Amsterdam, Den Haag, Rotterdam, Utrecht) apart. Zoals</w:t>
      </w:r>
      <w:r w:rsidR="00BC2A67">
        <w:rPr>
          <w:rFonts w:ascii="Times New Roman" w:hAnsi="Times New Roman" w:cs="Times New Roman"/>
          <w:sz w:val="24"/>
          <w:szCs w:val="24"/>
          <w:lang w:val="nl-NL"/>
        </w:rPr>
        <w:t xml:space="preserve"> </w:t>
      </w:r>
      <w:r w:rsidRPr="00CA64A1">
        <w:rPr>
          <w:rFonts w:ascii="Times New Roman" w:hAnsi="Times New Roman" w:cs="Times New Roman"/>
          <w:sz w:val="24"/>
          <w:szCs w:val="24"/>
          <w:lang w:val="nl-NL"/>
        </w:rPr>
        <w:t>in de gehele lera</w:t>
      </w:r>
      <w:r w:rsidR="00CE51FF">
        <w:rPr>
          <w:rFonts w:ascii="Times New Roman" w:hAnsi="Times New Roman" w:cs="Times New Roman"/>
          <w:sz w:val="24"/>
          <w:szCs w:val="24"/>
          <w:lang w:val="nl-NL"/>
        </w:rPr>
        <w:t>ren</w:t>
      </w:r>
      <w:r w:rsidRPr="00CA64A1">
        <w:rPr>
          <w:rFonts w:ascii="Times New Roman" w:hAnsi="Times New Roman" w:cs="Times New Roman"/>
          <w:sz w:val="24"/>
          <w:szCs w:val="24"/>
          <w:lang w:val="nl-NL"/>
        </w:rPr>
        <w:t>populatie in het primair</w:t>
      </w:r>
      <w:r w:rsidR="00D24846">
        <w:rPr>
          <w:rFonts w:ascii="Times New Roman" w:hAnsi="Times New Roman" w:cs="Times New Roman"/>
          <w:sz w:val="24"/>
          <w:szCs w:val="24"/>
          <w:lang w:val="nl-NL"/>
        </w:rPr>
        <w:t xml:space="preserve"> onderwijs</w:t>
      </w:r>
      <w:r w:rsidR="00FA46A0" w:rsidRPr="00CA64A1">
        <w:rPr>
          <w:rFonts w:ascii="Times New Roman" w:hAnsi="Times New Roman" w:cs="Times New Roman"/>
          <w:sz w:val="24"/>
          <w:szCs w:val="24"/>
          <w:lang w:val="nl-NL"/>
        </w:rPr>
        <w:t xml:space="preserve"> </w:t>
      </w:r>
      <w:r w:rsidRPr="00CA64A1">
        <w:rPr>
          <w:rFonts w:ascii="Times New Roman" w:hAnsi="Times New Roman" w:cs="Times New Roman"/>
          <w:sz w:val="24"/>
          <w:szCs w:val="24"/>
          <w:lang w:val="nl-NL"/>
        </w:rPr>
        <w:t>zijn ook bij de startende leraren vrouwen in de grote meerderheid. Het percentage mannen dat instroomt vertoont wel een lichte stijging: van 11</w:t>
      </w:r>
      <w:r w:rsidR="00CE51FF">
        <w:rPr>
          <w:rFonts w:ascii="Times New Roman" w:hAnsi="Times New Roman" w:cs="Times New Roman"/>
          <w:sz w:val="24"/>
          <w:szCs w:val="24"/>
          <w:lang w:val="nl-NL"/>
        </w:rPr>
        <w:t>,</w:t>
      </w:r>
      <w:r w:rsidRPr="00CA64A1">
        <w:rPr>
          <w:rFonts w:ascii="Times New Roman" w:hAnsi="Times New Roman" w:cs="Times New Roman"/>
          <w:sz w:val="24"/>
          <w:szCs w:val="24"/>
          <w:lang w:val="nl-NL"/>
        </w:rPr>
        <w:t>5</w:t>
      </w:r>
      <w:bookmarkStart w:id="5" w:name="_GoBack"/>
      <w:bookmarkEnd w:id="5"/>
      <w:r w:rsidRPr="00CA64A1">
        <w:rPr>
          <w:rFonts w:ascii="Times New Roman" w:hAnsi="Times New Roman" w:cs="Times New Roman"/>
          <w:sz w:val="24"/>
          <w:szCs w:val="24"/>
          <w:lang w:val="nl-NL"/>
        </w:rPr>
        <w:t>% in 2009 naar 14</w:t>
      </w:r>
      <w:r w:rsidR="00CE51FF">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8% in 2018. </w:t>
      </w:r>
      <w:r w:rsidR="00BC2A67" w:rsidRPr="00D24846">
        <w:rPr>
          <w:rFonts w:ascii="Times New Roman" w:hAnsi="Times New Roman" w:cs="Times New Roman"/>
          <w:sz w:val="24"/>
          <w:szCs w:val="24"/>
          <w:lang w:val="nl-NL"/>
        </w:rPr>
        <w:t>Het percentage jonge leraren met een niet</w:t>
      </w:r>
      <w:r w:rsidR="009F429D">
        <w:rPr>
          <w:rFonts w:ascii="Times New Roman" w:hAnsi="Times New Roman" w:cs="Times New Roman"/>
          <w:sz w:val="24"/>
          <w:szCs w:val="24"/>
          <w:lang w:val="nl-NL"/>
        </w:rPr>
        <w:t>-</w:t>
      </w:r>
      <w:r w:rsidR="00BC2A67" w:rsidRPr="00D24846">
        <w:rPr>
          <w:rFonts w:ascii="Times New Roman" w:hAnsi="Times New Roman" w:cs="Times New Roman"/>
          <w:sz w:val="24"/>
          <w:szCs w:val="24"/>
          <w:lang w:val="nl-NL"/>
        </w:rPr>
        <w:t xml:space="preserve">westerse migratieachtergrond schommelt rond de 4%, waarbij moet worden opgemerkt dat het percentage in de G4 </w:t>
      </w:r>
      <w:r w:rsidR="00451487">
        <w:rPr>
          <w:rFonts w:ascii="Times New Roman" w:hAnsi="Times New Roman" w:cs="Times New Roman"/>
          <w:sz w:val="24"/>
          <w:szCs w:val="24"/>
          <w:lang w:val="nl-NL"/>
        </w:rPr>
        <w:t>veel</w:t>
      </w:r>
      <w:r w:rsidR="00BC2A67" w:rsidRPr="00D24846">
        <w:rPr>
          <w:rFonts w:ascii="Times New Roman" w:hAnsi="Times New Roman" w:cs="Times New Roman"/>
          <w:sz w:val="24"/>
          <w:szCs w:val="24"/>
          <w:lang w:val="nl-NL"/>
        </w:rPr>
        <w:t xml:space="preserve"> hoger ligt: rond de 12%. Landelijk komt dit percentage goed overeen met het percentage medewerkers in het primair onderwijs met een niet-westerse migratieachtergrond (</w:t>
      </w:r>
      <w:r w:rsidR="00CE51FF">
        <w:rPr>
          <w:rFonts w:ascii="Times New Roman" w:hAnsi="Times New Roman" w:cs="Times New Roman"/>
          <w:sz w:val="24"/>
          <w:szCs w:val="24"/>
          <w:lang w:val="nl-NL"/>
        </w:rPr>
        <w:t>m</w:t>
      </w:r>
      <w:r w:rsidR="00BC2A67" w:rsidRPr="00D24846">
        <w:rPr>
          <w:rFonts w:ascii="Times New Roman" w:hAnsi="Times New Roman" w:cs="Times New Roman"/>
          <w:sz w:val="24"/>
          <w:szCs w:val="24"/>
          <w:lang w:val="nl-NL"/>
        </w:rPr>
        <w:t xml:space="preserve">inisterie van Binnenlandse Zaken en Koninkrijksrelaties, 2019). Verder valt een lichte stijging van het aandeel leraren met een </w:t>
      </w:r>
      <w:r w:rsidR="00EF55D1" w:rsidRPr="00D24846">
        <w:rPr>
          <w:rFonts w:ascii="Times New Roman" w:hAnsi="Times New Roman" w:cs="Times New Roman"/>
          <w:sz w:val="24"/>
          <w:szCs w:val="24"/>
          <w:lang w:val="nl-NL"/>
        </w:rPr>
        <w:t>vwo-vooropleiding</w:t>
      </w:r>
      <w:r w:rsidR="00BC2A67" w:rsidRPr="00D24846">
        <w:rPr>
          <w:rFonts w:ascii="Times New Roman" w:hAnsi="Times New Roman" w:cs="Times New Roman"/>
          <w:sz w:val="24"/>
          <w:szCs w:val="24"/>
          <w:lang w:val="nl-NL"/>
        </w:rPr>
        <w:t xml:space="preserve"> op: landelijk </w:t>
      </w:r>
      <w:r w:rsidR="00EF55D1">
        <w:rPr>
          <w:rFonts w:ascii="Times New Roman" w:hAnsi="Times New Roman" w:cs="Times New Roman"/>
          <w:sz w:val="24"/>
          <w:szCs w:val="24"/>
          <w:lang w:val="nl-NL"/>
        </w:rPr>
        <w:t xml:space="preserve">(G4) </w:t>
      </w:r>
      <w:r w:rsidR="00BC2A67" w:rsidRPr="00D24846">
        <w:rPr>
          <w:rFonts w:ascii="Times New Roman" w:hAnsi="Times New Roman" w:cs="Times New Roman"/>
          <w:sz w:val="24"/>
          <w:szCs w:val="24"/>
          <w:lang w:val="nl-NL"/>
        </w:rPr>
        <w:t>van 10</w:t>
      </w:r>
      <w:r w:rsidR="00CE51FF">
        <w:rPr>
          <w:rFonts w:ascii="Times New Roman" w:hAnsi="Times New Roman" w:cs="Times New Roman"/>
          <w:sz w:val="24"/>
          <w:szCs w:val="24"/>
          <w:lang w:val="nl-NL"/>
        </w:rPr>
        <w:t>,</w:t>
      </w:r>
      <w:r w:rsidR="00BC2A67" w:rsidRPr="00D24846">
        <w:rPr>
          <w:rFonts w:ascii="Times New Roman" w:hAnsi="Times New Roman" w:cs="Times New Roman"/>
          <w:sz w:val="24"/>
          <w:szCs w:val="24"/>
          <w:lang w:val="nl-NL"/>
        </w:rPr>
        <w:t xml:space="preserve">1% </w:t>
      </w:r>
      <w:r w:rsidR="00EF55D1">
        <w:rPr>
          <w:rFonts w:ascii="Times New Roman" w:hAnsi="Times New Roman" w:cs="Times New Roman"/>
          <w:sz w:val="24"/>
          <w:szCs w:val="24"/>
          <w:lang w:val="nl-NL"/>
        </w:rPr>
        <w:t>(15</w:t>
      </w:r>
      <w:r w:rsidR="00CE51FF">
        <w:rPr>
          <w:rFonts w:ascii="Times New Roman" w:hAnsi="Times New Roman" w:cs="Times New Roman"/>
          <w:sz w:val="24"/>
          <w:szCs w:val="24"/>
          <w:lang w:val="nl-NL"/>
        </w:rPr>
        <w:t>,</w:t>
      </w:r>
      <w:r w:rsidR="00EF55D1">
        <w:rPr>
          <w:rFonts w:ascii="Times New Roman" w:hAnsi="Times New Roman" w:cs="Times New Roman"/>
          <w:sz w:val="24"/>
          <w:szCs w:val="24"/>
          <w:lang w:val="nl-NL"/>
        </w:rPr>
        <w:t xml:space="preserve">1%) </w:t>
      </w:r>
      <w:r w:rsidR="00BC2A67" w:rsidRPr="00D24846">
        <w:rPr>
          <w:rFonts w:ascii="Times New Roman" w:hAnsi="Times New Roman" w:cs="Times New Roman"/>
          <w:sz w:val="24"/>
          <w:szCs w:val="24"/>
          <w:lang w:val="nl-NL"/>
        </w:rPr>
        <w:t>in 2009 naar 13</w:t>
      </w:r>
      <w:r w:rsidR="00CE51FF">
        <w:rPr>
          <w:rFonts w:ascii="Times New Roman" w:hAnsi="Times New Roman" w:cs="Times New Roman"/>
          <w:sz w:val="24"/>
          <w:szCs w:val="24"/>
          <w:lang w:val="nl-NL"/>
        </w:rPr>
        <w:t>,</w:t>
      </w:r>
      <w:r w:rsidR="00BC2A67" w:rsidRPr="00D24846">
        <w:rPr>
          <w:rFonts w:ascii="Times New Roman" w:hAnsi="Times New Roman" w:cs="Times New Roman"/>
          <w:sz w:val="24"/>
          <w:szCs w:val="24"/>
          <w:lang w:val="nl-NL"/>
        </w:rPr>
        <w:t xml:space="preserve">9% </w:t>
      </w:r>
      <w:r w:rsidR="00EF55D1">
        <w:rPr>
          <w:rFonts w:ascii="Times New Roman" w:hAnsi="Times New Roman" w:cs="Times New Roman"/>
          <w:sz w:val="24"/>
          <w:szCs w:val="24"/>
          <w:lang w:val="nl-NL"/>
        </w:rPr>
        <w:t>(20</w:t>
      </w:r>
      <w:r w:rsidR="00CE51FF">
        <w:rPr>
          <w:rFonts w:ascii="Times New Roman" w:hAnsi="Times New Roman" w:cs="Times New Roman"/>
          <w:sz w:val="24"/>
          <w:szCs w:val="24"/>
          <w:lang w:val="nl-NL"/>
        </w:rPr>
        <w:t>,</w:t>
      </w:r>
      <w:r w:rsidR="00EF55D1">
        <w:rPr>
          <w:rFonts w:ascii="Times New Roman" w:hAnsi="Times New Roman" w:cs="Times New Roman"/>
          <w:sz w:val="24"/>
          <w:szCs w:val="24"/>
          <w:lang w:val="nl-NL"/>
        </w:rPr>
        <w:t xml:space="preserve">9%) </w:t>
      </w:r>
      <w:r w:rsidR="00BC2A67" w:rsidRPr="00D24846">
        <w:rPr>
          <w:rFonts w:ascii="Times New Roman" w:hAnsi="Times New Roman" w:cs="Times New Roman"/>
          <w:sz w:val="24"/>
          <w:szCs w:val="24"/>
          <w:lang w:val="nl-NL"/>
        </w:rPr>
        <w:t xml:space="preserve">in 2018. </w:t>
      </w:r>
    </w:p>
    <w:p w14:paraId="45637948" w14:textId="77777777" w:rsidR="00BC7B1F" w:rsidRPr="00CA64A1" w:rsidRDefault="00BC7B1F" w:rsidP="006B58D4">
      <w:pPr>
        <w:spacing w:after="0" w:line="360" w:lineRule="auto"/>
        <w:rPr>
          <w:rFonts w:ascii="Times New Roman" w:hAnsi="Times New Roman" w:cs="Times New Roman"/>
          <w:sz w:val="24"/>
          <w:szCs w:val="24"/>
          <w:lang w:val="nl-NL"/>
        </w:rPr>
      </w:pPr>
    </w:p>
    <w:p w14:paraId="117D524C" w14:textId="3485C4EE" w:rsidR="00D24846" w:rsidRPr="00DE2BE8" w:rsidRDefault="00D24846" w:rsidP="006B58D4">
      <w:pPr>
        <w:keepNext/>
        <w:spacing w:after="0" w:line="240" w:lineRule="auto"/>
        <w:rPr>
          <w:sz w:val="24"/>
          <w:szCs w:val="24"/>
          <w:lang w:val="nl-NL"/>
        </w:rPr>
      </w:pPr>
      <w:bookmarkStart w:id="6" w:name="_Toc68114122"/>
      <w:r w:rsidRPr="00DE2BE8">
        <w:rPr>
          <w:rFonts w:ascii="Times New Roman" w:hAnsi="Times New Roman" w:cs="Times New Roman"/>
          <w:b/>
          <w:bCs/>
          <w:sz w:val="24"/>
          <w:szCs w:val="24"/>
          <w:lang w:val="nl-NL"/>
        </w:rPr>
        <w:t xml:space="preserve">Tabel </w:t>
      </w:r>
      <w:r w:rsidR="00BC2A67" w:rsidRPr="00DE2BE8">
        <w:rPr>
          <w:rFonts w:ascii="Times New Roman" w:hAnsi="Times New Roman" w:cs="Times New Roman"/>
          <w:b/>
          <w:bCs/>
          <w:sz w:val="24"/>
          <w:szCs w:val="24"/>
          <w:lang w:val="nl-NL"/>
        </w:rPr>
        <w:t>2</w:t>
      </w:r>
      <w:r w:rsidR="002733A1">
        <w:rPr>
          <w:rFonts w:ascii="Times New Roman" w:hAnsi="Times New Roman" w:cs="Times New Roman"/>
          <w:b/>
          <w:bCs/>
          <w:sz w:val="24"/>
          <w:szCs w:val="24"/>
          <w:lang w:val="nl-NL"/>
        </w:rPr>
        <w:t>.</w:t>
      </w:r>
      <w:r w:rsidRPr="00DE2BE8">
        <w:rPr>
          <w:rFonts w:ascii="Times New Roman" w:hAnsi="Times New Roman" w:cs="Times New Roman"/>
          <w:b/>
          <w:sz w:val="24"/>
          <w:szCs w:val="24"/>
          <w:lang w:val="nl-NL"/>
        </w:rPr>
        <w:t xml:space="preserve"> </w:t>
      </w:r>
      <w:r w:rsidRPr="00DE2BE8">
        <w:rPr>
          <w:rFonts w:ascii="Times New Roman" w:hAnsi="Times New Roman" w:cs="Times New Roman"/>
          <w:bCs/>
          <w:sz w:val="24"/>
          <w:szCs w:val="24"/>
          <w:lang w:val="nl-NL"/>
        </w:rPr>
        <w:t xml:space="preserve">Kenmerken van jonge leraren per </w:t>
      </w:r>
      <w:r w:rsidR="00CE51FF">
        <w:rPr>
          <w:rFonts w:ascii="Times New Roman" w:hAnsi="Times New Roman" w:cs="Times New Roman"/>
          <w:bCs/>
          <w:sz w:val="24"/>
          <w:szCs w:val="24"/>
          <w:lang w:val="nl-NL"/>
        </w:rPr>
        <w:t xml:space="preserve">het </w:t>
      </w:r>
      <w:r w:rsidRPr="00DE2BE8">
        <w:rPr>
          <w:rFonts w:ascii="Times New Roman" w:hAnsi="Times New Roman" w:cs="Times New Roman"/>
          <w:bCs/>
          <w:sz w:val="24"/>
          <w:szCs w:val="24"/>
          <w:lang w:val="nl-NL"/>
        </w:rPr>
        <w:t xml:space="preserve">eerste jaar dat ze in het onderwijs werkzaam zijn </w:t>
      </w:r>
      <w:r w:rsidR="002733A1">
        <w:rPr>
          <w:rFonts w:ascii="Times New Roman" w:hAnsi="Times New Roman" w:cs="Times New Roman"/>
          <w:bCs/>
          <w:sz w:val="24"/>
          <w:szCs w:val="24"/>
          <w:lang w:val="nl-NL"/>
        </w:rPr>
        <w:t>−</w:t>
      </w:r>
      <w:r w:rsidRPr="00DE2BE8">
        <w:rPr>
          <w:rFonts w:ascii="Times New Roman" w:hAnsi="Times New Roman" w:cs="Times New Roman"/>
          <w:bCs/>
          <w:sz w:val="24"/>
          <w:szCs w:val="24"/>
          <w:lang w:val="nl-NL"/>
        </w:rPr>
        <w:t xml:space="preserve"> </w:t>
      </w:r>
      <w:r w:rsidR="002733A1" w:rsidRPr="00401A02">
        <w:rPr>
          <w:rFonts w:ascii="Times New Roman" w:hAnsi="Times New Roman" w:cs="Times New Roman"/>
          <w:bCs/>
          <w:sz w:val="24"/>
          <w:szCs w:val="24"/>
          <w:lang w:val="nl-NL"/>
        </w:rPr>
        <w:t>t</w:t>
      </w:r>
      <w:r w:rsidRPr="00DE2BE8">
        <w:rPr>
          <w:rFonts w:ascii="Times New Roman" w:hAnsi="Times New Roman" w:cs="Times New Roman"/>
          <w:bCs/>
          <w:sz w:val="24"/>
          <w:szCs w:val="24"/>
          <w:lang w:val="nl-NL"/>
        </w:rPr>
        <w:t>otaal</w:t>
      </w:r>
      <w:bookmarkEnd w:id="6"/>
      <w:r w:rsidR="002733A1" w:rsidRPr="00401A02">
        <w:rPr>
          <w:rFonts w:ascii="Times New Roman" w:hAnsi="Times New Roman" w:cs="Times New Roman"/>
          <w:bCs/>
          <w:sz w:val="24"/>
          <w:szCs w:val="24"/>
          <w:lang w:val="nl-NL"/>
        </w:rPr>
        <w:t>.</w:t>
      </w:r>
    </w:p>
    <w:tbl>
      <w:tblPr>
        <w:tblStyle w:val="TableGrid5"/>
        <w:tblW w:w="970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1"/>
        <w:gridCol w:w="678"/>
        <w:gridCol w:w="678"/>
        <w:gridCol w:w="677"/>
        <w:gridCol w:w="677"/>
        <w:gridCol w:w="677"/>
        <w:gridCol w:w="677"/>
        <w:gridCol w:w="677"/>
        <w:gridCol w:w="677"/>
        <w:gridCol w:w="677"/>
        <w:gridCol w:w="677"/>
      </w:tblGrid>
      <w:tr w:rsidR="00D24846" w:rsidRPr="00D24846" w14:paraId="75AB34D7" w14:textId="77777777" w:rsidTr="00D24846">
        <w:trPr>
          <w:trHeight w:val="225"/>
        </w:trPr>
        <w:tc>
          <w:tcPr>
            <w:tcW w:w="9703" w:type="dxa"/>
            <w:gridSpan w:val="11"/>
            <w:tcBorders>
              <w:top w:val="single" w:sz="4" w:space="0" w:color="auto"/>
              <w:left w:val="nil"/>
              <w:bottom w:val="single" w:sz="4" w:space="0" w:color="auto"/>
              <w:right w:val="nil"/>
            </w:tcBorders>
            <w:noWrap/>
          </w:tcPr>
          <w:p w14:paraId="0FCAE476" w14:textId="77777777" w:rsidR="00D24846" w:rsidRPr="00D24846" w:rsidRDefault="00D24846" w:rsidP="006B58D4">
            <w:pPr>
              <w:spacing w:after="0" w:line="240" w:lineRule="auto"/>
              <w:rPr>
                <w:rFonts w:ascii="Times New Roman" w:eastAsia="Times New Roman" w:hAnsi="Times New Roman" w:cs="Times New Roman"/>
                <w:sz w:val="16"/>
                <w:szCs w:val="16"/>
                <w:lang w:val="nl-NL" w:eastAsia="en-GB"/>
              </w:rPr>
            </w:pPr>
            <w:r w:rsidRPr="00D24846">
              <w:rPr>
                <w:rFonts w:ascii="Times New Roman" w:eastAsia="Times New Roman" w:hAnsi="Times New Roman" w:cs="Times New Roman"/>
                <w:b/>
                <w:sz w:val="16"/>
                <w:szCs w:val="16"/>
                <w:lang w:val="nl-NL" w:eastAsia="en-GB"/>
              </w:rPr>
              <w:t xml:space="preserve">                                                                                                                                        Eerste jaar in het onderwijs werkzaam</w:t>
            </w:r>
          </w:p>
        </w:tc>
      </w:tr>
      <w:tr w:rsidR="00D24846" w:rsidRPr="00D24846" w14:paraId="3DE68A4F" w14:textId="77777777" w:rsidTr="00D24846">
        <w:trPr>
          <w:trHeight w:val="82"/>
        </w:trPr>
        <w:tc>
          <w:tcPr>
            <w:tcW w:w="2931" w:type="dxa"/>
            <w:tcBorders>
              <w:top w:val="single" w:sz="4" w:space="0" w:color="auto"/>
              <w:left w:val="nil"/>
              <w:bottom w:val="single" w:sz="4" w:space="0" w:color="auto"/>
              <w:right w:val="nil"/>
            </w:tcBorders>
            <w:noWrap/>
            <w:hideMark/>
          </w:tcPr>
          <w:p w14:paraId="4417223A" w14:textId="77777777" w:rsidR="00D24846" w:rsidRPr="00D24846" w:rsidRDefault="00D24846" w:rsidP="006B58D4">
            <w:pPr>
              <w:spacing w:after="0" w:line="240" w:lineRule="auto"/>
              <w:rPr>
                <w:rFonts w:ascii="Times New Roman" w:eastAsia="Times New Roman" w:hAnsi="Times New Roman" w:cs="Times New Roman"/>
                <w:b/>
                <w:sz w:val="16"/>
                <w:szCs w:val="16"/>
                <w:lang w:val="nl-NL" w:eastAsia="en-GB"/>
              </w:rPr>
            </w:pPr>
            <w:r w:rsidRPr="00D24846">
              <w:rPr>
                <w:rFonts w:ascii="Times New Roman" w:hAnsi="Times New Roman" w:cs="Times New Roman"/>
                <w:b/>
                <w:sz w:val="16"/>
                <w:szCs w:val="16"/>
                <w:lang w:val="nl-NL"/>
              </w:rPr>
              <w:t>Variabelen</w:t>
            </w:r>
          </w:p>
        </w:tc>
        <w:tc>
          <w:tcPr>
            <w:tcW w:w="678" w:type="dxa"/>
            <w:tcBorders>
              <w:top w:val="single" w:sz="4" w:space="0" w:color="auto"/>
              <w:left w:val="nil"/>
              <w:bottom w:val="single" w:sz="4" w:space="0" w:color="auto"/>
              <w:right w:val="nil"/>
            </w:tcBorders>
            <w:noWrap/>
            <w:vAlign w:val="bottom"/>
            <w:hideMark/>
          </w:tcPr>
          <w:p w14:paraId="4688EA4E"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2009</w:t>
            </w:r>
          </w:p>
        </w:tc>
        <w:tc>
          <w:tcPr>
            <w:tcW w:w="678" w:type="dxa"/>
            <w:tcBorders>
              <w:top w:val="single" w:sz="4" w:space="0" w:color="auto"/>
              <w:left w:val="nil"/>
              <w:bottom w:val="single" w:sz="4" w:space="0" w:color="auto"/>
              <w:right w:val="nil"/>
            </w:tcBorders>
            <w:noWrap/>
            <w:vAlign w:val="bottom"/>
            <w:hideMark/>
          </w:tcPr>
          <w:p w14:paraId="0D918702"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2010</w:t>
            </w:r>
          </w:p>
        </w:tc>
        <w:tc>
          <w:tcPr>
            <w:tcW w:w="677" w:type="dxa"/>
            <w:tcBorders>
              <w:top w:val="single" w:sz="4" w:space="0" w:color="auto"/>
              <w:left w:val="nil"/>
              <w:bottom w:val="single" w:sz="4" w:space="0" w:color="auto"/>
              <w:right w:val="nil"/>
            </w:tcBorders>
          </w:tcPr>
          <w:p w14:paraId="22F514F2"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2011</w:t>
            </w:r>
          </w:p>
        </w:tc>
        <w:tc>
          <w:tcPr>
            <w:tcW w:w="677" w:type="dxa"/>
            <w:tcBorders>
              <w:top w:val="single" w:sz="4" w:space="0" w:color="auto"/>
              <w:left w:val="nil"/>
              <w:bottom w:val="single" w:sz="4" w:space="0" w:color="auto"/>
              <w:right w:val="nil"/>
            </w:tcBorders>
          </w:tcPr>
          <w:p w14:paraId="2F314AC0"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2012</w:t>
            </w:r>
          </w:p>
        </w:tc>
        <w:tc>
          <w:tcPr>
            <w:tcW w:w="677" w:type="dxa"/>
            <w:tcBorders>
              <w:top w:val="single" w:sz="4" w:space="0" w:color="auto"/>
              <w:left w:val="nil"/>
              <w:bottom w:val="single" w:sz="4" w:space="0" w:color="auto"/>
              <w:right w:val="nil"/>
            </w:tcBorders>
            <w:noWrap/>
            <w:vAlign w:val="bottom"/>
          </w:tcPr>
          <w:p w14:paraId="110D827E"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2013</w:t>
            </w:r>
          </w:p>
        </w:tc>
        <w:tc>
          <w:tcPr>
            <w:tcW w:w="677" w:type="dxa"/>
            <w:tcBorders>
              <w:top w:val="single" w:sz="4" w:space="0" w:color="auto"/>
              <w:left w:val="nil"/>
              <w:bottom w:val="single" w:sz="4" w:space="0" w:color="auto"/>
              <w:right w:val="nil"/>
            </w:tcBorders>
            <w:vAlign w:val="bottom"/>
          </w:tcPr>
          <w:p w14:paraId="4E53CDFA"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2014</w:t>
            </w:r>
          </w:p>
        </w:tc>
        <w:tc>
          <w:tcPr>
            <w:tcW w:w="677" w:type="dxa"/>
            <w:tcBorders>
              <w:top w:val="single" w:sz="4" w:space="0" w:color="auto"/>
              <w:left w:val="nil"/>
              <w:bottom w:val="single" w:sz="4" w:space="0" w:color="auto"/>
              <w:right w:val="nil"/>
            </w:tcBorders>
            <w:noWrap/>
          </w:tcPr>
          <w:p w14:paraId="0011BE20"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2015</w:t>
            </w:r>
          </w:p>
        </w:tc>
        <w:tc>
          <w:tcPr>
            <w:tcW w:w="677" w:type="dxa"/>
            <w:tcBorders>
              <w:top w:val="single" w:sz="4" w:space="0" w:color="auto"/>
              <w:left w:val="nil"/>
              <w:bottom w:val="single" w:sz="4" w:space="0" w:color="auto"/>
              <w:right w:val="nil"/>
            </w:tcBorders>
            <w:vAlign w:val="bottom"/>
          </w:tcPr>
          <w:p w14:paraId="43B77DFC"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2016</w:t>
            </w:r>
          </w:p>
        </w:tc>
        <w:tc>
          <w:tcPr>
            <w:tcW w:w="677" w:type="dxa"/>
            <w:tcBorders>
              <w:top w:val="single" w:sz="4" w:space="0" w:color="auto"/>
              <w:left w:val="nil"/>
              <w:bottom w:val="single" w:sz="4" w:space="0" w:color="auto"/>
              <w:right w:val="nil"/>
            </w:tcBorders>
          </w:tcPr>
          <w:p w14:paraId="7168F467"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2017</w:t>
            </w:r>
          </w:p>
        </w:tc>
        <w:tc>
          <w:tcPr>
            <w:tcW w:w="677" w:type="dxa"/>
            <w:tcBorders>
              <w:top w:val="single" w:sz="4" w:space="0" w:color="auto"/>
              <w:left w:val="nil"/>
              <w:bottom w:val="single" w:sz="4" w:space="0" w:color="auto"/>
              <w:right w:val="nil"/>
            </w:tcBorders>
          </w:tcPr>
          <w:p w14:paraId="6275024F"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2018</w:t>
            </w:r>
          </w:p>
        </w:tc>
      </w:tr>
      <w:tr w:rsidR="00D24846" w:rsidRPr="00D24846" w14:paraId="036D2113" w14:textId="77777777" w:rsidTr="00D24846">
        <w:trPr>
          <w:trHeight w:val="82"/>
        </w:trPr>
        <w:tc>
          <w:tcPr>
            <w:tcW w:w="9703" w:type="dxa"/>
            <w:gridSpan w:val="11"/>
            <w:tcBorders>
              <w:top w:val="single" w:sz="4" w:space="0" w:color="auto"/>
              <w:left w:val="nil"/>
              <w:bottom w:val="single" w:sz="4" w:space="0" w:color="auto"/>
              <w:right w:val="nil"/>
            </w:tcBorders>
            <w:noWrap/>
          </w:tcPr>
          <w:p w14:paraId="3954C097" w14:textId="366F3AED" w:rsidR="00D24846" w:rsidRPr="00D24846" w:rsidRDefault="00D24846" w:rsidP="006B58D4">
            <w:pPr>
              <w:spacing w:after="0" w:line="240" w:lineRule="auto"/>
              <w:rPr>
                <w:rFonts w:ascii="Times New Roman" w:hAnsi="Times New Roman" w:cs="Times New Roman"/>
                <w:sz w:val="16"/>
                <w:szCs w:val="16"/>
                <w:lang w:val="nl-NL"/>
              </w:rPr>
            </w:pPr>
            <w:r>
              <w:rPr>
                <w:rFonts w:ascii="Times New Roman" w:hAnsi="Times New Roman" w:cs="Times New Roman"/>
                <w:b/>
                <w:sz w:val="16"/>
                <w:szCs w:val="16"/>
                <w:lang w:val="nl-NL"/>
              </w:rPr>
              <w:t>Nederland</w:t>
            </w:r>
          </w:p>
        </w:tc>
      </w:tr>
      <w:tr w:rsidR="00D24846" w:rsidRPr="00D24846" w14:paraId="56BE8A40" w14:textId="77777777" w:rsidTr="00D24846">
        <w:trPr>
          <w:trHeight w:val="225"/>
        </w:trPr>
        <w:tc>
          <w:tcPr>
            <w:tcW w:w="2931" w:type="dxa"/>
            <w:tcBorders>
              <w:top w:val="nil"/>
              <w:left w:val="nil"/>
              <w:bottom w:val="nil"/>
              <w:right w:val="nil"/>
            </w:tcBorders>
            <w:noWrap/>
            <w:hideMark/>
          </w:tcPr>
          <w:p w14:paraId="5054CAF8"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Aantal observaties</w:t>
            </w:r>
          </w:p>
        </w:tc>
        <w:tc>
          <w:tcPr>
            <w:tcW w:w="678" w:type="dxa"/>
            <w:tcBorders>
              <w:top w:val="nil"/>
              <w:left w:val="nil"/>
              <w:bottom w:val="nil"/>
              <w:right w:val="nil"/>
            </w:tcBorders>
            <w:noWrap/>
            <w:vAlign w:val="bottom"/>
          </w:tcPr>
          <w:p w14:paraId="5FFB76DD" w14:textId="42BD707F"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5126</w:t>
            </w:r>
          </w:p>
        </w:tc>
        <w:tc>
          <w:tcPr>
            <w:tcW w:w="678" w:type="dxa"/>
            <w:tcBorders>
              <w:top w:val="nil"/>
              <w:left w:val="nil"/>
              <w:bottom w:val="nil"/>
              <w:right w:val="nil"/>
            </w:tcBorders>
            <w:noWrap/>
            <w:vAlign w:val="bottom"/>
          </w:tcPr>
          <w:p w14:paraId="4D0BF645" w14:textId="78919425"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3538</w:t>
            </w:r>
          </w:p>
        </w:tc>
        <w:tc>
          <w:tcPr>
            <w:tcW w:w="677" w:type="dxa"/>
            <w:tcBorders>
              <w:top w:val="nil"/>
              <w:left w:val="nil"/>
              <w:bottom w:val="nil"/>
              <w:right w:val="nil"/>
            </w:tcBorders>
            <w:vAlign w:val="bottom"/>
          </w:tcPr>
          <w:p w14:paraId="5EF383D1" w14:textId="03ED51BF"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2695</w:t>
            </w:r>
          </w:p>
        </w:tc>
        <w:tc>
          <w:tcPr>
            <w:tcW w:w="677" w:type="dxa"/>
            <w:tcBorders>
              <w:top w:val="nil"/>
              <w:left w:val="nil"/>
              <w:bottom w:val="nil"/>
              <w:right w:val="nil"/>
            </w:tcBorders>
            <w:vAlign w:val="bottom"/>
          </w:tcPr>
          <w:p w14:paraId="3F14BF18" w14:textId="4265BB11"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2587</w:t>
            </w:r>
          </w:p>
        </w:tc>
        <w:tc>
          <w:tcPr>
            <w:tcW w:w="677" w:type="dxa"/>
            <w:tcBorders>
              <w:top w:val="nil"/>
              <w:left w:val="nil"/>
              <w:bottom w:val="nil"/>
              <w:right w:val="nil"/>
            </w:tcBorders>
            <w:noWrap/>
            <w:vAlign w:val="bottom"/>
          </w:tcPr>
          <w:p w14:paraId="19F3D137" w14:textId="53C65B3C"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2534</w:t>
            </w:r>
          </w:p>
        </w:tc>
        <w:tc>
          <w:tcPr>
            <w:tcW w:w="677" w:type="dxa"/>
            <w:tcBorders>
              <w:top w:val="nil"/>
              <w:left w:val="nil"/>
              <w:bottom w:val="nil"/>
              <w:right w:val="nil"/>
            </w:tcBorders>
            <w:vAlign w:val="bottom"/>
          </w:tcPr>
          <w:p w14:paraId="39ADE81F" w14:textId="7BA6E163"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3065</w:t>
            </w:r>
          </w:p>
        </w:tc>
        <w:tc>
          <w:tcPr>
            <w:tcW w:w="677" w:type="dxa"/>
            <w:tcBorders>
              <w:top w:val="nil"/>
              <w:left w:val="nil"/>
              <w:bottom w:val="nil"/>
              <w:right w:val="nil"/>
            </w:tcBorders>
            <w:noWrap/>
            <w:vAlign w:val="bottom"/>
          </w:tcPr>
          <w:p w14:paraId="5FAECF7E" w14:textId="4C2195F0"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3492</w:t>
            </w:r>
          </w:p>
        </w:tc>
        <w:tc>
          <w:tcPr>
            <w:tcW w:w="677" w:type="dxa"/>
            <w:tcBorders>
              <w:top w:val="nil"/>
              <w:left w:val="nil"/>
              <w:bottom w:val="nil"/>
              <w:right w:val="nil"/>
            </w:tcBorders>
            <w:vAlign w:val="bottom"/>
          </w:tcPr>
          <w:p w14:paraId="505AF3A2" w14:textId="3F820582"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4029</w:t>
            </w:r>
          </w:p>
        </w:tc>
        <w:tc>
          <w:tcPr>
            <w:tcW w:w="677" w:type="dxa"/>
            <w:tcBorders>
              <w:top w:val="nil"/>
              <w:left w:val="nil"/>
              <w:bottom w:val="nil"/>
              <w:right w:val="nil"/>
            </w:tcBorders>
            <w:vAlign w:val="bottom"/>
          </w:tcPr>
          <w:p w14:paraId="4C41660B" w14:textId="7A1A2696"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3867</w:t>
            </w:r>
          </w:p>
        </w:tc>
        <w:tc>
          <w:tcPr>
            <w:tcW w:w="677" w:type="dxa"/>
            <w:tcBorders>
              <w:top w:val="nil"/>
              <w:left w:val="nil"/>
              <w:bottom w:val="nil"/>
              <w:right w:val="nil"/>
            </w:tcBorders>
            <w:vAlign w:val="bottom"/>
          </w:tcPr>
          <w:p w14:paraId="03F485D2" w14:textId="58474AF1"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4348</w:t>
            </w:r>
          </w:p>
        </w:tc>
      </w:tr>
      <w:tr w:rsidR="00D24846" w:rsidRPr="00D24846" w14:paraId="20D043B2" w14:textId="77777777" w:rsidTr="00D24846">
        <w:trPr>
          <w:trHeight w:val="225"/>
        </w:trPr>
        <w:tc>
          <w:tcPr>
            <w:tcW w:w="2931" w:type="dxa"/>
            <w:tcBorders>
              <w:top w:val="nil"/>
              <w:left w:val="nil"/>
              <w:bottom w:val="nil"/>
              <w:right w:val="nil"/>
            </w:tcBorders>
            <w:noWrap/>
            <w:hideMark/>
          </w:tcPr>
          <w:p w14:paraId="66CAA598"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Vrouw %</w:t>
            </w:r>
          </w:p>
        </w:tc>
        <w:tc>
          <w:tcPr>
            <w:tcW w:w="678" w:type="dxa"/>
            <w:tcBorders>
              <w:top w:val="nil"/>
              <w:left w:val="nil"/>
              <w:bottom w:val="nil"/>
              <w:right w:val="nil"/>
            </w:tcBorders>
            <w:noWrap/>
            <w:vAlign w:val="bottom"/>
          </w:tcPr>
          <w:p w14:paraId="073FAB16" w14:textId="4212E288"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88</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86</w:t>
            </w:r>
          </w:p>
        </w:tc>
        <w:tc>
          <w:tcPr>
            <w:tcW w:w="678" w:type="dxa"/>
            <w:tcBorders>
              <w:top w:val="nil"/>
              <w:left w:val="nil"/>
              <w:bottom w:val="nil"/>
              <w:right w:val="nil"/>
            </w:tcBorders>
            <w:noWrap/>
            <w:vAlign w:val="bottom"/>
          </w:tcPr>
          <w:p w14:paraId="30932FED" w14:textId="69895338"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87</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56</w:t>
            </w:r>
          </w:p>
        </w:tc>
        <w:tc>
          <w:tcPr>
            <w:tcW w:w="677" w:type="dxa"/>
            <w:tcBorders>
              <w:top w:val="nil"/>
              <w:left w:val="nil"/>
              <w:bottom w:val="nil"/>
              <w:right w:val="nil"/>
            </w:tcBorders>
            <w:vAlign w:val="bottom"/>
          </w:tcPr>
          <w:p w14:paraId="19A27523" w14:textId="544A870D"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79</w:t>
            </w:r>
          </w:p>
        </w:tc>
        <w:tc>
          <w:tcPr>
            <w:tcW w:w="677" w:type="dxa"/>
            <w:tcBorders>
              <w:top w:val="nil"/>
              <w:left w:val="nil"/>
              <w:bottom w:val="nil"/>
              <w:right w:val="nil"/>
            </w:tcBorders>
            <w:vAlign w:val="bottom"/>
          </w:tcPr>
          <w:p w14:paraId="0874719F" w14:textId="4A2BD34A"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43</w:t>
            </w:r>
          </w:p>
        </w:tc>
        <w:tc>
          <w:tcPr>
            <w:tcW w:w="677" w:type="dxa"/>
            <w:tcBorders>
              <w:top w:val="nil"/>
              <w:left w:val="nil"/>
              <w:bottom w:val="nil"/>
              <w:right w:val="nil"/>
            </w:tcBorders>
            <w:noWrap/>
            <w:vAlign w:val="bottom"/>
          </w:tcPr>
          <w:p w14:paraId="7637932F" w14:textId="0E55A85C"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70</w:t>
            </w:r>
          </w:p>
        </w:tc>
        <w:tc>
          <w:tcPr>
            <w:tcW w:w="677" w:type="dxa"/>
            <w:tcBorders>
              <w:top w:val="nil"/>
              <w:left w:val="nil"/>
              <w:bottom w:val="nil"/>
              <w:right w:val="nil"/>
            </w:tcBorders>
            <w:vAlign w:val="bottom"/>
          </w:tcPr>
          <w:p w14:paraId="4D167BA4" w14:textId="0728892C"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95</w:t>
            </w:r>
          </w:p>
        </w:tc>
        <w:tc>
          <w:tcPr>
            <w:tcW w:w="677" w:type="dxa"/>
            <w:tcBorders>
              <w:top w:val="nil"/>
              <w:left w:val="nil"/>
              <w:bottom w:val="nil"/>
              <w:right w:val="nil"/>
            </w:tcBorders>
            <w:noWrap/>
            <w:vAlign w:val="bottom"/>
          </w:tcPr>
          <w:p w14:paraId="72922F4C" w14:textId="392315DB"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88</w:t>
            </w:r>
          </w:p>
        </w:tc>
        <w:tc>
          <w:tcPr>
            <w:tcW w:w="677" w:type="dxa"/>
            <w:tcBorders>
              <w:top w:val="nil"/>
              <w:left w:val="nil"/>
              <w:bottom w:val="nil"/>
              <w:right w:val="nil"/>
            </w:tcBorders>
            <w:vAlign w:val="bottom"/>
          </w:tcPr>
          <w:p w14:paraId="6D2D65F3"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86.35</w:t>
            </w:r>
          </w:p>
        </w:tc>
        <w:tc>
          <w:tcPr>
            <w:tcW w:w="677" w:type="dxa"/>
            <w:tcBorders>
              <w:top w:val="nil"/>
              <w:left w:val="nil"/>
              <w:bottom w:val="nil"/>
              <w:right w:val="nil"/>
            </w:tcBorders>
            <w:vAlign w:val="bottom"/>
          </w:tcPr>
          <w:p w14:paraId="01AD187D"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85.36</w:t>
            </w:r>
          </w:p>
        </w:tc>
        <w:tc>
          <w:tcPr>
            <w:tcW w:w="677" w:type="dxa"/>
            <w:tcBorders>
              <w:top w:val="nil"/>
              <w:left w:val="nil"/>
              <w:bottom w:val="nil"/>
              <w:right w:val="nil"/>
            </w:tcBorders>
            <w:vAlign w:val="bottom"/>
          </w:tcPr>
          <w:p w14:paraId="6891149A"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83.72</w:t>
            </w:r>
          </w:p>
        </w:tc>
      </w:tr>
      <w:tr w:rsidR="00D24846" w:rsidRPr="00D24846" w14:paraId="2FC718AF" w14:textId="77777777" w:rsidTr="00D24846">
        <w:trPr>
          <w:trHeight w:val="225"/>
        </w:trPr>
        <w:tc>
          <w:tcPr>
            <w:tcW w:w="2931" w:type="dxa"/>
            <w:tcBorders>
              <w:top w:val="nil"/>
              <w:left w:val="nil"/>
              <w:bottom w:val="nil"/>
              <w:right w:val="nil"/>
            </w:tcBorders>
            <w:noWrap/>
            <w:hideMark/>
          </w:tcPr>
          <w:p w14:paraId="70C1D5C8" w14:textId="37AADC34"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Niet-westerse migratieachte</w:t>
            </w:r>
            <w:r w:rsidR="00FE0485">
              <w:rPr>
                <w:rFonts w:ascii="Times New Roman" w:hAnsi="Times New Roman" w:cs="Times New Roman"/>
                <w:sz w:val="16"/>
                <w:szCs w:val="16"/>
                <w:lang w:val="nl-NL"/>
              </w:rPr>
              <w:t>r</w:t>
            </w:r>
            <w:r w:rsidRPr="00D24846">
              <w:rPr>
                <w:rFonts w:ascii="Times New Roman" w:hAnsi="Times New Roman" w:cs="Times New Roman"/>
                <w:sz w:val="16"/>
                <w:szCs w:val="16"/>
                <w:lang w:val="nl-NL"/>
              </w:rPr>
              <w:t>grond %</w:t>
            </w:r>
          </w:p>
        </w:tc>
        <w:tc>
          <w:tcPr>
            <w:tcW w:w="678" w:type="dxa"/>
            <w:tcBorders>
              <w:top w:val="nil"/>
              <w:left w:val="nil"/>
              <w:bottom w:val="nil"/>
              <w:right w:val="nil"/>
            </w:tcBorders>
            <w:noWrap/>
            <w:vAlign w:val="bottom"/>
          </w:tcPr>
          <w:p w14:paraId="57335CDB" w14:textId="120A473B"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41</w:t>
            </w:r>
          </w:p>
        </w:tc>
        <w:tc>
          <w:tcPr>
            <w:tcW w:w="678" w:type="dxa"/>
            <w:tcBorders>
              <w:top w:val="nil"/>
              <w:left w:val="nil"/>
              <w:bottom w:val="nil"/>
              <w:right w:val="nil"/>
            </w:tcBorders>
            <w:noWrap/>
            <w:vAlign w:val="bottom"/>
          </w:tcPr>
          <w:p w14:paraId="687E197E" w14:textId="2F5B5FA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13</w:t>
            </w:r>
          </w:p>
        </w:tc>
        <w:tc>
          <w:tcPr>
            <w:tcW w:w="677" w:type="dxa"/>
            <w:tcBorders>
              <w:top w:val="nil"/>
              <w:left w:val="nil"/>
              <w:bottom w:val="nil"/>
              <w:right w:val="nil"/>
            </w:tcBorders>
            <w:vAlign w:val="bottom"/>
          </w:tcPr>
          <w:p w14:paraId="48A4F21B" w14:textId="5F714C81"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86</w:t>
            </w:r>
          </w:p>
        </w:tc>
        <w:tc>
          <w:tcPr>
            <w:tcW w:w="677" w:type="dxa"/>
            <w:tcBorders>
              <w:top w:val="nil"/>
              <w:left w:val="nil"/>
              <w:bottom w:val="nil"/>
              <w:right w:val="nil"/>
            </w:tcBorders>
            <w:vAlign w:val="bottom"/>
          </w:tcPr>
          <w:p w14:paraId="7AE8CEE5" w14:textId="1890CB9B"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98</w:t>
            </w:r>
          </w:p>
        </w:tc>
        <w:tc>
          <w:tcPr>
            <w:tcW w:w="677" w:type="dxa"/>
            <w:tcBorders>
              <w:top w:val="nil"/>
              <w:left w:val="nil"/>
              <w:bottom w:val="nil"/>
              <w:right w:val="nil"/>
            </w:tcBorders>
            <w:noWrap/>
            <w:vAlign w:val="bottom"/>
          </w:tcPr>
          <w:p w14:paraId="50562645" w14:textId="05DFAB84"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75</w:t>
            </w:r>
          </w:p>
        </w:tc>
        <w:tc>
          <w:tcPr>
            <w:tcW w:w="677" w:type="dxa"/>
            <w:tcBorders>
              <w:top w:val="nil"/>
              <w:left w:val="nil"/>
              <w:bottom w:val="nil"/>
              <w:right w:val="nil"/>
            </w:tcBorders>
            <w:vAlign w:val="bottom"/>
          </w:tcPr>
          <w:p w14:paraId="1407014E" w14:textId="70C38EE3"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14</w:t>
            </w:r>
          </w:p>
        </w:tc>
        <w:tc>
          <w:tcPr>
            <w:tcW w:w="677" w:type="dxa"/>
            <w:tcBorders>
              <w:top w:val="nil"/>
              <w:left w:val="nil"/>
              <w:bottom w:val="nil"/>
              <w:right w:val="nil"/>
            </w:tcBorders>
            <w:noWrap/>
            <w:vAlign w:val="bottom"/>
          </w:tcPr>
          <w:p w14:paraId="6BC9D7D0" w14:textId="194D938D"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89</w:t>
            </w:r>
          </w:p>
        </w:tc>
        <w:tc>
          <w:tcPr>
            <w:tcW w:w="677" w:type="dxa"/>
            <w:tcBorders>
              <w:top w:val="nil"/>
              <w:left w:val="nil"/>
              <w:bottom w:val="nil"/>
              <w:right w:val="nil"/>
            </w:tcBorders>
            <w:vAlign w:val="bottom"/>
          </w:tcPr>
          <w:p w14:paraId="39693588" w14:textId="50225014"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10</w:t>
            </w:r>
          </w:p>
        </w:tc>
        <w:tc>
          <w:tcPr>
            <w:tcW w:w="677" w:type="dxa"/>
            <w:tcBorders>
              <w:top w:val="nil"/>
              <w:left w:val="nil"/>
              <w:bottom w:val="nil"/>
              <w:right w:val="nil"/>
            </w:tcBorders>
            <w:vAlign w:val="bottom"/>
          </w:tcPr>
          <w:p w14:paraId="14377CB3" w14:textId="4F66F086"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76</w:t>
            </w:r>
          </w:p>
        </w:tc>
        <w:tc>
          <w:tcPr>
            <w:tcW w:w="677" w:type="dxa"/>
            <w:tcBorders>
              <w:top w:val="nil"/>
              <w:left w:val="nil"/>
              <w:bottom w:val="nil"/>
              <w:right w:val="nil"/>
            </w:tcBorders>
            <w:vAlign w:val="bottom"/>
          </w:tcPr>
          <w:p w14:paraId="2FB78DC9" w14:textId="3B2615AE"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30</w:t>
            </w:r>
          </w:p>
        </w:tc>
      </w:tr>
      <w:tr w:rsidR="00D24846" w:rsidRPr="00D24846" w14:paraId="54002FEF" w14:textId="77777777" w:rsidTr="00D24846">
        <w:trPr>
          <w:trHeight w:val="225"/>
        </w:trPr>
        <w:tc>
          <w:tcPr>
            <w:tcW w:w="2931" w:type="dxa"/>
            <w:tcBorders>
              <w:top w:val="nil"/>
              <w:left w:val="nil"/>
              <w:bottom w:val="nil"/>
              <w:right w:val="nil"/>
            </w:tcBorders>
            <w:noWrap/>
            <w:hideMark/>
          </w:tcPr>
          <w:p w14:paraId="040AC20D" w14:textId="3AE2520E"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Westerse migratieachte</w:t>
            </w:r>
            <w:r w:rsidR="00FE0485">
              <w:rPr>
                <w:rFonts w:ascii="Times New Roman" w:hAnsi="Times New Roman" w:cs="Times New Roman"/>
                <w:sz w:val="16"/>
                <w:szCs w:val="16"/>
                <w:lang w:val="nl-NL"/>
              </w:rPr>
              <w:t>r</w:t>
            </w:r>
            <w:r w:rsidRPr="00D24846">
              <w:rPr>
                <w:rFonts w:ascii="Times New Roman" w:hAnsi="Times New Roman" w:cs="Times New Roman"/>
                <w:sz w:val="16"/>
                <w:szCs w:val="16"/>
                <w:lang w:val="nl-NL"/>
              </w:rPr>
              <w:t>grond %</w:t>
            </w:r>
          </w:p>
        </w:tc>
        <w:tc>
          <w:tcPr>
            <w:tcW w:w="678" w:type="dxa"/>
            <w:tcBorders>
              <w:top w:val="nil"/>
              <w:left w:val="nil"/>
              <w:bottom w:val="nil"/>
              <w:right w:val="nil"/>
            </w:tcBorders>
            <w:noWrap/>
            <w:vAlign w:val="bottom"/>
          </w:tcPr>
          <w:p w14:paraId="2BC32359" w14:textId="3F1A7540"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51</w:t>
            </w:r>
          </w:p>
        </w:tc>
        <w:tc>
          <w:tcPr>
            <w:tcW w:w="678" w:type="dxa"/>
            <w:tcBorders>
              <w:top w:val="nil"/>
              <w:left w:val="nil"/>
              <w:bottom w:val="nil"/>
              <w:right w:val="nil"/>
            </w:tcBorders>
            <w:noWrap/>
            <w:vAlign w:val="bottom"/>
          </w:tcPr>
          <w:p w14:paraId="782FD0C4" w14:textId="7510E533"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95</w:t>
            </w:r>
          </w:p>
        </w:tc>
        <w:tc>
          <w:tcPr>
            <w:tcW w:w="677" w:type="dxa"/>
            <w:tcBorders>
              <w:top w:val="nil"/>
              <w:left w:val="nil"/>
              <w:bottom w:val="nil"/>
              <w:right w:val="nil"/>
            </w:tcBorders>
            <w:vAlign w:val="bottom"/>
          </w:tcPr>
          <w:p w14:paraId="5D68DB53" w14:textId="2435C446"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04</w:t>
            </w:r>
          </w:p>
        </w:tc>
        <w:tc>
          <w:tcPr>
            <w:tcW w:w="677" w:type="dxa"/>
            <w:tcBorders>
              <w:top w:val="nil"/>
              <w:left w:val="nil"/>
              <w:bottom w:val="nil"/>
              <w:right w:val="nil"/>
            </w:tcBorders>
            <w:vAlign w:val="bottom"/>
          </w:tcPr>
          <w:p w14:paraId="1AB2DD31" w14:textId="3DB776E4"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52</w:t>
            </w:r>
          </w:p>
        </w:tc>
        <w:tc>
          <w:tcPr>
            <w:tcW w:w="677" w:type="dxa"/>
            <w:tcBorders>
              <w:top w:val="nil"/>
              <w:left w:val="nil"/>
              <w:bottom w:val="nil"/>
              <w:right w:val="nil"/>
            </w:tcBorders>
            <w:noWrap/>
            <w:vAlign w:val="bottom"/>
          </w:tcPr>
          <w:p w14:paraId="5ADC52B4" w14:textId="4258CAEA"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91</w:t>
            </w:r>
          </w:p>
        </w:tc>
        <w:tc>
          <w:tcPr>
            <w:tcW w:w="677" w:type="dxa"/>
            <w:tcBorders>
              <w:top w:val="nil"/>
              <w:left w:val="nil"/>
              <w:bottom w:val="nil"/>
              <w:right w:val="nil"/>
            </w:tcBorders>
            <w:vAlign w:val="bottom"/>
          </w:tcPr>
          <w:p w14:paraId="515D9C2E" w14:textId="636D54CA"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78</w:t>
            </w:r>
          </w:p>
        </w:tc>
        <w:tc>
          <w:tcPr>
            <w:tcW w:w="677" w:type="dxa"/>
            <w:tcBorders>
              <w:top w:val="nil"/>
              <w:left w:val="nil"/>
              <w:bottom w:val="nil"/>
              <w:right w:val="nil"/>
            </w:tcBorders>
            <w:noWrap/>
            <w:vAlign w:val="bottom"/>
          </w:tcPr>
          <w:p w14:paraId="0F3D73EB" w14:textId="745AA4CB"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41</w:t>
            </w:r>
          </w:p>
        </w:tc>
        <w:tc>
          <w:tcPr>
            <w:tcW w:w="677" w:type="dxa"/>
            <w:tcBorders>
              <w:top w:val="nil"/>
              <w:left w:val="nil"/>
              <w:bottom w:val="nil"/>
              <w:right w:val="nil"/>
            </w:tcBorders>
            <w:vAlign w:val="bottom"/>
          </w:tcPr>
          <w:p w14:paraId="4394C4BB" w14:textId="5470F0AA"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00</w:t>
            </w:r>
          </w:p>
        </w:tc>
        <w:tc>
          <w:tcPr>
            <w:tcW w:w="677" w:type="dxa"/>
            <w:tcBorders>
              <w:top w:val="nil"/>
              <w:left w:val="nil"/>
              <w:bottom w:val="nil"/>
              <w:right w:val="nil"/>
            </w:tcBorders>
            <w:vAlign w:val="bottom"/>
          </w:tcPr>
          <w:p w14:paraId="3D4C02EA" w14:textId="0BCD7969"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11</w:t>
            </w:r>
          </w:p>
        </w:tc>
        <w:tc>
          <w:tcPr>
            <w:tcW w:w="677" w:type="dxa"/>
            <w:tcBorders>
              <w:top w:val="nil"/>
              <w:left w:val="nil"/>
              <w:bottom w:val="nil"/>
              <w:right w:val="nil"/>
            </w:tcBorders>
            <w:vAlign w:val="bottom"/>
          </w:tcPr>
          <w:p w14:paraId="2818A1B4" w14:textId="64B767D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58</w:t>
            </w:r>
          </w:p>
        </w:tc>
      </w:tr>
      <w:tr w:rsidR="00D24846" w:rsidRPr="00D24846" w14:paraId="43E81208" w14:textId="77777777" w:rsidTr="00D24846">
        <w:trPr>
          <w:trHeight w:val="225"/>
        </w:trPr>
        <w:tc>
          <w:tcPr>
            <w:tcW w:w="2931" w:type="dxa"/>
            <w:tcBorders>
              <w:top w:val="nil"/>
              <w:left w:val="nil"/>
              <w:bottom w:val="nil"/>
              <w:right w:val="nil"/>
            </w:tcBorders>
            <w:noWrap/>
          </w:tcPr>
          <w:p w14:paraId="263BD0D9"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Gemiddelde leeftijd</w:t>
            </w:r>
          </w:p>
        </w:tc>
        <w:tc>
          <w:tcPr>
            <w:tcW w:w="678" w:type="dxa"/>
            <w:tcBorders>
              <w:top w:val="nil"/>
              <w:left w:val="nil"/>
              <w:bottom w:val="nil"/>
              <w:right w:val="nil"/>
            </w:tcBorders>
            <w:noWrap/>
            <w:vAlign w:val="bottom"/>
          </w:tcPr>
          <w:p w14:paraId="5FC7D352" w14:textId="6B1793DF"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16</w:t>
            </w:r>
          </w:p>
        </w:tc>
        <w:tc>
          <w:tcPr>
            <w:tcW w:w="678" w:type="dxa"/>
            <w:tcBorders>
              <w:top w:val="nil"/>
              <w:left w:val="nil"/>
              <w:bottom w:val="nil"/>
              <w:right w:val="nil"/>
            </w:tcBorders>
            <w:noWrap/>
            <w:vAlign w:val="bottom"/>
          </w:tcPr>
          <w:p w14:paraId="1002DD5D" w14:textId="0290BA04"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93</w:t>
            </w:r>
          </w:p>
        </w:tc>
        <w:tc>
          <w:tcPr>
            <w:tcW w:w="677" w:type="dxa"/>
            <w:tcBorders>
              <w:top w:val="nil"/>
              <w:left w:val="nil"/>
              <w:bottom w:val="nil"/>
              <w:right w:val="nil"/>
            </w:tcBorders>
            <w:vAlign w:val="bottom"/>
          </w:tcPr>
          <w:p w14:paraId="58F2F3D4" w14:textId="053CE36E"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07</w:t>
            </w:r>
          </w:p>
        </w:tc>
        <w:tc>
          <w:tcPr>
            <w:tcW w:w="677" w:type="dxa"/>
            <w:tcBorders>
              <w:top w:val="nil"/>
              <w:left w:val="nil"/>
              <w:bottom w:val="nil"/>
              <w:right w:val="nil"/>
            </w:tcBorders>
            <w:vAlign w:val="bottom"/>
          </w:tcPr>
          <w:p w14:paraId="7B80EAF2" w14:textId="0BED9A61"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37</w:t>
            </w:r>
          </w:p>
        </w:tc>
        <w:tc>
          <w:tcPr>
            <w:tcW w:w="677" w:type="dxa"/>
            <w:tcBorders>
              <w:top w:val="nil"/>
              <w:left w:val="nil"/>
              <w:bottom w:val="nil"/>
              <w:right w:val="nil"/>
            </w:tcBorders>
            <w:noWrap/>
            <w:vAlign w:val="bottom"/>
          </w:tcPr>
          <w:p w14:paraId="1BC24B70" w14:textId="3548342D"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41</w:t>
            </w:r>
          </w:p>
        </w:tc>
        <w:tc>
          <w:tcPr>
            <w:tcW w:w="677" w:type="dxa"/>
            <w:tcBorders>
              <w:top w:val="nil"/>
              <w:left w:val="nil"/>
              <w:bottom w:val="nil"/>
              <w:right w:val="nil"/>
            </w:tcBorders>
            <w:vAlign w:val="bottom"/>
          </w:tcPr>
          <w:p w14:paraId="07D4D58B" w14:textId="2E066EBB"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53</w:t>
            </w:r>
          </w:p>
        </w:tc>
        <w:tc>
          <w:tcPr>
            <w:tcW w:w="677" w:type="dxa"/>
            <w:tcBorders>
              <w:top w:val="nil"/>
              <w:left w:val="nil"/>
              <w:bottom w:val="nil"/>
              <w:right w:val="nil"/>
            </w:tcBorders>
            <w:noWrap/>
            <w:vAlign w:val="bottom"/>
          </w:tcPr>
          <w:p w14:paraId="0B10DE69" w14:textId="47D2BA59"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70</w:t>
            </w:r>
          </w:p>
        </w:tc>
        <w:tc>
          <w:tcPr>
            <w:tcW w:w="677" w:type="dxa"/>
            <w:tcBorders>
              <w:top w:val="nil"/>
              <w:left w:val="nil"/>
              <w:bottom w:val="nil"/>
              <w:right w:val="nil"/>
            </w:tcBorders>
            <w:vAlign w:val="bottom"/>
          </w:tcPr>
          <w:p w14:paraId="21311C5E" w14:textId="7A43CDEE"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65</w:t>
            </w:r>
          </w:p>
        </w:tc>
        <w:tc>
          <w:tcPr>
            <w:tcW w:w="677" w:type="dxa"/>
            <w:tcBorders>
              <w:top w:val="nil"/>
              <w:left w:val="nil"/>
              <w:bottom w:val="nil"/>
              <w:right w:val="nil"/>
            </w:tcBorders>
            <w:vAlign w:val="bottom"/>
          </w:tcPr>
          <w:p w14:paraId="7419FACB" w14:textId="16402F5B"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57</w:t>
            </w:r>
          </w:p>
        </w:tc>
        <w:tc>
          <w:tcPr>
            <w:tcW w:w="677" w:type="dxa"/>
            <w:tcBorders>
              <w:top w:val="nil"/>
              <w:left w:val="nil"/>
              <w:bottom w:val="nil"/>
              <w:right w:val="nil"/>
            </w:tcBorders>
            <w:vAlign w:val="bottom"/>
          </w:tcPr>
          <w:p w14:paraId="23B723E0" w14:textId="37656E55"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56</w:t>
            </w:r>
          </w:p>
        </w:tc>
      </w:tr>
      <w:tr w:rsidR="00D24846" w:rsidRPr="00D24846" w14:paraId="0CA4B016" w14:textId="77777777" w:rsidTr="00D24846">
        <w:trPr>
          <w:trHeight w:val="225"/>
        </w:trPr>
        <w:tc>
          <w:tcPr>
            <w:tcW w:w="2931" w:type="dxa"/>
            <w:tcBorders>
              <w:top w:val="nil"/>
              <w:left w:val="nil"/>
              <w:bottom w:val="nil"/>
              <w:right w:val="nil"/>
            </w:tcBorders>
            <w:noWrap/>
          </w:tcPr>
          <w:p w14:paraId="39088596" w14:textId="7777777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Vooropleiding onbekend %</w:t>
            </w:r>
          </w:p>
        </w:tc>
        <w:tc>
          <w:tcPr>
            <w:tcW w:w="678" w:type="dxa"/>
            <w:tcBorders>
              <w:top w:val="nil"/>
              <w:left w:val="nil"/>
              <w:bottom w:val="nil"/>
              <w:right w:val="nil"/>
            </w:tcBorders>
            <w:noWrap/>
            <w:vAlign w:val="bottom"/>
          </w:tcPr>
          <w:p w14:paraId="16F9ACAD" w14:textId="4946762A"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94</w:t>
            </w:r>
          </w:p>
        </w:tc>
        <w:tc>
          <w:tcPr>
            <w:tcW w:w="678" w:type="dxa"/>
            <w:tcBorders>
              <w:top w:val="nil"/>
              <w:left w:val="nil"/>
              <w:bottom w:val="nil"/>
              <w:right w:val="nil"/>
            </w:tcBorders>
            <w:noWrap/>
            <w:vAlign w:val="bottom"/>
          </w:tcPr>
          <w:p w14:paraId="036232E1" w14:textId="2F300772"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46</w:t>
            </w:r>
          </w:p>
        </w:tc>
        <w:tc>
          <w:tcPr>
            <w:tcW w:w="677" w:type="dxa"/>
            <w:tcBorders>
              <w:top w:val="nil"/>
              <w:left w:val="nil"/>
              <w:bottom w:val="nil"/>
              <w:right w:val="nil"/>
            </w:tcBorders>
            <w:vAlign w:val="bottom"/>
          </w:tcPr>
          <w:p w14:paraId="6946A6E5" w14:textId="609A6040"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49</w:t>
            </w:r>
          </w:p>
        </w:tc>
        <w:tc>
          <w:tcPr>
            <w:tcW w:w="677" w:type="dxa"/>
            <w:tcBorders>
              <w:top w:val="nil"/>
              <w:left w:val="nil"/>
              <w:bottom w:val="nil"/>
              <w:right w:val="nil"/>
            </w:tcBorders>
            <w:vAlign w:val="bottom"/>
          </w:tcPr>
          <w:p w14:paraId="567D9221" w14:textId="1D6B6E2A"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98</w:t>
            </w:r>
          </w:p>
        </w:tc>
        <w:tc>
          <w:tcPr>
            <w:tcW w:w="677" w:type="dxa"/>
            <w:tcBorders>
              <w:top w:val="nil"/>
              <w:left w:val="nil"/>
              <w:bottom w:val="nil"/>
              <w:right w:val="nil"/>
            </w:tcBorders>
            <w:noWrap/>
            <w:vAlign w:val="bottom"/>
          </w:tcPr>
          <w:p w14:paraId="2A5BEE41" w14:textId="3D6DFED9"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97</w:t>
            </w:r>
          </w:p>
        </w:tc>
        <w:tc>
          <w:tcPr>
            <w:tcW w:w="677" w:type="dxa"/>
            <w:tcBorders>
              <w:top w:val="nil"/>
              <w:left w:val="nil"/>
              <w:bottom w:val="nil"/>
              <w:right w:val="nil"/>
            </w:tcBorders>
            <w:vAlign w:val="bottom"/>
          </w:tcPr>
          <w:p w14:paraId="23D00D87" w14:textId="3FD6B083"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95</w:t>
            </w:r>
          </w:p>
        </w:tc>
        <w:tc>
          <w:tcPr>
            <w:tcW w:w="677" w:type="dxa"/>
            <w:tcBorders>
              <w:top w:val="nil"/>
              <w:left w:val="nil"/>
              <w:bottom w:val="nil"/>
              <w:right w:val="nil"/>
            </w:tcBorders>
            <w:noWrap/>
            <w:vAlign w:val="bottom"/>
          </w:tcPr>
          <w:p w14:paraId="7FA3CCAE" w14:textId="2A3E57B9"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30</w:t>
            </w:r>
          </w:p>
        </w:tc>
        <w:tc>
          <w:tcPr>
            <w:tcW w:w="677" w:type="dxa"/>
            <w:tcBorders>
              <w:top w:val="nil"/>
              <w:left w:val="nil"/>
              <w:bottom w:val="nil"/>
              <w:right w:val="nil"/>
            </w:tcBorders>
            <w:vAlign w:val="bottom"/>
          </w:tcPr>
          <w:p w14:paraId="49F02AD8" w14:textId="34B82EA6"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67</w:t>
            </w:r>
          </w:p>
        </w:tc>
        <w:tc>
          <w:tcPr>
            <w:tcW w:w="677" w:type="dxa"/>
            <w:tcBorders>
              <w:top w:val="nil"/>
              <w:left w:val="nil"/>
              <w:bottom w:val="nil"/>
              <w:right w:val="nil"/>
            </w:tcBorders>
            <w:vAlign w:val="bottom"/>
          </w:tcPr>
          <w:p w14:paraId="1DA86F39" w14:textId="18E25300"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94</w:t>
            </w:r>
          </w:p>
        </w:tc>
        <w:tc>
          <w:tcPr>
            <w:tcW w:w="677" w:type="dxa"/>
            <w:tcBorders>
              <w:top w:val="nil"/>
              <w:left w:val="nil"/>
              <w:bottom w:val="nil"/>
              <w:right w:val="nil"/>
            </w:tcBorders>
            <w:vAlign w:val="bottom"/>
          </w:tcPr>
          <w:p w14:paraId="61BF8D82" w14:textId="3D96DF6C"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07</w:t>
            </w:r>
          </w:p>
        </w:tc>
      </w:tr>
      <w:tr w:rsidR="00D24846" w:rsidRPr="00D24846" w14:paraId="01F111A0" w14:textId="77777777" w:rsidTr="00D24846">
        <w:trPr>
          <w:trHeight w:val="225"/>
        </w:trPr>
        <w:tc>
          <w:tcPr>
            <w:tcW w:w="2931" w:type="dxa"/>
            <w:tcBorders>
              <w:top w:val="nil"/>
              <w:left w:val="nil"/>
              <w:bottom w:val="nil"/>
              <w:right w:val="nil"/>
            </w:tcBorders>
            <w:noWrap/>
          </w:tcPr>
          <w:p w14:paraId="2503F923" w14:textId="698CB955" w:rsidR="00D24846" w:rsidRPr="00D24846" w:rsidRDefault="003C3486" w:rsidP="006B58D4">
            <w:pPr>
              <w:spacing w:after="0" w:line="240" w:lineRule="auto"/>
              <w:rPr>
                <w:rFonts w:ascii="Times New Roman" w:hAnsi="Times New Roman" w:cs="Times New Roman"/>
                <w:sz w:val="16"/>
                <w:szCs w:val="16"/>
                <w:lang w:val="nl-NL"/>
              </w:rPr>
            </w:pPr>
            <w:r>
              <w:rPr>
                <w:rFonts w:ascii="Times New Roman" w:hAnsi="Times New Roman" w:cs="Times New Roman"/>
                <w:sz w:val="16"/>
                <w:szCs w:val="16"/>
                <w:lang w:val="nl-NL"/>
              </w:rPr>
              <w:t>Master (</w:t>
            </w:r>
            <w:r w:rsidR="007001E3">
              <w:rPr>
                <w:rFonts w:ascii="Times New Roman" w:hAnsi="Times New Roman" w:cs="Times New Roman"/>
                <w:sz w:val="16"/>
                <w:szCs w:val="16"/>
                <w:lang w:val="nl-NL"/>
              </w:rPr>
              <w:t>hbo</w:t>
            </w:r>
            <w:r>
              <w:rPr>
                <w:rFonts w:ascii="Times New Roman" w:hAnsi="Times New Roman" w:cs="Times New Roman"/>
                <w:sz w:val="16"/>
                <w:szCs w:val="16"/>
                <w:lang w:val="nl-NL"/>
              </w:rPr>
              <w:t xml:space="preserve"> of </w:t>
            </w:r>
            <w:r w:rsidR="007001E3">
              <w:rPr>
                <w:rFonts w:ascii="Times New Roman" w:hAnsi="Times New Roman" w:cs="Times New Roman"/>
                <w:sz w:val="16"/>
                <w:szCs w:val="16"/>
                <w:lang w:val="nl-NL"/>
              </w:rPr>
              <w:t>wo</w:t>
            </w:r>
            <w:r>
              <w:rPr>
                <w:rFonts w:ascii="Times New Roman" w:hAnsi="Times New Roman" w:cs="Times New Roman"/>
                <w:sz w:val="16"/>
                <w:szCs w:val="16"/>
                <w:lang w:val="nl-NL"/>
              </w:rPr>
              <w:t>)</w:t>
            </w:r>
            <w:r w:rsidRPr="00D24846">
              <w:rPr>
                <w:rFonts w:ascii="Times New Roman" w:hAnsi="Times New Roman" w:cs="Times New Roman"/>
                <w:sz w:val="16"/>
                <w:szCs w:val="16"/>
                <w:lang w:val="nl-NL"/>
              </w:rPr>
              <w:t xml:space="preserve"> %</w:t>
            </w:r>
          </w:p>
        </w:tc>
        <w:tc>
          <w:tcPr>
            <w:tcW w:w="678" w:type="dxa"/>
            <w:tcBorders>
              <w:top w:val="nil"/>
              <w:left w:val="nil"/>
              <w:bottom w:val="nil"/>
              <w:right w:val="nil"/>
            </w:tcBorders>
            <w:noWrap/>
            <w:vAlign w:val="bottom"/>
          </w:tcPr>
          <w:p w14:paraId="24796F96" w14:textId="60060374"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55</w:t>
            </w:r>
          </w:p>
        </w:tc>
        <w:tc>
          <w:tcPr>
            <w:tcW w:w="678" w:type="dxa"/>
            <w:tcBorders>
              <w:top w:val="nil"/>
              <w:left w:val="nil"/>
              <w:bottom w:val="nil"/>
              <w:right w:val="nil"/>
            </w:tcBorders>
            <w:noWrap/>
            <w:vAlign w:val="bottom"/>
          </w:tcPr>
          <w:p w14:paraId="61BA85FD" w14:textId="61BF7572"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54</w:t>
            </w:r>
          </w:p>
        </w:tc>
        <w:tc>
          <w:tcPr>
            <w:tcW w:w="677" w:type="dxa"/>
            <w:tcBorders>
              <w:top w:val="nil"/>
              <w:left w:val="nil"/>
              <w:bottom w:val="nil"/>
              <w:right w:val="nil"/>
            </w:tcBorders>
            <w:vAlign w:val="bottom"/>
          </w:tcPr>
          <w:p w14:paraId="4BB3131A" w14:textId="09097D5F"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83</w:t>
            </w:r>
          </w:p>
        </w:tc>
        <w:tc>
          <w:tcPr>
            <w:tcW w:w="677" w:type="dxa"/>
            <w:tcBorders>
              <w:top w:val="nil"/>
              <w:left w:val="nil"/>
              <w:bottom w:val="nil"/>
              <w:right w:val="nil"/>
            </w:tcBorders>
            <w:vAlign w:val="bottom"/>
          </w:tcPr>
          <w:p w14:paraId="2FF09E45" w14:textId="4C1B48A7"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7</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27</w:t>
            </w:r>
          </w:p>
        </w:tc>
        <w:tc>
          <w:tcPr>
            <w:tcW w:w="677" w:type="dxa"/>
            <w:tcBorders>
              <w:top w:val="nil"/>
              <w:left w:val="nil"/>
              <w:bottom w:val="nil"/>
              <w:right w:val="nil"/>
            </w:tcBorders>
            <w:noWrap/>
            <w:vAlign w:val="bottom"/>
          </w:tcPr>
          <w:p w14:paraId="3CF47E08" w14:textId="4DBF0FC6"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7</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26</w:t>
            </w:r>
          </w:p>
        </w:tc>
        <w:tc>
          <w:tcPr>
            <w:tcW w:w="677" w:type="dxa"/>
            <w:tcBorders>
              <w:top w:val="nil"/>
              <w:left w:val="nil"/>
              <w:bottom w:val="nil"/>
              <w:right w:val="nil"/>
            </w:tcBorders>
            <w:vAlign w:val="bottom"/>
          </w:tcPr>
          <w:p w14:paraId="0A93BEE5" w14:textId="35CD085B"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9</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20</w:t>
            </w:r>
          </w:p>
        </w:tc>
        <w:tc>
          <w:tcPr>
            <w:tcW w:w="677" w:type="dxa"/>
            <w:tcBorders>
              <w:top w:val="nil"/>
              <w:left w:val="nil"/>
              <w:bottom w:val="nil"/>
              <w:right w:val="nil"/>
            </w:tcBorders>
            <w:noWrap/>
            <w:vAlign w:val="bottom"/>
          </w:tcPr>
          <w:p w14:paraId="610EFD54" w14:textId="15C65457"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10</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05</w:t>
            </w:r>
          </w:p>
        </w:tc>
        <w:tc>
          <w:tcPr>
            <w:tcW w:w="677" w:type="dxa"/>
            <w:tcBorders>
              <w:top w:val="nil"/>
              <w:left w:val="nil"/>
              <w:bottom w:val="nil"/>
              <w:right w:val="nil"/>
            </w:tcBorders>
            <w:vAlign w:val="bottom"/>
          </w:tcPr>
          <w:p w14:paraId="17196AD1" w14:textId="749E59CE"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9</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58</w:t>
            </w:r>
          </w:p>
        </w:tc>
        <w:tc>
          <w:tcPr>
            <w:tcW w:w="677" w:type="dxa"/>
            <w:tcBorders>
              <w:top w:val="nil"/>
              <w:left w:val="nil"/>
              <w:bottom w:val="nil"/>
              <w:right w:val="nil"/>
            </w:tcBorders>
            <w:vAlign w:val="bottom"/>
          </w:tcPr>
          <w:p w14:paraId="45238B99" w14:textId="79E8299F"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7</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76</w:t>
            </w:r>
          </w:p>
        </w:tc>
        <w:tc>
          <w:tcPr>
            <w:tcW w:w="677" w:type="dxa"/>
            <w:tcBorders>
              <w:top w:val="nil"/>
              <w:left w:val="nil"/>
              <w:bottom w:val="nil"/>
              <w:right w:val="nil"/>
            </w:tcBorders>
            <w:vAlign w:val="bottom"/>
          </w:tcPr>
          <w:p w14:paraId="7FAF44D8" w14:textId="5A91A748" w:rsidR="00D24846" w:rsidRPr="00D24846" w:rsidRDefault="00D2484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92</w:t>
            </w:r>
          </w:p>
        </w:tc>
      </w:tr>
      <w:tr w:rsidR="00D24846" w:rsidRPr="00D24846" w14:paraId="04F50CAA" w14:textId="77777777" w:rsidTr="00D24846">
        <w:trPr>
          <w:trHeight w:val="225"/>
        </w:trPr>
        <w:tc>
          <w:tcPr>
            <w:tcW w:w="2931" w:type="dxa"/>
            <w:tcBorders>
              <w:top w:val="nil"/>
              <w:left w:val="nil"/>
              <w:bottom w:val="nil"/>
              <w:right w:val="nil"/>
            </w:tcBorders>
            <w:noWrap/>
          </w:tcPr>
          <w:p w14:paraId="183DE40B" w14:textId="56AEE724"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 xml:space="preserve">Vooropleiding </w:t>
            </w:r>
            <w:r w:rsidR="007001E3">
              <w:rPr>
                <w:rFonts w:ascii="Times New Roman" w:hAnsi="Times New Roman" w:cs="Times New Roman"/>
                <w:sz w:val="16"/>
                <w:szCs w:val="16"/>
                <w:lang w:val="nl-NL"/>
              </w:rPr>
              <w:t>mbo</w:t>
            </w:r>
            <w:r w:rsidRPr="00D24846">
              <w:rPr>
                <w:rFonts w:ascii="Times New Roman" w:hAnsi="Times New Roman" w:cs="Times New Roman"/>
                <w:sz w:val="16"/>
                <w:szCs w:val="16"/>
                <w:lang w:val="nl-NL"/>
              </w:rPr>
              <w:t xml:space="preserve"> %</w:t>
            </w:r>
          </w:p>
        </w:tc>
        <w:tc>
          <w:tcPr>
            <w:tcW w:w="678" w:type="dxa"/>
            <w:tcBorders>
              <w:top w:val="nil"/>
              <w:left w:val="nil"/>
              <w:bottom w:val="nil"/>
              <w:right w:val="nil"/>
            </w:tcBorders>
            <w:noWrap/>
            <w:vAlign w:val="bottom"/>
          </w:tcPr>
          <w:p w14:paraId="19624754" w14:textId="20CB4C00"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28</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58</w:t>
            </w:r>
          </w:p>
        </w:tc>
        <w:tc>
          <w:tcPr>
            <w:tcW w:w="678" w:type="dxa"/>
            <w:tcBorders>
              <w:top w:val="nil"/>
              <w:left w:val="nil"/>
              <w:bottom w:val="nil"/>
              <w:right w:val="nil"/>
            </w:tcBorders>
            <w:noWrap/>
            <w:vAlign w:val="bottom"/>
          </w:tcPr>
          <w:p w14:paraId="6A571703" w14:textId="322F637C"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29</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40</w:t>
            </w:r>
          </w:p>
        </w:tc>
        <w:tc>
          <w:tcPr>
            <w:tcW w:w="677" w:type="dxa"/>
            <w:tcBorders>
              <w:top w:val="nil"/>
              <w:left w:val="nil"/>
              <w:bottom w:val="nil"/>
              <w:right w:val="nil"/>
            </w:tcBorders>
            <w:vAlign w:val="bottom"/>
          </w:tcPr>
          <w:p w14:paraId="2A1AC275" w14:textId="5F084A76"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30</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65</w:t>
            </w:r>
          </w:p>
        </w:tc>
        <w:tc>
          <w:tcPr>
            <w:tcW w:w="677" w:type="dxa"/>
            <w:tcBorders>
              <w:top w:val="nil"/>
              <w:left w:val="nil"/>
              <w:bottom w:val="nil"/>
              <w:right w:val="nil"/>
            </w:tcBorders>
            <w:vAlign w:val="bottom"/>
          </w:tcPr>
          <w:p w14:paraId="5FA2B95A" w14:textId="5C1D7678"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30</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50</w:t>
            </w:r>
          </w:p>
        </w:tc>
        <w:tc>
          <w:tcPr>
            <w:tcW w:w="677" w:type="dxa"/>
            <w:tcBorders>
              <w:top w:val="nil"/>
              <w:left w:val="nil"/>
              <w:bottom w:val="nil"/>
              <w:right w:val="nil"/>
            </w:tcBorders>
            <w:noWrap/>
            <w:vAlign w:val="bottom"/>
          </w:tcPr>
          <w:p w14:paraId="00AD8A0A" w14:textId="7156BF1E"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30</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82</w:t>
            </w:r>
          </w:p>
        </w:tc>
        <w:tc>
          <w:tcPr>
            <w:tcW w:w="677" w:type="dxa"/>
            <w:tcBorders>
              <w:top w:val="nil"/>
              <w:left w:val="nil"/>
              <w:bottom w:val="nil"/>
              <w:right w:val="nil"/>
            </w:tcBorders>
            <w:vAlign w:val="bottom"/>
          </w:tcPr>
          <w:p w14:paraId="1C955B08" w14:textId="27EEE6D3"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31</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29</w:t>
            </w:r>
          </w:p>
        </w:tc>
        <w:tc>
          <w:tcPr>
            <w:tcW w:w="677" w:type="dxa"/>
            <w:tcBorders>
              <w:top w:val="nil"/>
              <w:left w:val="nil"/>
              <w:bottom w:val="nil"/>
              <w:right w:val="nil"/>
            </w:tcBorders>
            <w:noWrap/>
            <w:vAlign w:val="bottom"/>
          </w:tcPr>
          <w:p w14:paraId="28D1FAA1" w14:textId="1319E91F"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30</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47</w:t>
            </w:r>
          </w:p>
        </w:tc>
        <w:tc>
          <w:tcPr>
            <w:tcW w:w="677" w:type="dxa"/>
            <w:tcBorders>
              <w:top w:val="nil"/>
              <w:left w:val="nil"/>
              <w:bottom w:val="nil"/>
              <w:right w:val="nil"/>
            </w:tcBorders>
            <w:vAlign w:val="bottom"/>
          </w:tcPr>
          <w:p w14:paraId="1A88C4BA" w14:textId="64111424"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28</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32</w:t>
            </w:r>
          </w:p>
        </w:tc>
        <w:tc>
          <w:tcPr>
            <w:tcW w:w="677" w:type="dxa"/>
            <w:tcBorders>
              <w:top w:val="nil"/>
              <w:left w:val="nil"/>
              <w:bottom w:val="nil"/>
              <w:right w:val="nil"/>
            </w:tcBorders>
            <w:vAlign w:val="bottom"/>
          </w:tcPr>
          <w:p w14:paraId="0BEFC151" w14:textId="7E3E86A9"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28</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19</w:t>
            </w:r>
          </w:p>
        </w:tc>
        <w:tc>
          <w:tcPr>
            <w:tcW w:w="677" w:type="dxa"/>
            <w:tcBorders>
              <w:top w:val="nil"/>
              <w:left w:val="nil"/>
              <w:bottom w:val="nil"/>
              <w:right w:val="nil"/>
            </w:tcBorders>
            <w:vAlign w:val="bottom"/>
          </w:tcPr>
          <w:p w14:paraId="07D802EE" w14:textId="3FC0FC94"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28</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38</w:t>
            </w:r>
          </w:p>
        </w:tc>
      </w:tr>
      <w:tr w:rsidR="00D24846" w:rsidRPr="00D24846" w14:paraId="692F599D" w14:textId="77777777" w:rsidTr="00D24846">
        <w:trPr>
          <w:trHeight w:val="225"/>
        </w:trPr>
        <w:tc>
          <w:tcPr>
            <w:tcW w:w="2931" w:type="dxa"/>
            <w:tcBorders>
              <w:top w:val="nil"/>
              <w:left w:val="nil"/>
              <w:bottom w:val="nil"/>
              <w:right w:val="nil"/>
            </w:tcBorders>
            <w:noWrap/>
            <w:hideMark/>
          </w:tcPr>
          <w:p w14:paraId="47F38753" w14:textId="0EE63430"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 xml:space="preserve">Vooropleiding </w:t>
            </w:r>
            <w:r w:rsidR="007001E3">
              <w:rPr>
                <w:rFonts w:ascii="Times New Roman" w:hAnsi="Times New Roman" w:cs="Times New Roman"/>
                <w:sz w:val="16"/>
                <w:szCs w:val="16"/>
                <w:lang w:val="nl-NL"/>
              </w:rPr>
              <w:t>h</w:t>
            </w:r>
            <w:r w:rsidRPr="00D24846">
              <w:rPr>
                <w:rFonts w:ascii="Times New Roman" w:hAnsi="Times New Roman" w:cs="Times New Roman"/>
                <w:sz w:val="16"/>
                <w:szCs w:val="16"/>
                <w:lang w:val="nl-NL"/>
              </w:rPr>
              <w:t>avo %</w:t>
            </w:r>
          </w:p>
        </w:tc>
        <w:tc>
          <w:tcPr>
            <w:tcW w:w="678" w:type="dxa"/>
            <w:tcBorders>
              <w:top w:val="nil"/>
              <w:left w:val="nil"/>
              <w:bottom w:val="nil"/>
              <w:right w:val="nil"/>
            </w:tcBorders>
            <w:noWrap/>
            <w:vAlign w:val="bottom"/>
          </w:tcPr>
          <w:p w14:paraId="649B47C4" w14:textId="69A684EB"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37</w:t>
            </w:r>
          </w:p>
        </w:tc>
        <w:tc>
          <w:tcPr>
            <w:tcW w:w="678" w:type="dxa"/>
            <w:tcBorders>
              <w:top w:val="nil"/>
              <w:left w:val="nil"/>
              <w:bottom w:val="nil"/>
              <w:right w:val="nil"/>
            </w:tcBorders>
            <w:noWrap/>
            <w:vAlign w:val="bottom"/>
          </w:tcPr>
          <w:p w14:paraId="341D0CCF" w14:textId="34460C54"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70</w:t>
            </w:r>
          </w:p>
        </w:tc>
        <w:tc>
          <w:tcPr>
            <w:tcW w:w="677" w:type="dxa"/>
            <w:tcBorders>
              <w:top w:val="nil"/>
              <w:left w:val="nil"/>
              <w:bottom w:val="nil"/>
              <w:right w:val="nil"/>
            </w:tcBorders>
            <w:vAlign w:val="bottom"/>
          </w:tcPr>
          <w:p w14:paraId="59813C89" w14:textId="7E53CE00"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52</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17</w:t>
            </w:r>
          </w:p>
        </w:tc>
        <w:tc>
          <w:tcPr>
            <w:tcW w:w="677" w:type="dxa"/>
            <w:tcBorders>
              <w:top w:val="nil"/>
              <w:left w:val="nil"/>
              <w:bottom w:val="nil"/>
              <w:right w:val="nil"/>
            </w:tcBorders>
            <w:vAlign w:val="bottom"/>
          </w:tcPr>
          <w:p w14:paraId="4DFC3DB8" w14:textId="7012CDE2"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50</w:t>
            </w:r>
          </w:p>
        </w:tc>
        <w:tc>
          <w:tcPr>
            <w:tcW w:w="677" w:type="dxa"/>
            <w:tcBorders>
              <w:top w:val="nil"/>
              <w:left w:val="nil"/>
              <w:bottom w:val="nil"/>
              <w:right w:val="nil"/>
            </w:tcBorders>
            <w:noWrap/>
            <w:vAlign w:val="bottom"/>
          </w:tcPr>
          <w:p w14:paraId="60D88F89" w14:textId="1C7148EC"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52</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53</w:t>
            </w:r>
          </w:p>
        </w:tc>
        <w:tc>
          <w:tcPr>
            <w:tcW w:w="677" w:type="dxa"/>
            <w:tcBorders>
              <w:top w:val="nil"/>
              <w:left w:val="nil"/>
              <w:bottom w:val="nil"/>
              <w:right w:val="nil"/>
            </w:tcBorders>
            <w:vAlign w:val="bottom"/>
          </w:tcPr>
          <w:p w14:paraId="6F0776D9" w14:textId="410735EA"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52</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50</w:t>
            </w:r>
          </w:p>
        </w:tc>
        <w:tc>
          <w:tcPr>
            <w:tcW w:w="677" w:type="dxa"/>
            <w:tcBorders>
              <w:top w:val="nil"/>
              <w:left w:val="nil"/>
              <w:bottom w:val="nil"/>
              <w:right w:val="nil"/>
            </w:tcBorders>
            <w:noWrap/>
            <w:vAlign w:val="bottom"/>
          </w:tcPr>
          <w:p w14:paraId="0C675B3F" w14:textId="4CAC23FB"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52</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69</w:t>
            </w:r>
          </w:p>
        </w:tc>
        <w:tc>
          <w:tcPr>
            <w:tcW w:w="677" w:type="dxa"/>
            <w:tcBorders>
              <w:top w:val="nil"/>
              <w:left w:val="nil"/>
              <w:bottom w:val="nil"/>
              <w:right w:val="nil"/>
            </w:tcBorders>
            <w:vAlign w:val="bottom"/>
          </w:tcPr>
          <w:p w14:paraId="74242F77" w14:textId="02ED2316"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91</w:t>
            </w:r>
          </w:p>
        </w:tc>
        <w:tc>
          <w:tcPr>
            <w:tcW w:w="677" w:type="dxa"/>
            <w:tcBorders>
              <w:top w:val="nil"/>
              <w:left w:val="nil"/>
              <w:bottom w:val="nil"/>
              <w:right w:val="nil"/>
            </w:tcBorders>
            <w:vAlign w:val="bottom"/>
          </w:tcPr>
          <w:p w14:paraId="2B3DCF2F" w14:textId="5E67C0BB"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25</w:t>
            </w:r>
          </w:p>
        </w:tc>
        <w:tc>
          <w:tcPr>
            <w:tcW w:w="677" w:type="dxa"/>
            <w:tcBorders>
              <w:top w:val="nil"/>
              <w:left w:val="nil"/>
              <w:bottom w:val="nil"/>
              <w:right w:val="nil"/>
            </w:tcBorders>
            <w:vAlign w:val="bottom"/>
          </w:tcPr>
          <w:p w14:paraId="7D4207BA" w14:textId="4D59B98D"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51</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61</w:t>
            </w:r>
          </w:p>
        </w:tc>
      </w:tr>
      <w:tr w:rsidR="00D24846" w:rsidRPr="00D24846" w14:paraId="6C79409B" w14:textId="77777777" w:rsidTr="003C3486">
        <w:trPr>
          <w:trHeight w:val="225"/>
        </w:trPr>
        <w:tc>
          <w:tcPr>
            <w:tcW w:w="2931" w:type="dxa"/>
            <w:tcBorders>
              <w:top w:val="nil"/>
              <w:left w:val="nil"/>
              <w:bottom w:val="single" w:sz="4" w:space="0" w:color="auto"/>
              <w:right w:val="nil"/>
            </w:tcBorders>
            <w:noWrap/>
          </w:tcPr>
          <w:p w14:paraId="588DBD5E" w14:textId="306CBC54"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 xml:space="preserve">Vooropleiding </w:t>
            </w:r>
            <w:r w:rsidR="007001E3">
              <w:rPr>
                <w:rFonts w:ascii="Times New Roman" w:hAnsi="Times New Roman" w:cs="Times New Roman"/>
                <w:sz w:val="16"/>
                <w:szCs w:val="16"/>
                <w:lang w:val="nl-NL"/>
              </w:rPr>
              <w:t>v</w:t>
            </w:r>
            <w:r w:rsidRPr="00D24846">
              <w:rPr>
                <w:rFonts w:ascii="Times New Roman" w:hAnsi="Times New Roman" w:cs="Times New Roman"/>
                <w:sz w:val="16"/>
                <w:szCs w:val="16"/>
                <w:lang w:val="nl-NL"/>
              </w:rPr>
              <w:t>wo %</w:t>
            </w:r>
          </w:p>
        </w:tc>
        <w:tc>
          <w:tcPr>
            <w:tcW w:w="678" w:type="dxa"/>
            <w:tcBorders>
              <w:top w:val="nil"/>
              <w:left w:val="nil"/>
              <w:bottom w:val="single" w:sz="4" w:space="0" w:color="auto"/>
              <w:right w:val="nil"/>
            </w:tcBorders>
            <w:noWrap/>
            <w:vAlign w:val="bottom"/>
          </w:tcPr>
          <w:p w14:paraId="50A6971D" w14:textId="06302B1F"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10</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11</w:t>
            </w:r>
          </w:p>
        </w:tc>
        <w:tc>
          <w:tcPr>
            <w:tcW w:w="678" w:type="dxa"/>
            <w:tcBorders>
              <w:top w:val="nil"/>
              <w:left w:val="nil"/>
              <w:bottom w:val="single" w:sz="4" w:space="0" w:color="auto"/>
              <w:right w:val="nil"/>
            </w:tcBorders>
            <w:noWrap/>
            <w:vAlign w:val="bottom"/>
          </w:tcPr>
          <w:p w14:paraId="220016D1" w14:textId="00F2F006"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11</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45</w:t>
            </w:r>
          </w:p>
        </w:tc>
        <w:tc>
          <w:tcPr>
            <w:tcW w:w="677" w:type="dxa"/>
            <w:tcBorders>
              <w:top w:val="nil"/>
              <w:left w:val="nil"/>
              <w:bottom w:val="single" w:sz="4" w:space="0" w:color="auto"/>
              <w:right w:val="nil"/>
            </w:tcBorders>
            <w:vAlign w:val="bottom"/>
          </w:tcPr>
          <w:p w14:paraId="78781D40" w14:textId="02EECCA8"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10</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69</w:t>
            </w:r>
          </w:p>
        </w:tc>
        <w:tc>
          <w:tcPr>
            <w:tcW w:w="677" w:type="dxa"/>
            <w:tcBorders>
              <w:top w:val="nil"/>
              <w:left w:val="nil"/>
              <w:bottom w:val="single" w:sz="4" w:space="0" w:color="auto"/>
              <w:right w:val="nil"/>
            </w:tcBorders>
            <w:vAlign w:val="bottom"/>
          </w:tcPr>
          <w:p w14:paraId="33070B79" w14:textId="1E2DFE89"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11</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02</w:t>
            </w:r>
          </w:p>
        </w:tc>
        <w:tc>
          <w:tcPr>
            <w:tcW w:w="677" w:type="dxa"/>
            <w:tcBorders>
              <w:top w:val="nil"/>
              <w:left w:val="nil"/>
              <w:bottom w:val="single" w:sz="4" w:space="0" w:color="auto"/>
              <w:right w:val="nil"/>
            </w:tcBorders>
            <w:noWrap/>
            <w:vAlign w:val="bottom"/>
          </w:tcPr>
          <w:p w14:paraId="304FF81A" w14:textId="658A80E7"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11</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68</w:t>
            </w:r>
          </w:p>
        </w:tc>
        <w:tc>
          <w:tcPr>
            <w:tcW w:w="677" w:type="dxa"/>
            <w:tcBorders>
              <w:top w:val="nil"/>
              <w:left w:val="nil"/>
              <w:bottom w:val="single" w:sz="4" w:space="0" w:color="auto"/>
              <w:right w:val="nil"/>
            </w:tcBorders>
            <w:vAlign w:val="bottom"/>
          </w:tcPr>
          <w:p w14:paraId="06EDBA71" w14:textId="0D801924"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12</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27</w:t>
            </w:r>
          </w:p>
        </w:tc>
        <w:tc>
          <w:tcPr>
            <w:tcW w:w="677" w:type="dxa"/>
            <w:tcBorders>
              <w:top w:val="nil"/>
              <w:left w:val="nil"/>
              <w:bottom w:val="single" w:sz="4" w:space="0" w:color="auto"/>
              <w:right w:val="nil"/>
            </w:tcBorders>
            <w:noWrap/>
            <w:vAlign w:val="bottom"/>
          </w:tcPr>
          <w:p w14:paraId="69162EFB" w14:textId="06513593"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12</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54</w:t>
            </w:r>
          </w:p>
        </w:tc>
        <w:tc>
          <w:tcPr>
            <w:tcW w:w="677" w:type="dxa"/>
            <w:tcBorders>
              <w:top w:val="nil"/>
              <w:left w:val="nil"/>
              <w:bottom w:val="single" w:sz="4" w:space="0" w:color="auto"/>
              <w:right w:val="nil"/>
            </w:tcBorders>
            <w:vAlign w:val="bottom"/>
          </w:tcPr>
          <w:p w14:paraId="13153A4A" w14:textId="7481046B"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10</w:t>
            </w:r>
          </w:p>
        </w:tc>
        <w:tc>
          <w:tcPr>
            <w:tcW w:w="677" w:type="dxa"/>
            <w:tcBorders>
              <w:top w:val="nil"/>
              <w:left w:val="nil"/>
              <w:bottom w:val="single" w:sz="4" w:space="0" w:color="auto"/>
              <w:right w:val="nil"/>
            </w:tcBorders>
            <w:vAlign w:val="bottom"/>
          </w:tcPr>
          <w:p w14:paraId="3069D9F6" w14:textId="149369AC"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63</w:t>
            </w:r>
          </w:p>
        </w:tc>
        <w:tc>
          <w:tcPr>
            <w:tcW w:w="677" w:type="dxa"/>
            <w:tcBorders>
              <w:top w:val="nil"/>
              <w:left w:val="nil"/>
              <w:bottom w:val="single" w:sz="4" w:space="0" w:color="auto"/>
              <w:right w:val="nil"/>
            </w:tcBorders>
            <w:vAlign w:val="bottom"/>
          </w:tcPr>
          <w:p w14:paraId="67DB8B3B" w14:textId="76499511" w:rsidR="00D24846" w:rsidRPr="00D24846" w:rsidRDefault="00D2484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94</w:t>
            </w:r>
          </w:p>
        </w:tc>
      </w:tr>
      <w:tr w:rsidR="003C3486" w:rsidRPr="00D24846" w14:paraId="121C593B" w14:textId="77777777" w:rsidTr="003C3486">
        <w:trPr>
          <w:trHeight w:val="225"/>
        </w:trPr>
        <w:tc>
          <w:tcPr>
            <w:tcW w:w="2931" w:type="dxa"/>
            <w:tcBorders>
              <w:top w:val="single" w:sz="4" w:space="0" w:color="auto"/>
              <w:left w:val="nil"/>
              <w:bottom w:val="single" w:sz="4" w:space="0" w:color="auto"/>
              <w:right w:val="nil"/>
            </w:tcBorders>
            <w:noWrap/>
          </w:tcPr>
          <w:p w14:paraId="7A2EBB2E" w14:textId="315BE07B" w:rsidR="003C3486" w:rsidRPr="003C3486" w:rsidRDefault="003C3486" w:rsidP="006B58D4">
            <w:pPr>
              <w:spacing w:after="0" w:line="240" w:lineRule="auto"/>
              <w:rPr>
                <w:rFonts w:ascii="Times New Roman" w:hAnsi="Times New Roman" w:cs="Times New Roman"/>
                <w:b/>
                <w:sz w:val="16"/>
                <w:szCs w:val="16"/>
                <w:lang w:val="nl-NL"/>
              </w:rPr>
            </w:pPr>
            <w:r w:rsidRPr="003C3486">
              <w:rPr>
                <w:rFonts w:ascii="Times New Roman" w:hAnsi="Times New Roman" w:cs="Times New Roman"/>
                <w:b/>
                <w:sz w:val="16"/>
                <w:szCs w:val="16"/>
                <w:lang w:val="nl-NL"/>
              </w:rPr>
              <w:t>G4</w:t>
            </w:r>
          </w:p>
        </w:tc>
        <w:tc>
          <w:tcPr>
            <w:tcW w:w="678" w:type="dxa"/>
            <w:tcBorders>
              <w:top w:val="single" w:sz="4" w:space="0" w:color="auto"/>
              <w:left w:val="nil"/>
              <w:bottom w:val="single" w:sz="4" w:space="0" w:color="auto"/>
              <w:right w:val="nil"/>
            </w:tcBorders>
            <w:noWrap/>
            <w:vAlign w:val="bottom"/>
          </w:tcPr>
          <w:p w14:paraId="6DCFC96C" w14:textId="77777777" w:rsidR="003C3486" w:rsidRPr="00D24846" w:rsidRDefault="003C3486" w:rsidP="006B58D4">
            <w:pPr>
              <w:spacing w:after="0" w:line="240" w:lineRule="auto"/>
              <w:rPr>
                <w:rFonts w:ascii="Times New Roman" w:hAnsi="Times New Roman" w:cs="Times New Roman"/>
                <w:color w:val="000000"/>
                <w:sz w:val="16"/>
                <w:szCs w:val="16"/>
                <w:lang w:val="nl-NL"/>
              </w:rPr>
            </w:pPr>
          </w:p>
        </w:tc>
        <w:tc>
          <w:tcPr>
            <w:tcW w:w="678" w:type="dxa"/>
            <w:tcBorders>
              <w:top w:val="single" w:sz="4" w:space="0" w:color="auto"/>
              <w:left w:val="nil"/>
              <w:bottom w:val="single" w:sz="4" w:space="0" w:color="auto"/>
              <w:right w:val="nil"/>
            </w:tcBorders>
            <w:noWrap/>
            <w:vAlign w:val="bottom"/>
          </w:tcPr>
          <w:p w14:paraId="576F1BDC" w14:textId="77777777" w:rsidR="003C3486" w:rsidRPr="00D24846" w:rsidRDefault="003C3486" w:rsidP="006B58D4">
            <w:pPr>
              <w:spacing w:after="0" w:line="240" w:lineRule="auto"/>
              <w:rPr>
                <w:rFonts w:ascii="Times New Roman" w:hAnsi="Times New Roman" w:cs="Times New Roman"/>
                <w:color w:val="000000"/>
                <w:sz w:val="16"/>
                <w:szCs w:val="16"/>
                <w:lang w:val="nl-NL"/>
              </w:rPr>
            </w:pPr>
          </w:p>
        </w:tc>
        <w:tc>
          <w:tcPr>
            <w:tcW w:w="677" w:type="dxa"/>
            <w:tcBorders>
              <w:top w:val="single" w:sz="4" w:space="0" w:color="auto"/>
              <w:left w:val="nil"/>
              <w:bottom w:val="single" w:sz="4" w:space="0" w:color="auto"/>
              <w:right w:val="nil"/>
            </w:tcBorders>
            <w:vAlign w:val="bottom"/>
          </w:tcPr>
          <w:p w14:paraId="5C8CA8DA" w14:textId="77777777" w:rsidR="003C3486" w:rsidRPr="00D24846" w:rsidRDefault="003C3486" w:rsidP="006B58D4">
            <w:pPr>
              <w:spacing w:after="0" w:line="240" w:lineRule="auto"/>
              <w:rPr>
                <w:rFonts w:ascii="Times New Roman" w:hAnsi="Times New Roman" w:cs="Times New Roman"/>
                <w:color w:val="000000"/>
                <w:sz w:val="16"/>
                <w:szCs w:val="16"/>
                <w:lang w:val="nl-NL"/>
              </w:rPr>
            </w:pPr>
          </w:p>
        </w:tc>
        <w:tc>
          <w:tcPr>
            <w:tcW w:w="677" w:type="dxa"/>
            <w:tcBorders>
              <w:top w:val="single" w:sz="4" w:space="0" w:color="auto"/>
              <w:left w:val="nil"/>
              <w:bottom w:val="single" w:sz="4" w:space="0" w:color="auto"/>
              <w:right w:val="nil"/>
            </w:tcBorders>
            <w:vAlign w:val="bottom"/>
          </w:tcPr>
          <w:p w14:paraId="1B369C8C" w14:textId="77777777" w:rsidR="003C3486" w:rsidRPr="00D24846" w:rsidRDefault="003C3486" w:rsidP="006B58D4">
            <w:pPr>
              <w:spacing w:after="0" w:line="240" w:lineRule="auto"/>
              <w:rPr>
                <w:rFonts w:ascii="Times New Roman" w:hAnsi="Times New Roman" w:cs="Times New Roman"/>
                <w:color w:val="000000"/>
                <w:sz w:val="16"/>
                <w:szCs w:val="16"/>
                <w:lang w:val="nl-NL"/>
              </w:rPr>
            </w:pPr>
          </w:p>
        </w:tc>
        <w:tc>
          <w:tcPr>
            <w:tcW w:w="677" w:type="dxa"/>
            <w:tcBorders>
              <w:top w:val="single" w:sz="4" w:space="0" w:color="auto"/>
              <w:left w:val="nil"/>
              <w:bottom w:val="single" w:sz="4" w:space="0" w:color="auto"/>
              <w:right w:val="nil"/>
            </w:tcBorders>
            <w:noWrap/>
            <w:vAlign w:val="bottom"/>
          </w:tcPr>
          <w:p w14:paraId="1920692C" w14:textId="77777777" w:rsidR="003C3486" w:rsidRPr="00D24846" w:rsidRDefault="003C3486" w:rsidP="006B58D4">
            <w:pPr>
              <w:spacing w:after="0" w:line="240" w:lineRule="auto"/>
              <w:rPr>
                <w:rFonts w:ascii="Times New Roman" w:hAnsi="Times New Roman" w:cs="Times New Roman"/>
                <w:color w:val="000000"/>
                <w:sz w:val="16"/>
                <w:szCs w:val="16"/>
                <w:lang w:val="nl-NL"/>
              </w:rPr>
            </w:pPr>
          </w:p>
        </w:tc>
        <w:tc>
          <w:tcPr>
            <w:tcW w:w="677" w:type="dxa"/>
            <w:tcBorders>
              <w:top w:val="single" w:sz="4" w:space="0" w:color="auto"/>
              <w:left w:val="nil"/>
              <w:bottom w:val="single" w:sz="4" w:space="0" w:color="auto"/>
              <w:right w:val="nil"/>
            </w:tcBorders>
            <w:vAlign w:val="bottom"/>
          </w:tcPr>
          <w:p w14:paraId="0B6F8D50" w14:textId="77777777" w:rsidR="003C3486" w:rsidRPr="00D24846" w:rsidRDefault="003C3486" w:rsidP="006B58D4">
            <w:pPr>
              <w:spacing w:after="0" w:line="240" w:lineRule="auto"/>
              <w:rPr>
                <w:rFonts w:ascii="Times New Roman" w:hAnsi="Times New Roman" w:cs="Times New Roman"/>
                <w:color w:val="000000"/>
                <w:sz w:val="16"/>
                <w:szCs w:val="16"/>
                <w:lang w:val="nl-NL"/>
              </w:rPr>
            </w:pPr>
          </w:p>
        </w:tc>
        <w:tc>
          <w:tcPr>
            <w:tcW w:w="677" w:type="dxa"/>
            <w:tcBorders>
              <w:top w:val="single" w:sz="4" w:space="0" w:color="auto"/>
              <w:left w:val="nil"/>
              <w:bottom w:val="single" w:sz="4" w:space="0" w:color="auto"/>
              <w:right w:val="nil"/>
            </w:tcBorders>
            <w:noWrap/>
            <w:vAlign w:val="bottom"/>
          </w:tcPr>
          <w:p w14:paraId="518CDEBF" w14:textId="77777777" w:rsidR="003C3486" w:rsidRPr="00D24846" w:rsidRDefault="003C3486" w:rsidP="006B58D4">
            <w:pPr>
              <w:spacing w:after="0" w:line="240" w:lineRule="auto"/>
              <w:rPr>
                <w:rFonts w:ascii="Times New Roman" w:hAnsi="Times New Roman" w:cs="Times New Roman"/>
                <w:color w:val="000000"/>
                <w:sz w:val="16"/>
                <w:szCs w:val="16"/>
                <w:lang w:val="nl-NL"/>
              </w:rPr>
            </w:pPr>
          </w:p>
        </w:tc>
        <w:tc>
          <w:tcPr>
            <w:tcW w:w="677" w:type="dxa"/>
            <w:tcBorders>
              <w:top w:val="single" w:sz="4" w:space="0" w:color="auto"/>
              <w:left w:val="nil"/>
              <w:bottom w:val="single" w:sz="4" w:space="0" w:color="auto"/>
              <w:right w:val="nil"/>
            </w:tcBorders>
            <w:vAlign w:val="bottom"/>
          </w:tcPr>
          <w:p w14:paraId="244A376E" w14:textId="77777777" w:rsidR="003C3486" w:rsidRPr="00D24846" w:rsidRDefault="003C3486" w:rsidP="006B58D4">
            <w:pPr>
              <w:spacing w:after="0" w:line="240" w:lineRule="auto"/>
              <w:rPr>
                <w:rFonts w:ascii="Times New Roman" w:hAnsi="Times New Roman" w:cs="Times New Roman"/>
                <w:color w:val="000000"/>
                <w:sz w:val="16"/>
                <w:szCs w:val="16"/>
                <w:lang w:val="nl-NL"/>
              </w:rPr>
            </w:pPr>
          </w:p>
        </w:tc>
        <w:tc>
          <w:tcPr>
            <w:tcW w:w="677" w:type="dxa"/>
            <w:tcBorders>
              <w:top w:val="single" w:sz="4" w:space="0" w:color="auto"/>
              <w:left w:val="nil"/>
              <w:bottom w:val="single" w:sz="4" w:space="0" w:color="auto"/>
              <w:right w:val="nil"/>
            </w:tcBorders>
            <w:vAlign w:val="bottom"/>
          </w:tcPr>
          <w:p w14:paraId="4E3D3BF8" w14:textId="77777777" w:rsidR="003C3486" w:rsidRPr="00D24846" w:rsidRDefault="003C3486" w:rsidP="006B58D4">
            <w:pPr>
              <w:spacing w:after="0" w:line="240" w:lineRule="auto"/>
              <w:rPr>
                <w:rFonts w:ascii="Times New Roman" w:hAnsi="Times New Roman" w:cs="Times New Roman"/>
                <w:color w:val="000000"/>
                <w:sz w:val="16"/>
                <w:szCs w:val="16"/>
                <w:lang w:val="nl-NL"/>
              </w:rPr>
            </w:pPr>
          </w:p>
        </w:tc>
        <w:tc>
          <w:tcPr>
            <w:tcW w:w="677" w:type="dxa"/>
            <w:tcBorders>
              <w:top w:val="single" w:sz="4" w:space="0" w:color="auto"/>
              <w:left w:val="nil"/>
              <w:bottom w:val="single" w:sz="4" w:space="0" w:color="auto"/>
              <w:right w:val="nil"/>
            </w:tcBorders>
            <w:vAlign w:val="bottom"/>
          </w:tcPr>
          <w:p w14:paraId="1E327E19" w14:textId="77777777" w:rsidR="003C3486" w:rsidRPr="00D24846" w:rsidRDefault="003C3486" w:rsidP="006B58D4">
            <w:pPr>
              <w:spacing w:after="0" w:line="240" w:lineRule="auto"/>
              <w:rPr>
                <w:rFonts w:ascii="Times New Roman" w:hAnsi="Times New Roman" w:cs="Times New Roman"/>
                <w:color w:val="000000"/>
                <w:sz w:val="16"/>
                <w:szCs w:val="16"/>
                <w:lang w:val="nl-NL"/>
              </w:rPr>
            </w:pPr>
          </w:p>
        </w:tc>
      </w:tr>
      <w:tr w:rsidR="003C3486" w:rsidRPr="00D24846" w14:paraId="001C610A" w14:textId="77777777" w:rsidTr="003C3486">
        <w:trPr>
          <w:trHeight w:val="225"/>
        </w:trPr>
        <w:tc>
          <w:tcPr>
            <w:tcW w:w="2931" w:type="dxa"/>
            <w:tcBorders>
              <w:top w:val="single" w:sz="4" w:space="0" w:color="auto"/>
              <w:left w:val="nil"/>
              <w:bottom w:val="nil"/>
              <w:right w:val="nil"/>
            </w:tcBorders>
            <w:noWrap/>
            <w:hideMark/>
          </w:tcPr>
          <w:p w14:paraId="25C8B10E" w14:textId="77777777"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Aantal observaties</w:t>
            </w:r>
          </w:p>
        </w:tc>
        <w:tc>
          <w:tcPr>
            <w:tcW w:w="678" w:type="dxa"/>
            <w:tcBorders>
              <w:top w:val="single" w:sz="4" w:space="0" w:color="auto"/>
              <w:left w:val="nil"/>
              <w:bottom w:val="nil"/>
              <w:right w:val="nil"/>
            </w:tcBorders>
            <w:noWrap/>
            <w:vAlign w:val="bottom"/>
          </w:tcPr>
          <w:p w14:paraId="1F3D24CE" w14:textId="346AACC7"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667</w:t>
            </w:r>
          </w:p>
        </w:tc>
        <w:tc>
          <w:tcPr>
            <w:tcW w:w="678" w:type="dxa"/>
            <w:tcBorders>
              <w:top w:val="single" w:sz="4" w:space="0" w:color="auto"/>
              <w:left w:val="nil"/>
              <w:bottom w:val="nil"/>
              <w:right w:val="nil"/>
            </w:tcBorders>
            <w:noWrap/>
            <w:vAlign w:val="bottom"/>
          </w:tcPr>
          <w:p w14:paraId="07B9A797" w14:textId="0CEB659D"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561</w:t>
            </w:r>
          </w:p>
        </w:tc>
        <w:tc>
          <w:tcPr>
            <w:tcW w:w="677" w:type="dxa"/>
            <w:tcBorders>
              <w:top w:val="single" w:sz="4" w:space="0" w:color="auto"/>
              <w:left w:val="nil"/>
              <w:bottom w:val="nil"/>
              <w:right w:val="nil"/>
            </w:tcBorders>
            <w:vAlign w:val="bottom"/>
          </w:tcPr>
          <w:p w14:paraId="785EFA88" w14:textId="1F716779"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455</w:t>
            </w:r>
          </w:p>
        </w:tc>
        <w:tc>
          <w:tcPr>
            <w:tcW w:w="677" w:type="dxa"/>
            <w:tcBorders>
              <w:top w:val="single" w:sz="4" w:space="0" w:color="auto"/>
              <w:left w:val="nil"/>
              <w:bottom w:val="nil"/>
              <w:right w:val="nil"/>
            </w:tcBorders>
            <w:vAlign w:val="bottom"/>
          </w:tcPr>
          <w:p w14:paraId="6EBE39D3" w14:textId="4E7ECBE8"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436</w:t>
            </w:r>
          </w:p>
        </w:tc>
        <w:tc>
          <w:tcPr>
            <w:tcW w:w="677" w:type="dxa"/>
            <w:tcBorders>
              <w:top w:val="single" w:sz="4" w:space="0" w:color="auto"/>
              <w:left w:val="nil"/>
              <w:bottom w:val="nil"/>
              <w:right w:val="nil"/>
            </w:tcBorders>
            <w:noWrap/>
            <w:vAlign w:val="bottom"/>
          </w:tcPr>
          <w:p w14:paraId="12BD4EC3" w14:textId="3D7254A0"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393</w:t>
            </w:r>
          </w:p>
        </w:tc>
        <w:tc>
          <w:tcPr>
            <w:tcW w:w="677" w:type="dxa"/>
            <w:tcBorders>
              <w:top w:val="single" w:sz="4" w:space="0" w:color="auto"/>
              <w:left w:val="nil"/>
              <w:bottom w:val="nil"/>
              <w:right w:val="nil"/>
            </w:tcBorders>
            <w:vAlign w:val="bottom"/>
          </w:tcPr>
          <w:p w14:paraId="0383531B" w14:textId="42B4E481"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456</w:t>
            </w:r>
          </w:p>
        </w:tc>
        <w:tc>
          <w:tcPr>
            <w:tcW w:w="677" w:type="dxa"/>
            <w:tcBorders>
              <w:top w:val="single" w:sz="4" w:space="0" w:color="auto"/>
              <w:left w:val="nil"/>
              <w:bottom w:val="nil"/>
              <w:right w:val="nil"/>
            </w:tcBorders>
            <w:noWrap/>
            <w:vAlign w:val="bottom"/>
          </w:tcPr>
          <w:p w14:paraId="6017D221" w14:textId="45A2BE14"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496</w:t>
            </w:r>
          </w:p>
        </w:tc>
        <w:tc>
          <w:tcPr>
            <w:tcW w:w="677" w:type="dxa"/>
            <w:tcBorders>
              <w:top w:val="single" w:sz="4" w:space="0" w:color="auto"/>
              <w:left w:val="nil"/>
              <w:bottom w:val="nil"/>
              <w:right w:val="nil"/>
            </w:tcBorders>
            <w:vAlign w:val="bottom"/>
          </w:tcPr>
          <w:p w14:paraId="0CE512FC" w14:textId="6029D410"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501</w:t>
            </w:r>
          </w:p>
        </w:tc>
        <w:tc>
          <w:tcPr>
            <w:tcW w:w="677" w:type="dxa"/>
            <w:tcBorders>
              <w:top w:val="single" w:sz="4" w:space="0" w:color="auto"/>
              <w:left w:val="nil"/>
              <w:bottom w:val="nil"/>
              <w:right w:val="nil"/>
            </w:tcBorders>
            <w:vAlign w:val="bottom"/>
          </w:tcPr>
          <w:p w14:paraId="4B15FC9A" w14:textId="4547C298"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576</w:t>
            </w:r>
          </w:p>
        </w:tc>
        <w:tc>
          <w:tcPr>
            <w:tcW w:w="677" w:type="dxa"/>
            <w:tcBorders>
              <w:top w:val="single" w:sz="4" w:space="0" w:color="auto"/>
              <w:left w:val="nil"/>
              <w:bottom w:val="nil"/>
              <w:right w:val="nil"/>
            </w:tcBorders>
            <w:vAlign w:val="bottom"/>
          </w:tcPr>
          <w:p w14:paraId="25887C7C" w14:textId="5D6F6C05"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558</w:t>
            </w:r>
          </w:p>
        </w:tc>
      </w:tr>
      <w:tr w:rsidR="003C3486" w:rsidRPr="00D24846" w14:paraId="2361CE26" w14:textId="77777777" w:rsidTr="00682008">
        <w:trPr>
          <w:trHeight w:val="225"/>
        </w:trPr>
        <w:tc>
          <w:tcPr>
            <w:tcW w:w="2931" w:type="dxa"/>
            <w:tcBorders>
              <w:top w:val="nil"/>
              <w:left w:val="nil"/>
              <w:bottom w:val="nil"/>
              <w:right w:val="nil"/>
            </w:tcBorders>
            <w:noWrap/>
            <w:hideMark/>
          </w:tcPr>
          <w:p w14:paraId="5BC374C1" w14:textId="77777777"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Vrouw %</w:t>
            </w:r>
          </w:p>
        </w:tc>
        <w:tc>
          <w:tcPr>
            <w:tcW w:w="678" w:type="dxa"/>
            <w:tcBorders>
              <w:top w:val="nil"/>
              <w:left w:val="nil"/>
              <w:bottom w:val="nil"/>
              <w:right w:val="nil"/>
            </w:tcBorders>
            <w:noWrap/>
            <w:vAlign w:val="bottom"/>
          </w:tcPr>
          <w:p w14:paraId="7462EBD3" w14:textId="7FE8A61B"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88</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46</w:t>
            </w:r>
          </w:p>
        </w:tc>
        <w:tc>
          <w:tcPr>
            <w:tcW w:w="678" w:type="dxa"/>
            <w:tcBorders>
              <w:top w:val="nil"/>
              <w:left w:val="nil"/>
              <w:bottom w:val="nil"/>
              <w:right w:val="nil"/>
            </w:tcBorders>
            <w:noWrap/>
            <w:vAlign w:val="bottom"/>
          </w:tcPr>
          <w:p w14:paraId="11FDF278" w14:textId="1B39609B"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89</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48</w:t>
            </w:r>
          </w:p>
        </w:tc>
        <w:tc>
          <w:tcPr>
            <w:tcW w:w="677" w:type="dxa"/>
            <w:tcBorders>
              <w:top w:val="nil"/>
              <w:left w:val="nil"/>
              <w:bottom w:val="nil"/>
              <w:right w:val="nil"/>
            </w:tcBorders>
            <w:vAlign w:val="bottom"/>
          </w:tcPr>
          <w:p w14:paraId="564B9FF6" w14:textId="033BEB76"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62</w:t>
            </w:r>
          </w:p>
        </w:tc>
        <w:tc>
          <w:tcPr>
            <w:tcW w:w="677" w:type="dxa"/>
            <w:tcBorders>
              <w:top w:val="nil"/>
              <w:left w:val="nil"/>
              <w:bottom w:val="nil"/>
              <w:right w:val="nil"/>
            </w:tcBorders>
            <w:vAlign w:val="bottom"/>
          </w:tcPr>
          <w:p w14:paraId="2E448D50" w14:textId="2CC4B67B"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55</w:t>
            </w:r>
          </w:p>
        </w:tc>
        <w:tc>
          <w:tcPr>
            <w:tcW w:w="677" w:type="dxa"/>
            <w:tcBorders>
              <w:top w:val="nil"/>
              <w:left w:val="nil"/>
              <w:bottom w:val="nil"/>
              <w:right w:val="nil"/>
            </w:tcBorders>
            <w:noWrap/>
            <w:vAlign w:val="bottom"/>
          </w:tcPr>
          <w:p w14:paraId="16EE13F3" w14:textId="11995166"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75</w:t>
            </w:r>
          </w:p>
        </w:tc>
        <w:tc>
          <w:tcPr>
            <w:tcW w:w="677" w:type="dxa"/>
            <w:tcBorders>
              <w:top w:val="nil"/>
              <w:left w:val="nil"/>
              <w:bottom w:val="nil"/>
              <w:right w:val="nil"/>
            </w:tcBorders>
            <w:vAlign w:val="bottom"/>
          </w:tcPr>
          <w:p w14:paraId="46801B9B" w14:textId="41D46FD3"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87</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94</w:t>
            </w:r>
          </w:p>
        </w:tc>
        <w:tc>
          <w:tcPr>
            <w:tcW w:w="677" w:type="dxa"/>
            <w:tcBorders>
              <w:top w:val="nil"/>
              <w:left w:val="nil"/>
              <w:bottom w:val="nil"/>
              <w:right w:val="nil"/>
            </w:tcBorders>
            <w:noWrap/>
            <w:vAlign w:val="bottom"/>
          </w:tcPr>
          <w:p w14:paraId="3BAFEA57" w14:textId="0DD2CD38"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68</w:t>
            </w:r>
          </w:p>
        </w:tc>
        <w:tc>
          <w:tcPr>
            <w:tcW w:w="677" w:type="dxa"/>
            <w:tcBorders>
              <w:top w:val="nil"/>
              <w:left w:val="nil"/>
              <w:bottom w:val="nil"/>
              <w:right w:val="nil"/>
            </w:tcBorders>
            <w:vAlign w:val="bottom"/>
          </w:tcPr>
          <w:p w14:paraId="66BDEE0F" w14:textId="6B178F78"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63</w:t>
            </w:r>
          </w:p>
        </w:tc>
        <w:tc>
          <w:tcPr>
            <w:tcW w:w="677" w:type="dxa"/>
            <w:tcBorders>
              <w:top w:val="nil"/>
              <w:left w:val="nil"/>
              <w:bottom w:val="nil"/>
              <w:right w:val="nil"/>
            </w:tcBorders>
            <w:vAlign w:val="bottom"/>
          </w:tcPr>
          <w:p w14:paraId="1F62A937" w14:textId="01E7DC4B"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59</w:t>
            </w:r>
          </w:p>
        </w:tc>
        <w:tc>
          <w:tcPr>
            <w:tcW w:w="677" w:type="dxa"/>
            <w:tcBorders>
              <w:top w:val="nil"/>
              <w:left w:val="nil"/>
              <w:bottom w:val="nil"/>
              <w:right w:val="nil"/>
            </w:tcBorders>
            <w:vAlign w:val="bottom"/>
          </w:tcPr>
          <w:p w14:paraId="27026ECF" w14:textId="36FAD9BA"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13</w:t>
            </w:r>
          </w:p>
        </w:tc>
      </w:tr>
      <w:tr w:rsidR="003C3486" w:rsidRPr="00D24846" w14:paraId="64882C9B" w14:textId="77777777" w:rsidTr="00682008">
        <w:trPr>
          <w:trHeight w:val="225"/>
        </w:trPr>
        <w:tc>
          <w:tcPr>
            <w:tcW w:w="2931" w:type="dxa"/>
            <w:tcBorders>
              <w:top w:val="nil"/>
              <w:left w:val="nil"/>
              <w:bottom w:val="nil"/>
              <w:right w:val="nil"/>
            </w:tcBorders>
            <w:noWrap/>
            <w:hideMark/>
          </w:tcPr>
          <w:p w14:paraId="7A2E3E33" w14:textId="61CFCE5C"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Niet-westerse migratieachte</w:t>
            </w:r>
            <w:r w:rsidR="00964172">
              <w:rPr>
                <w:rFonts w:ascii="Times New Roman" w:hAnsi="Times New Roman" w:cs="Times New Roman"/>
                <w:sz w:val="16"/>
                <w:szCs w:val="16"/>
                <w:lang w:val="nl-NL"/>
              </w:rPr>
              <w:t>r</w:t>
            </w:r>
            <w:r w:rsidRPr="00D24846">
              <w:rPr>
                <w:rFonts w:ascii="Times New Roman" w:hAnsi="Times New Roman" w:cs="Times New Roman"/>
                <w:sz w:val="16"/>
                <w:szCs w:val="16"/>
                <w:lang w:val="nl-NL"/>
              </w:rPr>
              <w:t>grond %</w:t>
            </w:r>
          </w:p>
        </w:tc>
        <w:tc>
          <w:tcPr>
            <w:tcW w:w="678" w:type="dxa"/>
            <w:tcBorders>
              <w:top w:val="nil"/>
              <w:left w:val="nil"/>
              <w:bottom w:val="nil"/>
              <w:right w:val="nil"/>
            </w:tcBorders>
            <w:noWrap/>
            <w:vAlign w:val="bottom"/>
          </w:tcPr>
          <w:p w14:paraId="5B1525C8" w14:textId="507F7C0E"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29</w:t>
            </w:r>
          </w:p>
        </w:tc>
        <w:tc>
          <w:tcPr>
            <w:tcW w:w="678" w:type="dxa"/>
            <w:tcBorders>
              <w:top w:val="nil"/>
              <w:left w:val="nil"/>
              <w:bottom w:val="nil"/>
              <w:right w:val="nil"/>
            </w:tcBorders>
            <w:noWrap/>
            <w:vAlign w:val="bottom"/>
          </w:tcPr>
          <w:p w14:paraId="55576237" w14:textId="45C6FA81"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11</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59</w:t>
            </w:r>
          </w:p>
        </w:tc>
        <w:tc>
          <w:tcPr>
            <w:tcW w:w="677" w:type="dxa"/>
            <w:tcBorders>
              <w:top w:val="nil"/>
              <w:left w:val="nil"/>
              <w:bottom w:val="nil"/>
              <w:right w:val="nil"/>
            </w:tcBorders>
            <w:vAlign w:val="bottom"/>
          </w:tcPr>
          <w:p w14:paraId="145FBBCA" w14:textId="7D850365"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10</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11</w:t>
            </w:r>
          </w:p>
        </w:tc>
        <w:tc>
          <w:tcPr>
            <w:tcW w:w="677" w:type="dxa"/>
            <w:tcBorders>
              <w:top w:val="nil"/>
              <w:left w:val="nil"/>
              <w:bottom w:val="nil"/>
              <w:right w:val="nil"/>
            </w:tcBorders>
            <w:vAlign w:val="bottom"/>
          </w:tcPr>
          <w:p w14:paraId="37B3E5C3" w14:textId="72E04667"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7</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80</w:t>
            </w:r>
          </w:p>
        </w:tc>
        <w:tc>
          <w:tcPr>
            <w:tcW w:w="677" w:type="dxa"/>
            <w:tcBorders>
              <w:top w:val="nil"/>
              <w:left w:val="nil"/>
              <w:bottom w:val="nil"/>
              <w:right w:val="nil"/>
            </w:tcBorders>
            <w:noWrap/>
            <w:vAlign w:val="bottom"/>
          </w:tcPr>
          <w:p w14:paraId="0B823838" w14:textId="20F9E26B"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49</w:t>
            </w:r>
          </w:p>
        </w:tc>
        <w:tc>
          <w:tcPr>
            <w:tcW w:w="677" w:type="dxa"/>
            <w:tcBorders>
              <w:top w:val="nil"/>
              <w:left w:val="nil"/>
              <w:bottom w:val="nil"/>
              <w:right w:val="nil"/>
            </w:tcBorders>
            <w:vAlign w:val="bottom"/>
          </w:tcPr>
          <w:p w14:paraId="1DB36FAC" w14:textId="2D6FE63C"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10</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09</w:t>
            </w:r>
          </w:p>
        </w:tc>
        <w:tc>
          <w:tcPr>
            <w:tcW w:w="677" w:type="dxa"/>
            <w:tcBorders>
              <w:top w:val="nil"/>
              <w:left w:val="nil"/>
              <w:bottom w:val="nil"/>
              <w:right w:val="nil"/>
            </w:tcBorders>
            <w:noWrap/>
            <w:vAlign w:val="bottom"/>
          </w:tcPr>
          <w:p w14:paraId="07CFDD39" w14:textId="38E04A96"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11</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29</w:t>
            </w:r>
          </w:p>
        </w:tc>
        <w:tc>
          <w:tcPr>
            <w:tcW w:w="677" w:type="dxa"/>
            <w:tcBorders>
              <w:top w:val="nil"/>
              <w:left w:val="nil"/>
              <w:bottom w:val="nil"/>
              <w:right w:val="nil"/>
            </w:tcBorders>
            <w:vAlign w:val="bottom"/>
          </w:tcPr>
          <w:p w14:paraId="4C668EFA" w14:textId="0F9A3E94"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12</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77</w:t>
            </w:r>
          </w:p>
        </w:tc>
        <w:tc>
          <w:tcPr>
            <w:tcW w:w="677" w:type="dxa"/>
            <w:tcBorders>
              <w:top w:val="nil"/>
              <w:left w:val="nil"/>
              <w:bottom w:val="nil"/>
              <w:right w:val="nil"/>
            </w:tcBorders>
            <w:vAlign w:val="bottom"/>
          </w:tcPr>
          <w:p w14:paraId="1587DA4D" w14:textId="2B5F5E54"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24</w:t>
            </w:r>
          </w:p>
        </w:tc>
        <w:tc>
          <w:tcPr>
            <w:tcW w:w="677" w:type="dxa"/>
            <w:tcBorders>
              <w:top w:val="nil"/>
              <w:left w:val="nil"/>
              <w:bottom w:val="nil"/>
              <w:right w:val="nil"/>
            </w:tcBorders>
            <w:vAlign w:val="bottom"/>
          </w:tcPr>
          <w:p w14:paraId="17CE6868" w14:textId="04B27697"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80</w:t>
            </w:r>
          </w:p>
        </w:tc>
      </w:tr>
      <w:tr w:rsidR="003C3486" w:rsidRPr="00D24846" w14:paraId="586294CD" w14:textId="77777777" w:rsidTr="00682008">
        <w:trPr>
          <w:trHeight w:val="225"/>
        </w:trPr>
        <w:tc>
          <w:tcPr>
            <w:tcW w:w="2931" w:type="dxa"/>
            <w:tcBorders>
              <w:top w:val="nil"/>
              <w:left w:val="nil"/>
              <w:bottom w:val="nil"/>
              <w:right w:val="nil"/>
            </w:tcBorders>
            <w:noWrap/>
            <w:hideMark/>
          </w:tcPr>
          <w:p w14:paraId="57241372" w14:textId="1AD18A6F"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Westerse migratieachte</w:t>
            </w:r>
            <w:r w:rsidR="00964172">
              <w:rPr>
                <w:rFonts w:ascii="Times New Roman" w:hAnsi="Times New Roman" w:cs="Times New Roman"/>
                <w:sz w:val="16"/>
                <w:szCs w:val="16"/>
                <w:lang w:val="nl-NL"/>
              </w:rPr>
              <w:t>r</w:t>
            </w:r>
            <w:r w:rsidRPr="00D24846">
              <w:rPr>
                <w:rFonts w:ascii="Times New Roman" w:hAnsi="Times New Roman" w:cs="Times New Roman"/>
                <w:sz w:val="16"/>
                <w:szCs w:val="16"/>
                <w:lang w:val="nl-NL"/>
              </w:rPr>
              <w:t>grond %</w:t>
            </w:r>
          </w:p>
        </w:tc>
        <w:tc>
          <w:tcPr>
            <w:tcW w:w="678" w:type="dxa"/>
            <w:tcBorders>
              <w:top w:val="nil"/>
              <w:left w:val="nil"/>
              <w:bottom w:val="nil"/>
              <w:right w:val="nil"/>
            </w:tcBorders>
            <w:noWrap/>
            <w:vAlign w:val="bottom"/>
          </w:tcPr>
          <w:p w14:paraId="1E0ACDCA" w14:textId="4D7C2990"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7</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50</w:t>
            </w:r>
          </w:p>
        </w:tc>
        <w:tc>
          <w:tcPr>
            <w:tcW w:w="678" w:type="dxa"/>
            <w:tcBorders>
              <w:top w:val="nil"/>
              <w:left w:val="nil"/>
              <w:bottom w:val="nil"/>
              <w:right w:val="nil"/>
            </w:tcBorders>
            <w:noWrap/>
            <w:vAlign w:val="bottom"/>
          </w:tcPr>
          <w:p w14:paraId="1F857BE7" w14:textId="2F5367AF"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7</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84</w:t>
            </w:r>
          </w:p>
        </w:tc>
        <w:tc>
          <w:tcPr>
            <w:tcW w:w="677" w:type="dxa"/>
            <w:tcBorders>
              <w:top w:val="nil"/>
              <w:left w:val="nil"/>
              <w:bottom w:val="nil"/>
              <w:right w:val="nil"/>
            </w:tcBorders>
            <w:vAlign w:val="bottom"/>
          </w:tcPr>
          <w:p w14:paraId="5EEF0543" w14:textId="2DBD6D68"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15</w:t>
            </w:r>
          </w:p>
        </w:tc>
        <w:tc>
          <w:tcPr>
            <w:tcW w:w="677" w:type="dxa"/>
            <w:tcBorders>
              <w:top w:val="nil"/>
              <w:left w:val="nil"/>
              <w:bottom w:val="nil"/>
              <w:right w:val="nil"/>
            </w:tcBorders>
            <w:vAlign w:val="bottom"/>
          </w:tcPr>
          <w:p w14:paraId="12A9CBF6" w14:textId="571AF789"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05</w:t>
            </w:r>
          </w:p>
        </w:tc>
        <w:tc>
          <w:tcPr>
            <w:tcW w:w="677" w:type="dxa"/>
            <w:tcBorders>
              <w:top w:val="nil"/>
              <w:left w:val="nil"/>
              <w:bottom w:val="nil"/>
              <w:right w:val="nil"/>
            </w:tcBorders>
            <w:noWrap/>
            <w:vAlign w:val="bottom"/>
          </w:tcPr>
          <w:p w14:paraId="17025012" w14:textId="40972AEC"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11</w:t>
            </w:r>
          </w:p>
        </w:tc>
        <w:tc>
          <w:tcPr>
            <w:tcW w:w="677" w:type="dxa"/>
            <w:tcBorders>
              <w:top w:val="nil"/>
              <w:left w:val="nil"/>
              <w:bottom w:val="nil"/>
              <w:right w:val="nil"/>
            </w:tcBorders>
            <w:vAlign w:val="bottom"/>
          </w:tcPr>
          <w:p w14:paraId="4EC682C1" w14:textId="025665A6"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61</w:t>
            </w:r>
          </w:p>
        </w:tc>
        <w:tc>
          <w:tcPr>
            <w:tcW w:w="677" w:type="dxa"/>
            <w:tcBorders>
              <w:top w:val="nil"/>
              <w:left w:val="nil"/>
              <w:bottom w:val="nil"/>
              <w:right w:val="nil"/>
            </w:tcBorders>
            <w:noWrap/>
            <w:vAlign w:val="bottom"/>
          </w:tcPr>
          <w:p w14:paraId="3092F324" w14:textId="4786307A"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05</w:t>
            </w:r>
          </w:p>
        </w:tc>
        <w:tc>
          <w:tcPr>
            <w:tcW w:w="677" w:type="dxa"/>
            <w:tcBorders>
              <w:top w:val="nil"/>
              <w:left w:val="nil"/>
              <w:bottom w:val="nil"/>
              <w:right w:val="nil"/>
            </w:tcBorders>
            <w:vAlign w:val="bottom"/>
          </w:tcPr>
          <w:p w14:paraId="10867B6E" w14:textId="01FE8162"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99</w:t>
            </w:r>
          </w:p>
        </w:tc>
        <w:tc>
          <w:tcPr>
            <w:tcW w:w="677" w:type="dxa"/>
            <w:tcBorders>
              <w:top w:val="nil"/>
              <w:left w:val="nil"/>
              <w:bottom w:val="nil"/>
              <w:right w:val="nil"/>
            </w:tcBorders>
            <w:vAlign w:val="bottom"/>
          </w:tcPr>
          <w:p w14:paraId="1239EC27" w14:textId="1BB6348A"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86</w:t>
            </w:r>
          </w:p>
        </w:tc>
        <w:tc>
          <w:tcPr>
            <w:tcW w:w="677" w:type="dxa"/>
            <w:tcBorders>
              <w:top w:val="nil"/>
              <w:left w:val="nil"/>
              <w:bottom w:val="nil"/>
              <w:right w:val="nil"/>
            </w:tcBorders>
            <w:vAlign w:val="bottom"/>
          </w:tcPr>
          <w:p w14:paraId="532548B1" w14:textId="380A64DB"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7</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71</w:t>
            </w:r>
          </w:p>
        </w:tc>
      </w:tr>
      <w:tr w:rsidR="003C3486" w:rsidRPr="00D24846" w14:paraId="7D374D5B" w14:textId="77777777" w:rsidTr="00682008">
        <w:trPr>
          <w:trHeight w:val="225"/>
        </w:trPr>
        <w:tc>
          <w:tcPr>
            <w:tcW w:w="2931" w:type="dxa"/>
            <w:tcBorders>
              <w:top w:val="nil"/>
              <w:left w:val="nil"/>
              <w:bottom w:val="nil"/>
              <w:right w:val="nil"/>
            </w:tcBorders>
            <w:noWrap/>
          </w:tcPr>
          <w:p w14:paraId="58F368E5" w14:textId="77777777"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Gemiddelde leeftijd</w:t>
            </w:r>
          </w:p>
        </w:tc>
        <w:tc>
          <w:tcPr>
            <w:tcW w:w="678" w:type="dxa"/>
            <w:tcBorders>
              <w:top w:val="nil"/>
              <w:left w:val="nil"/>
              <w:bottom w:val="nil"/>
              <w:right w:val="nil"/>
            </w:tcBorders>
            <w:noWrap/>
            <w:vAlign w:val="bottom"/>
          </w:tcPr>
          <w:p w14:paraId="0D0BECAA" w14:textId="01CC046C"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66</w:t>
            </w:r>
          </w:p>
        </w:tc>
        <w:tc>
          <w:tcPr>
            <w:tcW w:w="678" w:type="dxa"/>
            <w:tcBorders>
              <w:top w:val="nil"/>
              <w:left w:val="nil"/>
              <w:bottom w:val="nil"/>
              <w:right w:val="nil"/>
            </w:tcBorders>
            <w:noWrap/>
            <w:vAlign w:val="bottom"/>
          </w:tcPr>
          <w:p w14:paraId="1D82F693" w14:textId="0AD25511"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37</w:t>
            </w:r>
          </w:p>
        </w:tc>
        <w:tc>
          <w:tcPr>
            <w:tcW w:w="677" w:type="dxa"/>
            <w:tcBorders>
              <w:top w:val="nil"/>
              <w:left w:val="nil"/>
              <w:bottom w:val="nil"/>
              <w:right w:val="nil"/>
            </w:tcBorders>
            <w:vAlign w:val="bottom"/>
          </w:tcPr>
          <w:p w14:paraId="443A1D73" w14:textId="421618A3"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38</w:t>
            </w:r>
          </w:p>
        </w:tc>
        <w:tc>
          <w:tcPr>
            <w:tcW w:w="677" w:type="dxa"/>
            <w:tcBorders>
              <w:top w:val="nil"/>
              <w:left w:val="nil"/>
              <w:bottom w:val="nil"/>
              <w:right w:val="nil"/>
            </w:tcBorders>
            <w:vAlign w:val="bottom"/>
          </w:tcPr>
          <w:p w14:paraId="04889986" w14:textId="64BBFD2B"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81</w:t>
            </w:r>
          </w:p>
        </w:tc>
        <w:tc>
          <w:tcPr>
            <w:tcW w:w="677" w:type="dxa"/>
            <w:tcBorders>
              <w:top w:val="nil"/>
              <w:left w:val="nil"/>
              <w:bottom w:val="nil"/>
              <w:right w:val="nil"/>
            </w:tcBorders>
            <w:noWrap/>
            <w:vAlign w:val="bottom"/>
          </w:tcPr>
          <w:p w14:paraId="07766DDE" w14:textId="1AEC54FB"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91</w:t>
            </w:r>
          </w:p>
        </w:tc>
        <w:tc>
          <w:tcPr>
            <w:tcW w:w="677" w:type="dxa"/>
            <w:tcBorders>
              <w:top w:val="nil"/>
              <w:left w:val="nil"/>
              <w:bottom w:val="nil"/>
              <w:right w:val="nil"/>
            </w:tcBorders>
            <w:vAlign w:val="bottom"/>
          </w:tcPr>
          <w:p w14:paraId="65619C5D" w14:textId="7784EC69"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78</w:t>
            </w:r>
          </w:p>
        </w:tc>
        <w:tc>
          <w:tcPr>
            <w:tcW w:w="677" w:type="dxa"/>
            <w:tcBorders>
              <w:top w:val="nil"/>
              <w:left w:val="nil"/>
              <w:bottom w:val="nil"/>
              <w:right w:val="nil"/>
            </w:tcBorders>
            <w:noWrap/>
            <w:vAlign w:val="bottom"/>
          </w:tcPr>
          <w:p w14:paraId="6CB876E5" w14:textId="416E6012"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16</w:t>
            </w:r>
          </w:p>
        </w:tc>
        <w:tc>
          <w:tcPr>
            <w:tcW w:w="677" w:type="dxa"/>
            <w:tcBorders>
              <w:top w:val="nil"/>
              <w:left w:val="nil"/>
              <w:bottom w:val="nil"/>
              <w:right w:val="nil"/>
            </w:tcBorders>
            <w:vAlign w:val="bottom"/>
          </w:tcPr>
          <w:p w14:paraId="7BB62A98" w14:textId="426869FB"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94</w:t>
            </w:r>
          </w:p>
        </w:tc>
        <w:tc>
          <w:tcPr>
            <w:tcW w:w="677" w:type="dxa"/>
            <w:tcBorders>
              <w:top w:val="nil"/>
              <w:left w:val="nil"/>
              <w:bottom w:val="nil"/>
              <w:right w:val="nil"/>
            </w:tcBorders>
            <w:vAlign w:val="bottom"/>
          </w:tcPr>
          <w:p w14:paraId="168D0FB8" w14:textId="3AB69B0D"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95</w:t>
            </w:r>
          </w:p>
        </w:tc>
        <w:tc>
          <w:tcPr>
            <w:tcW w:w="677" w:type="dxa"/>
            <w:tcBorders>
              <w:top w:val="nil"/>
              <w:left w:val="nil"/>
              <w:bottom w:val="nil"/>
              <w:right w:val="nil"/>
            </w:tcBorders>
            <w:vAlign w:val="bottom"/>
          </w:tcPr>
          <w:p w14:paraId="3CA0BB1E" w14:textId="0A670589"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25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18</w:t>
            </w:r>
          </w:p>
        </w:tc>
      </w:tr>
      <w:tr w:rsidR="003C3486" w:rsidRPr="00D24846" w14:paraId="53DE89E4" w14:textId="77777777" w:rsidTr="00682008">
        <w:trPr>
          <w:trHeight w:val="225"/>
        </w:trPr>
        <w:tc>
          <w:tcPr>
            <w:tcW w:w="2931" w:type="dxa"/>
            <w:tcBorders>
              <w:top w:val="nil"/>
              <w:left w:val="nil"/>
              <w:bottom w:val="nil"/>
              <w:right w:val="nil"/>
            </w:tcBorders>
            <w:noWrap/>
          </w:tcPr>
          <w:p w14:paraId="4D9F85A2" w14:textId="77777777"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Vooropleiding onbekend %</w:t>
            </w:r>
          </w:p>
        </w:tc>
        <w:tc>
          <w:tcPr>
            <w:tcW w:w="678" w:type="dxa"/>
            <w:tcBorders>
              <w:top w:val="nil"/>
              <w:left w:val="nil"/>
              <w:bottom w:val="nil"/>
              <w:right w:val="nil"/>
            </w:tcBorders>
            <w:noWrap/>
            <w:vAlign w:val="bottom"/>
          </w:tcPr>
          <w:p w14:paraId="7BD66F24" w14:textId="2D4C1B02"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30</w:t>
            </w:r>
          </w:p>
        </w:tc>
        <w:tc>
          <w:tcPr>
            <w:tcW w:w="678" w:type="dxa"/>
            <w:tcBorders>
              <w:top w:val="nil"/>
              <w:left w:val="nil"/>
              <w:bottom w:val="nil"/>
              <w:right w:val="nil"/>
            </w:tcBorders>
            <w:noWrap/>
            <w:vAlign w:val="bottom"/>
          </w:tcPr>
          <w:p w14:paraId="6C72A95E" w14:textId="5BB4E514"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70</w:t>
            </w:r>
          </w:p>
        </w:tc>
        <w:tc>
          <w:tcPr>
            <w:tcW w:w="677" w:type="dxa"/>
            <w:tcBorders>
              <w:top w:val="nil"/>
              <w:left w:val="nil"/>
              <w:bottom w:val="nil"/>
              <w:right w:val="nil"/>
            </w:tcBorders>
            <w:vAlign w:val="bottom"/>
          </w:tcPr>
          <w:p w14:paraId="05D86D91" w14:textId="45C529CD"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93</w:t>
            </w:r>
          </w:p>
        </w:tc>
        <w:tc>
          <w:tcPr>
            <w:tcW w:w="677" w:type="dxa"/>
            <w:tcBorders>
              <w:top w:val="nil"/>
              <w:left w:val="nil"/>
              <w:bottom w:val="nil"/>
              <w:right w:val="nil"/>
            </w:tcBorders>
            <w:vAlign w:val="bottom"/>
          </w:tcPr>
          <w:p w14:paraId="5AF0153D" w14:textId="37E168C7"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26</w:t>
            </w:r>
          </w:p>
        </w:tc>
        <w:tc>
          <w:tcPr>
            <w:tcW w:w="677" w:type="dxa"/>
            <w:tcBorders>
              <w:top w:val="nil"/>
              <w:left w:val="nil"/>
              <w:bottom w:val="nil"/>
              <w:right w:val="nil"/>
            </w:tcBorders>
            <w:noWrap/>
            <w:vAlign w:val="bottom"/>
          </w:tcPr>
          <w:p w14:paraId="476B9C87" w14:textId="5D7D62D2"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8</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14</w:t>
            </w:r>
          </w:p>
        </w:tc>
        <w:tc>
          <w:tcPr>
            <w:tcW w:w="677" w:type="dxa"/>
            <w:tcBorders>
              <w:top w:val="nil"/>
              <w:left w:val="nil"/>
              <w:bottom w:val="nil"/>
              <w:right w:val="nil"/>
            </w:tcBorders>
            <w:vAlign w:val="bottom"/>
          </w:tcPr>
          <w:p w14:paraId="0660B8F2" w14:textId="2E450BE6"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9</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65</w:t>
            </w:r>
          </w:p>
        </w:tc>
        <w:tc>
          <w:tcPr>
            <w:tcW w:w="677" w:type="dxa"/>
            <w:tcBorders>
              <w:top w:val="nil"/>
              <w:left w:val="nil"/>
              <w:bottom w:val="nil"/>
              <w:right w:val="nil"/>
            </w:tcBorders>
            <w:noWrap/>
            <w:vAlign w:val="bottom"/>
          </w:tcPr>
          <w:p w14:paraId="47A3BD7B" w14:textId="29E648D4"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9</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27</w:t>
            </w:r>
          </w:p>
        </w:tc>
        <w:tc>
          <w:tcPr>
            <w:tcW w:w="677" w:type="dxa"/>
            <w:tcBorders>
              <w:top w:val="nil"/>
              <w:left w:val="nil"/>
              <w:bottom w:val="nil"/>
              <w:right w:val="nil"/>
            </w:tcBorders>
            <w:vAlign w:val="bottom"/>
          </w:tcPr>
          <w:p w14:paraId="6FA8FFE8" w14:textId="0284B16E"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12</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77</w:t>
            </w:r>
          </w:p>
        </w:tc>
        <w:tc>
          <w:tcPr>
            <w:tcW w:w="677" w:type="dxa"/>
            <w:tcBorders>
              <w:top w:val="nil"/>
              <w:left w:val="nil"/>
              <w:bottom w:val="nil"/>
              <w:right w:val="nil"/>
            </w:tcBorders>
            <w:vAlign w:val="bottom"/>
          </w:tcPr>
          <w:p w14:paraId="416E5A85" w14:textId="37977638"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9</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55</w:t>
            </w:r>
          </w:p>
        </w:tc>
        <w:tc>
          <w:tcPr>
            <w:tcW w:w="677" w:type="dxa"/>
            <w:tcBorders>
              <w:top w:val="nil"/>
              <w:left w:val="nil"/>
              <w:bottom w:val="nil"/>
              <w:right w:val="nil"/>
            </w:tcBorders>
            <w:vAlign w:val="bottom"/>
          </w:tcPr>
          <w:p w14:paraId="4193883E" w14:textId="489F1118"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12</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90</w:t>
            </w:r>
          </w:p>
        </w:tc>
      </w:tr>
      <w:tr w:rsidR="003C3486" w:rsidRPr="00D24846" w14:paraId="07882849" w14:textId="77777777" w:rsidTr="00682008">
        <w:trPr>
          <w:trHeight w:val="225"/>
        </w:trPr>
        <w:tc>
          <w:tcPr>
            <w:tcW w:w="2931" w:type="dxa"/>
            <w:tcBorders>
              <w:top w:val="nil"/>
              <w:left w:val="nil"/>
              <w:bottom w:val="nil"/>
              <w:right w:val="nil"/>
            </w:tcBorders>
            <w:noWrap/>
          </w:tcPr>
          <w:p w14:paraId="1B5CC1BA" w14:textId="45F390F8" w:rsidR="003C3486" w:rsidRPr="00D24846" w:rsidRDefault="003C3486" w:rsidP="006B58D4">
            <w:pPr>
              <w:spacing w:after="0" w:line="240" w:lineRule="auto"/>
              <w:rPr>
                <w:rFonts w:ascii="Times New Roman" w:hAnsi="Times New Roman" w:cs="Times New Roman"/>
                <w:sz w:val="16"/>
                <w:szCs w:val="16"/>
                <w:lang w:val="nl-NL"/>
              </w:rPr>
            </w:pPr>
            <w:r>
              <w:rPr>
                <w:rFonts w:ascii="Times New Roman" w:hAnsi="Times New Roman" w:cs="Times New Roman"/>
                <w:sz w:val="16"/>
                <w:szCs w:val="16"/>
                <w:lang w:val="nl-NL"/>
              </w:rPr>
              <w:t>Master (</w:t>
            </w:r>
            <w:r w:rsidR="007001E3">
              <w:rPr>
                <w:rFonts w:ascii="Times New Roman" w:hAnsi="Times New Roman" w:cs="Times New Roman"/>
                <w:sz w:val="16"/>
                <w:szCs w:val="16"/>
                <w:lang w:val="nl-NL"/>
              </w:rPr>
              <w:t>hbo</w:t>
            </w:r>
            <w:r>
              <w:rPr>
                <w:rFonts w:ascii="Times New Roman" w:hAnsi="Times New Roman" w:cs="Times New Roman"/>
                <w:sz w:val="16"/>
                <w:szCs w:val="16"/>
                <w:lang w:val="nl-NL"/>
              </w:rPr>
              <w:t xml:space="preserve"> of </w:t>
            </w:r>
            <w:r w:rsidR="007001E3">
              <w:rPr>
                <w:rFonts w:ascii="Times New Roman" w:hAnsi="Times New Roman" w:cs="Times New Roman"/>
                <w:sz w:val="16"/>
                <w:szCs w:val="16"/>
                <w:lang w:val="nl-NL"/>
              </w:rPr>
              <w:t>wo</w:t>
            </w:r>
            <w:r>
              <w:rPr>
                <w:rFonts w:ascii="Times New Roman" w:hAnsi="Times New Roman" w:cs="Times New Roman"/>
                <w:sz w:val="16"/>
                <w:szCs w:val="16"/>
                <w:lang w:val="nl-NL"/>
              </w:rPr>
              <w:t>)</w:t>
            </w:r>
            <w:r w:rsidRPr="00D24846">
              <w:rPr>
                <w:rFonts w:ascii="Times New Roman" w:hAnsi="Times New Roman" w:cs="Times New Roman"/>
                <w:sz w:val="16"/>
                <w:szCs w:val="16"/>
                <w:lang w:val="nl-NL"/>
              </w:rPr>
              <w:t xml:space="preserve"> %</w:t>
            </w:r>
          </w:p>
        </w:tc>
        <w:tc>
          <w:tcPr>
            <w:tcW w:w="678" w:type="dxa"/>
            <w:tcBorders>
              <w:top w:val="nil"/>
              <w:left w:val="nil"/>
              <w:bottom w:val="nil"/>
              <w:right w:val="nil"/>
            </w:tcBorders>
            <w:noWrap/>
            <w:vAlign w:val="bottom"/>
          </w:tcPr>
          <w:p w14:paraId="5080C480" w14:textId="195FB2E4"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8</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25</w:t>
            </w:r>
          </w:p>
        </w:tc>
        <w:tc>
          <w:tcPr>
            <w:tcW w:w="678" w:type="dxa"/>
            <w:tcBorders>
              <w:top w:val="nil"/>
              <w:left w:val="nil"/>
              <w:bottom w:val="nil"/>
              <w:right w:val="nil"/>
            </w:tcBorders>
            <w:noWrap/>
            <w:vAlign w:val="bottom"/>
          </w:tcPr>
          <w:p w14:paraId="76FF4AB9" w14:textId="075EA142"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60</w:t>
            </w:r>
          </w:p>
        </w:tc>
        <w:tc>
          <w:tcPr>
            <w:tcW w:w="677" w:type="dxa"/>
            <w:tcBorders>
              <w:top w:val="nil"/>
              <w:left w:val="nil"/>
              <w:bottom w:val="nil"/>
              <w:right w:val="nil"/>
            </w:tcBorders>
            <w:vAlign w:val="bottom"/>
          </w:tcPr>
          <w:p w14:paraId="3AE28E73" w14:textId="545D1EF1"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7</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03</w:t>
            </w:r>
          </w:p>
        </w:tc>
        <w:tc>
          <w:tcPr>
            <w:tcW w:w="677" w:type="dxa"/>
            <w:tcBorders>
              <w:top w:val="nil"/>
              <w:left w:val="nil"/>
              <w:bottom w:val="nil"/>
              <w:right w:val="nil"/>
            </w:tcBorders>
            <w:vAlign w:val="bottom"/>
          </w:tcPr>
          <w:p w14:paraId="207F9358" w14:textId="1378E5B6"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21</w:t>
            </w:r>
          </w:p>
        </w:tc>
        <w:tc>
          <w:tcPr>
            <w:tcW w:w="677" w:type="dxa"/>
            <w:tcBorders>
              <w:top w:val="nil"/>
              <w:left w:val="nil"/>
              <w:bottom w:val="nil"/>
              <w:right w:val="nil"/>
            </w:tcBorders>
            <w:noWrap/>
            <w:vAlign w:val="bottom"/>
          </w:tcPr>
          <w:p w14:paraId="594447F8" w14:textId="201128A6"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11</w:t>
            </w:r>
          </w:p>
        </w:tc>
        <w:tc>
          <w:tcPr>
            <w:tcW w:w="677" w:type="dxa"/>
            <w:tcBorders>
              <w:top w:val="nil"/>
              <w:left w:val="nil"/>
              <w:bottom w:val="nil"/>
              <w:right w:val="nil"/>
            </w:tcBorders>
            <w:vAlign w:val="bottom"/>
          </w:tcPr>
          <w:p w14:paraId="2B89ED5B" w14:textId="4D511E41"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73</w:t>
            </w:r>
          </w:p>
        </w:tc>
        <w:tc>
          <w:tcPr>
            <w:tcW w:w="677" w:type="dxa"/>
            <w:tcBorders>
              <w:top w:val="nil"/>
              <w:left w:val="nil"/>
              <w:bottom w:val="nil"/>
              <w:right w:val="nil"/>
            </w:tcBorders>
            <w:noWrap/>
            <w:vAlign w:val="bottom"/>
          </w:tcPr>
          <w:p w14:paraId="656383FD" w14:textId="3C027510"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04</w:t>
            </w:r>
          </w:p>
        </w:tc>
        <w:tc>
          <w:tcPr>
            <w:tcW w:w="677" w:type="dxa"/>
            <w:tcBorders>
              <w:top w:val="nil"/>
              <w:left w:val="nil"/>
              <w:bottom w:val="nil"/>
              <w:right w:val="nil"/>
            </w:tcBorders>
            <w:vAlign w:val="bottom"/>
          </w:tcPr>
          <w:p w14:paraId="35CB6923" w14:textId="4551AB4C"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59</w:t>
            </w:r>
          </w:p>
        </w:tc>
        <w:tc>
          <w:tcPr>
            <w:tcW w:w="677" w:type="dxa"/>
            <w:tcBorders>
              <w:top w:val="nil"/>
              <w:left w:val="nil"/>
              <w:bottom w:val="nil"/>
              <w:right w:val="nil"/>
            </w:tcBorders>
            <w:vAlign w:val="bottom"/>
          </w:tcPr>
          <w:p w14:paraId="578D3097" w14:textId="69255D32"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34</w:t>
            </w:r>
          </w:p>
        </w:tc>
        <w:tc>
          <w:tcPr>
            <w:tcW w:w="677" w:type="dxa"/>
            <w:tcBorders>
              <w:top w:val="nil"/>
              <w:left w:val="nil"/>
              <w:bottom w:val="nil"/>
              <w:right w:val="nil"/>
            </w:tcBorders>
            <w:vAlign w:val="bottom"/>
          </w:tcPr>
          <w:p w14:paraId="5E8DF8A1" w14:textId="59753828" w:rsidR="003C3486" w:rsidRPr="00D24846" w:rsidRDefault="003C3486" w:rsidP="006B58D4">
            <w:pPr>
              <w:spacing w:after="0" w:line="240" w:lineRule="auto"/>
              <w:rPr>
                <w:rFonts w:ascii="Times New Roman" w:hAnsi="Times New Roman" w:cs="Times New Roman"/>
                <w:color w:val="000000"/>
                <w:sz w:val="16"/>
                <w:szCs w:val="16"/>
                <w:lang w:val="nl-NL"/>
              </w:rPr>
            </w:pPr>
            <w:r w:rsidRPr="00D24846">
              <w:rPr>
                <w:rFonts w:ascii="Times New Roman" w:hAnsi="Times New Roman" w:cs="Times New Roman"/>
                <w:color w:val="000000"/>
                <w:sz w:val="16"/>
                <w:szCs w:val="16"/>
                <w:lang w:val="nl-NL"/>
              </w:rPr>
              <w:t>7</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71</w:t>
            </w:r>
          </w:p>
        </w:tc>
      </w:tr>
      <w:tr w:rsidR="003C3486" w:rsidRPr="00D24846" w14:paraId="106081E9" w14:textId="77777777" w:rsidTr="00682008">
        <w:trPr>
          <w:trHeight w:val="225"/>
        </w:trPr>
        <w:tc>
          <w:tcPr>
            <w:tcW w:w="2931" w:type="dxa"/>
            <w:tcBorders>
              <w:top w:val="nil"/>
              <w:left w:val="nil"/>
              <w:bottom w:val="nil"/>
              <w:right w:val="nil"/>
            </w:tcBorders>
            <w:noWrap/>
          </w:tcPr>
          <w:p w14:paraId="0D7E2C4C" w14:textId="2C0D561B"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 xml:space="preserve">Vooropleiding </w:t>
            </w:r>
            <w:r w:rsidR="007001E3">
              <w:rPr>
                <w:rFonts w:ascii="Times New Roman" w:hAnsi="Times New Roman" w:cs="Times New Roman"/>
                <w:sz w:val="16"/>
                <w:szCs w:val="16"/>
                <w:lang w:val="nl-NL"/>
              </w:rPr>
              <w:t>mbo</w:t>
            </w:r>
            <w:r w:rsidRPr="00D24846">
              <w:rPr>
                <w:rFonts w:ascii="Times New Roman" w:hAnsi="Times New Roman" w:cs="Times New Roman"/>
                <w:sz w:val="16"/>
                <w:szCs w:val="16"/>
                <w:lang w:val="nl-NL"/>
              </w:rPr>
              <w:t xml:space="preserve"> %</w:t>
            </w:r>
          </w:p>
        </w:tc>
        <w:tc>
          <w:tcPr>
            <w:tcW w:w="678" w:type="dxa"/>
            <w:tcBorders>
              <w:top w:val="nil"/>
              <w:left w:val="nil"/>
              <w:bottom w:val="nil"/>
              <w:right w:val="nil"/>
            </w:tcBorders>
            <w:noWrap/>
            <w:vAlign w:val="bottom"/>
          </w:tcPr>
          <w:p w14:paraId="3C7626CB" w14:textId="00F82D14"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84</w:t>
            </w:r>
          </w:p>
        </w:tc>
        <w:tc>
          <w:tcPr>
            <w:tcW w:w="678" w:type="dxa"/>
            <w:tcBorders>
              <w:top w:val="nil"/>
              <w:left w:val="nil"/>
              <w:bottom w:val="nil"/>
              <w:right w:val="nil"/>
            </w:tcBorders>
            <w:noWrap/>
            <w:vAlign w:val="bottom"/>
          </w:tcPr>
          <w:p w14:paraId="1BBB02A7" w14:textId="4BE603E0"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85</w:t>
            </w:r>
          </w:p>
        </w:tc>
        <w:tc>
          <w:tcPr>
            <w:tcW w:w="677" w:type="dxa"/>
            <w:tcBorders>
              <w:top w:val="nil"/>
              <w:left w:val="nil"/>
              <w:bottom w:val="nil"/>
              <w:right w:val="nil"/>
            </w:tcBorders>
            <w:vAlign w:val="bottom"/>
          </w:tcPr>
          <w:p w14:paraId="70619064" w14:textId="522F7746"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81</w:t>
            </w:r>
          </w:p>
        </w:tc>
        <w:tc>
          <w:tcPr>
            <w:tcW w:w="677" w:type="dxa"/>
            <w:tcBorders>
              <w:top w:val="nil"/>
              <w:left w:val="nil"/>
              <w:bottom w:val="nil"/>
              <w:right w:val="nil"/>
            </w:tcBorders>
            <w:vAlign w:val="bottom"/>
          </w:tcPr>
          <w:p w14:paraId="69ED305B" w14:textId="01FFA801"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28</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67</w:t>
            </w:r>
          </w:p>
        </w:tc>
        <w:tc>
          <w:tcPr>
            <w:tcW w:w="677" w:type="dxa"/>
            <w:tcBorders>
              <w:top w:val="nil"/>
              <w:left w:val="nil"/>
              <w:bottom w:val="nil"/>
              <w:right w:val="nil"/>
            </w:tcBorders>
            <w:noWrap/>
            <w:vAlign w:val="bottom"/>
          </w:tcPr>
          <w:p w14:paraId="4B64FFC7" w14:textId="47DCCD3C"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27</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48</w:t>
            </w:r>
          </w:p>
        </w:tc>
        <w:tc>
          <w:tcPr>
            <w:tcW w:w="677" w:type="dxa"/>
            <w:tcBorders>
              <w:top w:val="nil"/>
              <w:left w:val="nil"/>
              <w:bottom w:val="nil"/>
              <w:right w:val="nil"/>
            </w:tcBorders>
            <w:vAlign w:val="bottom"/>
          </w:tcPr>
          <w:p w14:paraId="7CB564A2" w14:textId="7CBA4A57"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22</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37</w:t>
            </w:r>
          </w:p>
        </w:tc>
        <w:tc>
          <w:tcPr>
            <w:tcW w:w="677" w:type="dxa"/>
            <w:tcBorders>
              <w:top w:val="nil"/>
              <w:left w:val="nil"/>
              <w:bottom w:val="nil"/>
              <w:right w:val="nil"/>
            </w:tcBorders>
            <w:noWrap/>
            <w:vAlign w:val="bottom"/>
          </w:tcPr>
          <w:p w14:paraId="55E297E8" w14:textId="11C2F0C2"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26</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01</w:t>
            </w:r>
          </w:p>
        </w:tc>
        <w:tc>
          <w:tcPr>
            <w:tcW w:w="677" w:type="dxa"/>
            <w:tcBorders>
              <w:top w:val="nil"/>
              <w:left w:val="nil"/>
              <w:bottom w:val="nil"/>
              <w:right w:val="nil"/>
            </w:tcBorders>
            <w:vAlign w:val="bottom"/>
          </w:tcPr>
          <w:p w14:paraId="70EA7F43" w14:textId="7E9AED68"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15</w:t>
            </w:r>
          </w:p>
        </w:tc>
        <w:tc>
          <w:tcPr>
            <w:tcW w:w="677" w:type="dxa"/>
            <w:tcBorders>
              <w:top w:val="nil"/>
              <w:left w:val="nil"/>
              <w:bottom w:val="nil"/>
              <w:right w:val="nil"/>
            </w:tcBorders>
            <w:vAlign w:val="bottom"/>
          </w:tcPr>
          <w:p w14:paraId="6F212154" w14:textId="1892B20F"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22</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05</w:t>
            </w:r>
          </w:p>
        </w:tc>
        <w:tc>
          <w:tcPr>
            <w:tcW w:w="677" w:type="dxa"/>
            <w:tcBorders>
              <w:top w:val="nil"/>
              <w:left w:val="nil"/>
              <w:bottom w:val="nil"/>
              <w:right w:val="nil"/>
            </w:tcBorders>
            <w:vAlign w:val="bottom"/>
          </w:tcPr>
          <w:p w14:paraId="6508743F" w14:textId="4EC5A5EA"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30</w:t>
            </w:r>
          </w:p>
        </w:tc>
      </w:tr>
      <w:tr w:rsidR="003C3486" w:rsidRPr="00D24846" w14:paraId="65C7583E" w14:textId="77777777" w:rsidTr="00682008">
        <w:trPr>
          <w:trHeight w:val="225"/>
        </w:trPr>
        <w:tc>
          <w:tcPr>
            <w:tcW w:w="2931" w:type="dxa"/>
            <w:tcBorders>
              <w:top w:val="nil"/>
              <w:left w:val="nil"/>
              <w:bottom w:val="nil"/>
              <w:right w:val="nil"/>
            </w:tcBorders>
            <w:noWrap/>
            <w:hideMark/>
          </w:tcPr>
          <w:p w14:paraId="61648622" w14:textId="16AD25C0"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t xml:space="preserve">Vooropleiding </w:t>
            </w:r>
            <w:r w:rsidR="007001E3">
              <w:rPr>
                <w:rFonts w:ascii="Times New Roman" w:hAnsi="Times New Roman" w:cs="Times New Roman"/>
                <w:sz w:val="16"/>
                <w:szCs w:val="16"/>
                <w:lang w:val="nl-NL"/>
              </w:rPr>
              <w:t>h</w:t>
            </w:r>
            <w:r w:rsidRPr="00D24846">
              <w:rPr>
                <w:rFonts w:ascii="Times New Roman" w:hAnsi="Times New Roman" w:cs="Times New Roman"/>
                <w:sz w:val="16"/>
                <w:szCs w:val="16"/>
                <w:lang w:val="nl-NL"/>
              </w:rPr>
              <w:t>avo %</w:t>
            </w:r>
          </w:p>
        </w:tc>
        <w:tc>
          <w:tcPr>
            <w:tcW w:w="678" w:type="dxa"/>
            <w:tcBorders>
              <w:top w:val="nil"/>
              <w:left w:val="nil"/>
              <w:bottom w:val="nil"/>
              <w:right w:val="nil"/>
            </w:tcBorders>
            <w:noWrap/>
            <w:vAlign w:val="bottom"/>
          </w:tcPr>
          <w:p w14:paraId="687AB2EC" w14:textId="0F7AF241"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49</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78</w:t>
            </w:r>
          </w:p>
        </w:tc>
        <w:tc>
          <w:tcPr>
            <w:tcW w:w="678" w:type="dxa"/>
            <w:tcBorders>
              <w:top w:val="nil"/>
              <w:left w:val="nil"/>
              <w:bottom w:val="nil"/>
              <w:right w:val="nil"/>
            </w:tcBorders>
            <w:noWrap/>
            <w:vAlign w:val="bottom"/>
          </w:tcPr>
          <w:p w14:paraId="462EE924" w14:textId="7AAC5ED5"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52</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41</w:t>
            </w:r>
          </w:p>
        </w:tc>
        <w:tc>
          <w:tcPr>
            <w:tcW w:w="677" w:type="dxa"/>
            <w:tcBorders>
              <w:top w:val="nil"/>
              <w:left w:val="nil"/>
              <w:bottom w:val="nil"/>
              <w:right w:val="nil"/>
            </w:tcBorders>
            <w:vAlign w:val="bottom"/>
          </w:tcPr>
          <w:p w14:paraId="10B2E904" w14:textId="41BF0C90"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41</w:t>
            </w:r>
          </w:p>
        </w:tc>
        <w:tc>
          <w:tcPr>
            <w:tcW w:w="677" w:type="dxa"/>
            <w:tcBorders>
              <w:top w:val="nil"/>
              <w:left w:val="nil"/>
              <w:bottom w:val="nil"/>
              <w:right w:val="nil"/>
            </w:tcBorders>
            <w:vAlign w:val="bottom"/>
          </w:tcPr>
          <w:p w14:paraId="3AA1F740" w14:textId="5951BB77"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82</w:t>
            </w:r>
          </w:p>
        </w:tc>
        <w:tc>
          <w:tcPr>
            <w:tcW w:w="677" w:type="dxa"/>
            <w:tcBorders>
              <w:top w:val="nil"/>
              <w:left w:val="nil"/>
              <w:bottom w:val="nil"/>
              <w:right w:val="nil"/>
            </w:tcBorders>
            <w:noWrap/>
            <w:vAlign w:val="bottom"/>
          </w:tcPr>
          <w:p w14:paraId="72971FF3" w14:textId="2F91A530"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51</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65</w:t>
            </w:r>
          </w:p>
        </w:tc>
        <w:tc>
          <w:tcPr>
            <w:tcW w:w="677" w:type="dxa"/>
            <w:tcBorders>
              <w:top w:val="nil"/>
              <w:left w:val="nil"/>
              <w:bottom w:val="nil"/>
              <w:right w:val="nil"/>
            </w:tcBorders>
            <w:vAlign w:val="bottom"/>
          </w:tcPr>
          <w:p w14:paraId="2AB194FB" w14:textId="017AFDEE"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04</w:t>
            </w:r>
          </w:p>
        </w:tc>
        <w:tc>
          <w:tcPr>
            <w:tcW w:w="677" w:type="dxa"/>
            <w:tcBorders>
              <w:top w:val="nil"/>
              <w:left w:val="nil"/>
              <w:bottom w:val="nil"/>
              <w:right w:val="nil"/>
            </w:tcBorders>
            <w:noWrap/>
            <w:vAlign w:val="bottom"/>
          </w:tcPr>
          <w:p w14:paraId="79AD23A4" w14:textId="666C3E9E"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47</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78</w:t>
            </w:r>
          </w:p>
        </w:tc>
        <w:tc>
          <w:tcPr>
            <w:tcW w:w="677" w:type="dxa"/>
            <w:tcBorders>
              <w:top w:val="nil"/>
              <w:left w:val="nil"/>
              <w:bottom w:val="nil"/>
              <w:right w:val="nil"/>
            </w:tcBorders>
            <w:vAlign w:val="bottom"/>
          </w:tcPr>
          <w:p w14:paraId="023D4F35" w14:textId="61AB2537"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51</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70</w:t>
            </w:r>
          </w:p>
        </w:tc>
        <w:tc>
          <w:tcPr>
            <w:tcW w:w="677" w:type="dxa"/>
            <w:tcBorders>
              <w:top w:val="nil"/>
              <w:left w:val="nil"/>
              <w:bottom w:val="nil"/>
              <w:right w:val="nil"/>
            </w:tcBorders>
            <w:vAlign w:val="bottom"/>
          </w:tcPr>
          <w:p w14:paraId="051444DA" w14:textId="7DBF90E9"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50</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87</w:t>
            </w:r>
          </w:p>
        </w:tc>
        <w:tc>
          <w:tcPr>
            <w:tcW w:w="677" w:type="dxa"/>
            <w:tcBorders>
              <w:top w:val="nil"/>
              <w:left w:val="nil"/>
              <w:bottom w:val="nil"/>
              <w:right w:val="nil"/>
            </w:tcBorders>
            <w:vAlign w:val="bottom"/>
          </w:tcPr>
          <w:p w14:paraId="75A21332" w14:textId="392723FF"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48</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03</w:t>
            </w:r>
          </w:p>
        </w:tc>
      </w:tr>
      <w:tr w:rsidR="003C3486" w:rsidRPr="00D24846" w14:paraId="521DE1F1" w14:textId="77777777" w:rsidTr="00682008">
        <w:trPr>
          <w:trHeight w:val="225"/>
        </w:trPr>
        <w:tc>
          <w:tcPr>
            <w:tcW w:w="2931" w:type="dxa"/>
            <w:tcBorders>
              <w:top w:val="nil"/>
              <w:left w:val="nil"/>
              <w:bottom w:val="single" w:sz="4" w:space="0" w:color="auto"/>
              <w:right w:val="nil"/>
            </w:tcBorders>
            <w:noWrap/>
          </w:tcPr>
          <w:p w14:paraId="2B913398" w14:textId="0B8DE55C"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sz w:val="16"/>
                <w:szCs w:val="16"/>
                <w:lang w:val="nl-NL"/>
              </w:rPr>
              <w:lastRenderedPageBreak/>
              <w:t xml:space="preserve">Vooropleiding </w:t>
            </w:r>
            <w:r w:rsidR="007001E3">
              <w:rPr>
                <w:rFonts w:ascii="Times New Roman" w:hAnsi="Times New Roman" w:cs="Times New Roman"/>
                <w:sz w:val="16"/>
                <w:szCs w:val="16"/>
                <w:lang w:val="nl-NL"/>
              </w:rPr>
              <w:t>v</w:t>
            </w:r>
            <w:r w:rsidRPr="00D24846">
              <w:rPr>
                <w:rFonts w:ascii="Times New Roman" w:hAnsi="Times New Roman" w:cs="Times New Roman"/>
                <w:sz w:val="16"/>
                <w:szCs w:val="16"/>
                <w:lang w:val="nl-NL"/>
              </w:rPr>
              <w:t>wo %</w:t>
            </w:r>
          </w:p>
        </w:tc>
        <w:tc>
          <w:tcPr>
            <w:tcW w:w="678" w:type="dxa"/>
            <w:tcBorders>
              <w:top w:val="nil"/>
              <w:left w:val="nil"/>
              <w:bottom w:val="nil"/>
              <w:right w:val="nil"/>
            </w:tcBorders>
            <w:noWrap/>
            <w:vAlign w:val="bottom"/>
          </w:tcPr>
          <w:p w14:paraId="7C75055D" w14:textId="2D9CB019"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14</w:t>
            </w:r>
          </w:p>
        </w:tc>
        <w:tc>
          <w:tcPr>
            <w:tcW w:w="678" w:type="dxa"/>
            <w:tcBorders>
              <w:top w:val="nil"/>
              <w:left w:val="nil"/>
              <w:bottom w:val="nil"/>
              <w:right w:val="nil"/>
            </w:tcBorders>
            <w:noWrap/>
            <w:vAlign w:val="bottom"/>
          </w:tcPr>
          <w:p w14:paraId="305BB500" w14:textId="6F1C8D57"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15</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15</w:t>
            </w:r>
          </w:p>
        </w:tc>
        <w:tc>
          <w:tcPr>
            <w:tcW w:w="677" w:type="dxa"/>
            <w:tcBorders>
              <w:top w:val="nil"/>
              <w:left w:val="nil"/>
              <w:bottom w:val="nil"/>
              <w:right w:val="nil"/>
            </w:tcBorders>
            <w:vAlign w:val="bottom"/>
          </w:tcPr>
          <w:p w14:paraId="493B9059" w14:textId="35672FC7"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12</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75</w:t>
            </w:r>
          </w:p>
        </w:tc>
        <w:tc>
          <w:tcPr>
            <w:tcW w:w="677" w:type="dxa"/>
            <w:tcBorders>
              <w:top w:val="nil"/>
              <w:left w:val="nil"/>
              <w:bottom w:val="nil"/>
              <w:right w:val="nil"/>
            </w:tcBorders>
            <w:vAlign w:val="bottom"/>
          </w:tcPr>
          <w:p w14:paraId="0D1D8DE3" w14:textId="52A0B1CB"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13</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30</w:t>
            </w:r>
          </w:p>
        </w:tc>
        <w:tc>
          <w:tcPr>
            <w:tcW w:w="677" w:type="dxa"/>
            <w:tcBorders>
              <w:top w:val="nil"/>
              <w:left w:val="nil"/>
              <w:bottom w:val="nil"/>
              <w:right w:val="nil"/>
            </w:tcBorders>
            <w:noWrap/>
            <w:vAlign w:val="bottom"/>
          </w:tcPr>
          <w:p w14:paraId="41D8F1FD" w14:textId="79D1A40A"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14</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76</w:t>
            </w:r>
          </w:p>
        </w:tc>
        <w:tc>
          <w:tcPr>
            <w:tcW w:w="677" w:type="dxa"/>
            <w:tcBorders>
              <w:top w:val="nil"/>
              <w:left w:val="nil"/>
              <w:bottom w:val="nil"/>
              <w:right w:val="nil"/>
            </w:tcBorders>
            <w:vAlign w:val="bottom"/>
          </w:tcPr>
          <w:p w14:paraId="3AC85D6A" w14:textId="7A8F1807"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18</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86</w:t>
            </w:r>
          </w:p>
        </w:tc>
        <w:tc>
          <w:tcPr>
            <w:tcW w:w="677" w:type="dxa"/>
            <w:tcBorders>
              <w:top w:val="nil"/>
              <w:left w:val="nil"/>
              <w:bottom w:val="nil"/>
              <w:right w:val="nil"/>
            </w:tcBorders>
            <w:noWrap/>
            <w:vAlign w:val="bottom"/>
          </w:tcPr>
          <w:p w14:paraId="33B47191" w14:textId="5E99C33F"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21</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17</w:t>
            </w:r>
          </w:p>
        </w:tc>
        <w:tc>
          <w:tcPr>
            <w:tcW w:w="677" w:type="dxa"/>
            <w:tcBorders>
              <w:top w:val="nil"/>
              <w:left w:val="nil"/>
              <w:bottom w:val="nil"/>
              <w:right w:val="nil"/>
            </w:tcBorders>
            <w:vAlign w:val="bottom"/>
          </w:tcPr>
          <w:p w14:paraId="2C759B26" w14:textId="4BE427B8"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20</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56</w:t>
            </w:r>
          </w:p>
        </w:tc>
        <w:tc>
          <w:tcPr>
            <w:tcW w:w="677" w:type="dxa"/>
            <w:tcBorders>
              <w:top w:val="nil"/>
              <w:left w:val="nil"/>
              <w:bottom w:val="nil"/>
              <w:right w:val="nil"/>
            </w:tcBorders>
            <w:vAlign w:val="bottom"/>
          </w:tcPr>
          <w:p w14:paraId="36CDC19E" w14:textId="0AD4A3E6"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22</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74</w:t>
            </w:r>
          </w:p>
        </w:tc>
        <w:tc>
          <w:tcPr>
            <w:tcW w:w="677" w:type="dxa"/>
            <w:tcBorders>
              <w:top w:val="nil"/>
              <w:left w:val="nil"/>
              <w:bottom w:val="nil"/>
              <w:right w:val="nil"/>
            </w:tcBorders>
            <w:vAlign w:val="bottom"/>
          </w:tcPr>
          <w:p w14:paraId="0E89A8D0" w14:textId="1AA0712B" w:rsidR="003C3486" w:rsidRPr="00D24846" w:rsidRDefault="003C3486" w:rsidP="006B58D4">
            <w:pPr>
              <w:spacing w:after="0" w:line="240" w:lineRule="auto"/>
              <w:rPr>
                <w:rFonts w:ascii="Times New Roman" w:hAnsi="Times New Roman" w:cs="Times New Roman"/>
                <w:sz w:val="16"/>
                <w:szCs w:val="16"/>
                <w:lang w:val="nl-NL"/>
              </w:rPr>
            </w:pPr>
            <w:r w:rsidRPr="00D24846">
              <w:rPr>
                <w:rFonts w:ascii="Times New Roman" w:hAnsi="Times New Roman" w:cs="Times New Roman"/>
                <w:color w:val="000000"/>
                <w:sz w:val="16"/>
                <w:szCs w:val="16"/>
                <w:lang w:val="nl-NL"/>
              </w:rPr>
              <w:t>20</w:t>
            </w:r>
            <w:r w:rsidR="00EA579C">
              <w:rPr>
                <w:rFonts w:ascii="Times New Roman" w:hAnsi="Times New Roman" w:cs="Times New Roman"/>
                <w:color w:val="000000"/>
                <w:sz w:val="16"/>
                <w:szCs w:val="16"/>
                <w:lang w:val="nl-NL"/>
              </w:rPr>
              <w:t>,</w:t>
            </w:r>
            <w:r w:rsidRPr="00D24846">
              <w:rPr>
                <w:rFonts w:ascii="Times New Roman" w:hAnsi="Times New Roman" w:cs="Times New Roman"/>
                <w:color w:val="000000"/>
                <w:sz w:val="16"/>
                <w:szCs w:val="16"/>
                <w:lang w:val="nl-NL"/>
              </w:rPr>
              <w:t>97</w:t>
            </w:r>
          </w:p>
        </w:tc>
      </w:tr>
      <w:tr w:rsidR="00D24846" w:rsidRPr="002733A1" w14:paraId="0183A524" w14:textId="77777777" w:rsidTr="00D24846">
        <w:trPr>
          <w:trHeight w:val="225"/>
        </w:trPr>
        <w:tc>
          <w:tcPr>
            <w:tcW w:w="9026" w:type="dxa"/>
            <w:gridSpan w:val="10"/>
            <w:tcBorders>
              <w:top w:val="single" w:sz="4" w:space="0" w:color="auto"/>
              <w:left w:val="nil"/>
              <w:bottom w:val="nil"/>
              <w:right w:val="nil"/>
            </w:tcBorders>
            <w:noWrap/>
          </w:tcPr>
          <w:p w14:paraId="25467476" w14:textId="11936386" w:rsidR="00D24846" w:rsidRPr="00DE2BE8" w:rsidRDefault="00D24846" w:rsidP="006B58D4">
            <w:pPr>
              <w:spacing w:after="0" w:line="240" w:lineRule="auto"/>
              <w:rPr>
                <w:rFonts w:ascii="Times New Roman" w:hAnsi="Times New Roman" w:cs="Times New Roman"/>
                <w:i/>
                <w:sz w:val="24"/>
                <w:szCs w:val="24"/>
                <w:lang w:val="nl-NL"/>
              </w:rPr>
            </w:pPr>
            <w:r w:rsidRPr="00DE2BE8">
              <w:rPr>
                <w:rFonts w:ascii="Times New Roman" w:hAnsi="Times New Roman" w:cs="Times New Roman"/>
                <w:i/>
                <w:sz w:val="24"/>
                <w:szCs w:val="24"/>
                <w:lang w:val="nl-NL"/>
              </w:rPr>
              <w:t>Bron: DUO</w:t>
            </w:r>
            <w:r w:rsidR="002733A1">
              <w:rPr>
                <w:rFonts w:ascii="Times New Roman" w:hAnsi="Times New Roman" w:cs="Times New Roman"/>
                <w:i/>
                <w:sz w:val="24"/>
                <w:szCs w:val="24"/>
                <w:lang w:val="nl-NL"/>
              </w:rPr>
              <w:t>-f</w:t>
            </w:r>
            <w:r w:rsidRPr="00DE2BE8">
              <w:rPr>
                <w:rFonts w:ascii="Times New Roman" w:hAnsi="Times New Roman" w:cs="Times New Roman"/>
                <w:i/>
                <w:sz w:val="24"/>
                <w:szCs w:val="24"/>
                <w:lang w:val="nl-NL"/>
              </w:rPr>
              <w:t xml:space="preserve">unctiemix, CBS </w:t>
            </w:r>
            <w:r w:rsidR="00BD2F50" w:rsidRPr="00DE2BE8">
              <w:rPr>
                <w:rFonts w:ascii="Times New Roman" w:hAnsi="Times New Roman" w:cs="Times New Roman"/>
                <w:i/>
                <w:sz w:val="24"/>
                <w:szCs w:val="24"/>
                <w:lang w:val="nl-NL"/>
              </w:rPr>
              <w:t>GBAPERSOONTAB</w:t>
            </w:r>
            <w:r w:rsidRPr="00DE2BE8">
              <w:rPr>
                <w:rFonts w:ascii="Times New Roman" w:hAnsi="Times New Roman" w:cs="Times New Roman"/>
                <w:i/>
                <w:sz w:val="24"/>
                <w:szCs w:val="24"/>
                <w:lang w:val="nl-NL"/>
              </w:rPr>
              <w:t xml:space="preserve">, </w:t>
            </w:r>
            <w:r w:rsidR="00BD2F50" w:rsidRPr="00DE2BE8">
              <w:rPr>
                <w:rFonts w:ascii="Times New Roman" w:hAnsi="Times New Roman" w:cs="Times New Roman"/>
                <w:i/>
                <w:sz w:val="24"/>
                <w:szCs w:val="24"/>
                <w:lang w:val="nl-NL"/>
              </w:rPr>
              <w:t>en CBS HOOGSTEOPLTAB</w:t>
            </w:r>
            <w:r w:rsidR="002733A1">
              <w:rPr>
                <w:rFonts w:ascii="Times New Roman" w:hAnsi="Times New Roman" w:cs="Times New Roman"/>
                <w:i/>
                <w:sz w:val="24"/>
                <w:szCs w:val="24"/>
                <w:lang w:val="nl-NL"/>
              </w:rPr>
              <w:t>.</w:t>
            </w:r>
          </w:p>
          <w:p w14:paraId="1AEE9B7A" w14:textId="77777777" w:rsidR="00D24846" w:rsidRPr="00DE2BE8" w:rsidRDefault="00D24846" w:rsidP="006B58D4">
            <w:pPr>
              <w:spacing w:after="0" w:line="240" w:lineRule="auto"/>
              <w:rPr>
                <w:rFonts w:ascii="Times New Roman" w:hAnsi="Times New Roman" w:cs="Times New Roman"/>
                <w:i/>
                <w:sz w:val="24"/>
                <w:szCs w:val="24"/>
                <w:lang w:val="nl-NL"/>
              </w:rPr>
            </w:pPr>
          </w:p>
        </w:tc>
        <w:tc>
          <w:tcPr>
            <w:tcW w:w="677" w:type="dxa"/>
            <w:tcBorders>
              <w:top w:val="single" w:sz="4" w:space="0" w:color="auto"/>
              <w:left w:val="nil"/>
              <w:bottom w:val="nil"/>
              <w:right w:val="nil"/>
            </w:tcBorders>
          </w:tcPr>
          <w:p w14:paraId="4ECF4B2C" w14:textId="77777777" w:rsidR="00D24846" w:rsidRPr="00DE2BE8" w:rsidRDefault="00D24846" w:rsidP="006B58D4">
            <w:pPr>
              <w:spacing w:after="0" w:line="240" w:lineRule="auto"/>
              <w:rPr>
                <w:rFonts w:ascii="Times New Roman" w:hAnsi="Times New Roman" w:cs="Times New Roman"/>
                <w:i/>
                <w:sz w:val="24"/>
                <w:szCs w:val="24"/>
                <w:lang w:val="nl-NL"/>
              </w:rPr>
            </w:pPr>
          </w:p>
        </w:tc>
      </w:tr>
    </w:tbl>
    <w:p w14:paraId="1C031EBB" w14:textId="319E9535" w:rsidR="00943F03" w:rsidRDefault="005C2D27" w:rsidP="00DE2BE8">
      <w:pPr>
        <w:spacing w:after="0" w:line="360" w:lineRule="auto"/>
        <w:ind w:firstLine="720"/>
        <w:contextualSpacing/>
        <w:rPr>
          <w:rFonts w:ascii="Times New Roman" w:hAnsi="Times New Roman" w:cs="Times New Roman"/>
          <w:sz w:val="24"/>
          <w:szCs w:val="24"/>
          <w:lang w:val="nl-NL"/>
        </w:rPr>
      </w:pPr>
      <w:r>
        <w:rPr>
          <w:rFonts w:ascii="Times New Roman" w:hAnsi="Times New Roman" w:cs="Times New Roman"/>
          <w:sz w:val="24"/>
          <w:szCs w:val="24"/>
          <w:lang w:val="nl-NL"/>
        </w:rPr>
        <w:t>T</w:t>
      </w:r>
      <w:r w:rsidR="00EF55D1" w:rsidRPr="005C2D27">
        <w:rPr>
          <w:rFonts w:ascii="Times New Roman" w:hAnsi="Times New Roman" w:cs="Times New Roman"/>
          <w:sz w:val="24"/>
          <w:szCs w:val="24"/>
          <w:lang w:val="nl-NL"/>
        </w:rPr>
        <w:t>abel</w:t>
      </w:r>
      <w:r w:rsidR="006A2CCC" w:rsidRPr="005C2D27">
        <w:rPr>
          <w:rFonts w:ascii="Times New Roman" w:hAnsi="Times New Roman" w:cs="Times New Roman"/>
          <w:sz w:val="24"/>
          <w:szCs w:val="24"/>
          <w:lang w:val="nl-NL"/>
        </w:rPr>
        <w:t>len</w:t>
      </w:r>
      <w:r w:rsidR="00EF55D1" w:rsidRPr="005C2D27">
        <w:rPr>
          <w:rFonts w:ascii="Times New Roman" w:hAnsi="Times New Roman" w:cs="Times New Roman"/>
          <w:sz w:val="24"/>
          <w:szCs w:val="24"/>
          <w:lang w:val="nl-NL"/>
        </w:rPr>
        <w:t xml:space="preserve"> 3</w:t>
      </w:r>
      <w:r w:rsidR="00943F03" w:rsidRPr="005C2D27">
        <w:rPr>
          <w:rFonts w:ascii="Times New Roman" w:hAnsi="Times New Roman" w:cs="Times New Roman"/>
          <w:sz w:val="24"/>
          <w:szCs w:val="24"/>
          <w:lang w:val="nl-NL"/>
        </w:rPr>
        <w:t xml:space="preserve"> en </w:t>
      </w:r>
      <w:r w:rsidR="00EF55D1" w:rsidRPr="005C2D27">
        <w:rPr>
          <w:rFonts w:ascii="Times New Roman" w:hAnsi="Times New Roman" w:cs="Times New Roman"/>
          <w:sz w:val="24"/>
          <w:szCs w:val="24"/>
          <w:lang w:val="nl-NL"/>
        </w:rPr>
        <w:t>4</w:t>
      </w:r>
      <w:r w:rsidR="00943F03" w:rsidRPr="00CA64A1">
        <w:rPr>
          <w:rFonts w:ascii="Times New Roman" w:hAnsi="Times New Roman" w:cs="Times New Roman"/>
          <w:sz w:val="24"/>
          <w:szCs w:val="24"/>
          <w:lang w:val="nl-NL"/>
        </w:rPr>
        <w:t xml:space="preserve"> </w:t>
      </w:r>
      <w:r w:rsidR="00451487">
        <w:rPr>
          <w:rFonts w:ascii="Times New Roman" w:hAnsi="Times New Roman" w:cs="Times New Roman"/>
          <w:sz w:val="24"/>
          <w:szCs w:val="24"/>
          <w:lang w:val="nl-NL"/>
        </w:rPr>
        <w:t>tonen</w:t>
      </w:r>
      <w:r w:rsidR="00943F03" w:rsidRPr="00CA64A1">
        <w:rPr>
          <w:rFonts w:ascii="Times New Roman" w:hAnsi="Times New Roman" w:cs="Times New Roman"/>
          <w:sz w:val="24"/>
          <w:szCs w:val="24"/>
          <w:lang w:val="nl-NL"/>
        </w:rPr>
        <w:t xml:space="preserve"> de gemiddelde leerling</w:t>
      </w:r>
      <w:r w:rsidR="006A2CCC">
        <w:rPr>
          <w:rFonts w:ascii="Times New Roman" w:hAnsi="Times New Roman" w:cs="Times New Roman"/>
          <w:sz w:val="24"/>
          <w:szCs w:val="24"/>
          <w:lang w:val="nl-NL"/>
        </w:rPr>
        <w:t>en</w:t>
      </w:r>
      <w:r w:rsidR="00943F03" w:rsidRPr="00CA64A1">
        <w:rPr>
          <w:rFonts w:ascii="Times New Roman" w:hAnsi="Times New Roman" w:cs="Times New Roman"/>
          <w:sz w:val="24"/>
          <w:szCs w:val="24"/>
          <w:lang w:val="nl-NL"/>
        </w:rPr>
        <w:t>populatie van de scholen waarop de jonge leraren in hun eerste jaar in het onderwijs werkzaam zi</w:t>
      </w:r>
      <w:r w:rsidR="00451487">
        <w:rPr>
          <w:rFonts w:ascii="Times New Roman" w:hAnsi="Times New Roman" w:cs="Times New Roman"/>
          <w:sz w:val="24"/>
          <w:szCs w:val="24"/>
          <w:lang w:val="nl-NL"/>
        </w:rPr>
        <w:t>j</w:t>
      </w:r>
      <w:r w:rsidR="00943F03" w:rsidRPr="00CA64A1">
        <w:rPr>
          <w:rFonts w:ascii="Times New Roman" w:hAnsi="Times New Roman" w:cs="Times New Roman"/>
          <w:sz w:val="24"/>
          <w:szCs w:val="24"/>
          <w:lang w:val="nl-NL"/>
        </w:rPr>
        <w:t>n over de jaren heen, respectievelijk voor heel Nederland en de G4 apart. Daarnaast bevat</w:t>
      </w:r>
      <w:r>
        <w:rPr>
          <w:rFonts w:ascii="Times New Roman" w:hAnsi="Times New Roman" w:cs="Times New Roman"/>
          <w:sz w:val="24"/>
          <w:szCs w:val="24"/>
          <w:lang w:val="nl-NL"/>
        </w:rPr>
        <w:t>ten</w:t>
      </w:r>
      <w:r w:rsidR="00943F03" w:rsidRPr="00CA64A1">
        <w:rPr>
          <w:rFonts w:ascii="Times New Roman" w:hAnsi="Times New Roman" w:cs="Times New Roman"/>
          <w:sz w:val="24"/>
          <w:szCs w:val="24"/>
          <w:lang w:val="nl-NL"/>
        </w:rPr>
        <w:t xml:space="preserve"> de tabellen de afwijking van deze gemiddelde leerling</w:t>
      </w:r>
      <w:r w:rsidR="006A2CCC">
        <w:rPr>
          <w:rFonts w:ascii="Times New Roman" w:hAnsi="Times New Roman" w:cs="Times New Roman"/>
          <w:sz w:val="24"/>
          <w:szCs w:val="24"/>
          <w:lang w:val="nl-NL"/>
        </w:rPr>
        <w:t>en</w:t>
      </w:r>
      <w:r w:rsidR="00943F03" w:rsidRPr="00CA64A1">
        <w:rPr>
          <w:rFonts w:ascii="Times New Roman" w:hAnsi="Times New Roman" w:cs="Times New Roman"/>
          <w:sz w:val="24"/>
          <w:szCs w:val="24"/>
          <w:lang w:val="nl-NL"/>
        </w:rPr>
        <w:t>populatie ten opzichte van de gemiddelde leerling</w:t>
      </w:r>
      <w:r w:rsidR="006A2CCC">
        <w:rPr>
          <w:rFonts w:ascii="Times New Roman" w:hAnsi="Times New Roman" w:cs="Times New Roman"/>
          <w:sz w:val="24"/>
          <w:szCs w:val="24"/>
          <w:lang w:val="nl-NL"/>
        </w:rPr>
        <w:t>en</w:t>
      </w:r>
      <w:r w:rsidR="00943F03" w:rsidRPr="00CA64A1">
        <w:rPr>
          <w:rFonts w:ascii="Times New Roman" w:hAnsi="Times New Roman" w:cs="Times New Roman"/>
          <w:sz w:val="24"/>
          <w:szCs w:val="24"/>
          <w:lang w:val="nl-NL"/>
        </w:rPr>
        <w:t xml:space="preserve">populatie over </w:t>
      </w:r>
      <w:r>
        <w:rPr>
          <w:rFonts w:ascii="Times New Roman" w:hAnsi="Times New Roman" w:cs="Times New Roman"/>
          <w:sz w:val="24"/>
          <w:szCs w:val="24"/>
          <w:lang w:val="nl-NL"/>
        </w:rPr>
        <w:t>alle</w:t>
      </w:r>
      <w:r w:rsidR="00943F03" w:rsidRPr="00CA64A1">
        <w:rPr>
          <w:rFonts w:ascii="Times New Roman" w:hAnsi="Times New Roman" w:cs="Times New Roman"/>
          <w:sz w:val="24"/>
          <w:szCs w:val="24"/>
          <w:lang w:val="nl-NL"/>
        </w:rPr>
        <w:t xml:space="preserve"> scholen in het regulier basisonderwijs in deze specifieke jaren. Wat opvalt is dat het gemiddeld</w:t>
      </w:r>
      <w:r w:rsidR="00964172">
        <w:rPr>
          <w:rFonts w:ascii="Times New Roman" w:hAnsi="Times New Roman" w:cs="Times New Roman"/>
          <w:sz w:val="24"/>
          <w:szCs w:val="24"/>
          <w:lang w:val="nl-NL"/>
        </w:rPr>
        <w:t>e</w:t>
      </w:r>
      <w:r w:rsidR="00943F03" w:rsidRPr="00CA64A1">
        <w:rPr>
          <w:rFonts w:ascii="Times New Roman" w:hAnsi="Times New Roman" w:cs="Times New Roman"/>
          <w:sz w:val="24"/>
          <w:szCs w:val="24"/>
          <w:lang w:val="nl-NL"/>
        </w:rPr>
        <w:t xml:space="preserve"> percentage gewichtleerlingen sterk daalt over de tijd. Het percentage leerlingen van ouders </w:t>
      </w:r>
      <w:r w:rsidR="00451487">
        <w:rPr>
          <w:rFonts w:ascii="Times New Roman" w:hAnsi="Times New Roman" w:cs="Times New Roman"/>
          <w:sz w:val="24"/>
          <w:szCs w:val="24"/>
          <w:lang w:val="nl-NL"/>
        </w:rPr>
        <w:t xml:space="preserve">met </w:t>
      </w:r>
      <w:r w:rsidR="00943F03" w:rsidRPr="00CA64A1">
        <w:rPr>
          <w:rFonts w:ascii="Times New Roman" w:hAnsi="Times New Roman" w:cs="Times New Roman"/>
          <w:sz w:val="24"/>
          <w:szCs w:val="24"/>
          <w:lang w:val="nl-NL"/>
        </w:rPr>
        <w:t>maximaal een mbo</w:t>
      </w:r>
      <w:r w:rsidR="003B3969">
        <w:rPr>
          <w:rFonts w:ascii="Times New Roman" w:hAnsi="Times New Roman" w:cs="Times New Roman"/>
          <w:sz w:val="24"/>
          <w:szCs w:val="24"/>
          <w:lang w:val="nl-NL"/>
        </w:rPr>
        <w:t>-</w:t>
      </w:r>
      <w:r w:rsidR="00943F03" w:rsidRPr="00CA64A1">
        <w:rPr>
          <w:rFonts w:ascii="Times New Roman" w:hAnsi="Times New Roman" w:cs="Times New Roman"/>
          <w:sz w:val="24"/>
          <w:szCs w:val="24"/>
          <w:lang w:val="nl-NL"/>
        </w:rPr>
        <w:t>2</w:t>
      </w:r>
      <w:r w:rsidR="00451487">
        <w:rPr>
          <w:rFonts w:ascii="Times New Roman" w:hAnsi="Times New Roman" w:cs="Times New Roman"/>
          <w:sz w:val="24"/>
          <w:szCs w:val="24"/>
          <w:lang w:val="nl-NL"/>
        </w:rPr>
        <w:t>-</w:t>
      </w:r>
      <w:r w:rsidR="00943F03" w:rsidRPr="00CA64A1">
        <w:rPr>
          <w:rFonts w:ascii="Times New Roman" w:hAnsi="Times New Roman" w:cs="Times New Roman"/>
          <w:sz w:val="24"/>
          <w:szCs w:val="24"/>
          <w:lang w:val="nl-NL"/>
        </w:rPr>
        <w:t xml:space="preserve">opleiding daalt ook sterk, terwijl het percentage leerlingen met wo-opgeleide ouders stijgt. Deze trend is zichtbaar voor heel Nederland en is versterkt aanwezig binnen de G4. </w:t>
      </w:r>
    </w:p>
    <w:p w14:paraId="375B32DA" w14:textId="515ADFC0" w:rsidR="00BC7B1F" w:rsidRPr="00CA64A1" w:rsidRDefault="00BC7B1F" w:rsidP="00DE2BE8">
      <w:pPr>
        <w:spacing w:after="0" w:line="360" w:lineRule="auto"/>
        <w:contextualSpacing/>
        <w:rPr>
          <w:rFonts w:ascii="Times New Roman" w:hAnsi="Times New Roman" w:cs="Times New Roman"/>
          <w:sz w:val="24"/>
          <w:szCs w:val="24"/>
          <w:lang w:val="nl-NL"/>
        </w:rPr>
      </w:pPr>
    </w:p>
    <w:p w14:paraId="558DFAEF" w14:textId="5EE5BBFA" w:rsidR="00EF55D1" w:rsidRPr="00EA579C" w:rsidRDefault="00EF55D1" w:rsidP="006B58D4">
      <w:pPr>
        <w:keepNext/>
        <w:spacing w:after="0" w:line="240" w:lineRule="auto"/>
        <w:rPr>
          <w:rFonts w:ascii="Times New Roman" w:hAnsi="Times New Roman" w:cs="Times New Roman"/>
          <w:b/>
          <w:bCs/>
          <w:sz w:val="24"/>
          <w:szCs w:val="24"/>
          <w:lang w:val="nl-NL"/>
        </w:rPr>
      </w:pPr>
      <w:bookmarkStart w:id="7" w:name="_Toc68114125"/>
      <w:r w:rsidRPr="00EA579C">
        <w:rPr>
          <w:rFonts w:ascii="Times New Roman" w:hAnsi="Times New Roman" w:cs="Times New Roman"/>
          <w:b/>
          <w:bCs/>
          <w:sz w:val="24"/>
          <w:szCs w:val="24"/>
          <w:lang w:val="nl-NL"/>
        </w:rPr>
        <w:t>Tabel 3</w:t>
      </w:r>
      <w:r w:rsidR="002733A1">
        <w:rPr>
          <w:rFonts w:ascii="Times New Roman" w:hAnsi="Times New Roman" w:cs="Times New Roman"/>
          <w:b/>
          <w:bCs/>
          <w:sz w:val="24"/>
          <w:szCs w:val="24"/>
          <w:lang w:val="nl-NL"/>
        </w:rPr>
        <w:t>.</w:t>
      </w:r>
      <w:r w:rsidRPr="00EA579C">
        <w:rPr>
          <w:rFonts w:ascii="Times New Roman" w:hAnsi="Times New Roman" w:cs="Times New Roman"/>
          <w:b/>
          <w:bCs/>
          <w:sz w:val="24"/>
          <w:szCs w:val="24"/>
          <w:lang w:val="nl-NL"/>
        </w:rPr>
        <w:t xml:space="preserve"> </w:t>
      </w:r>
      <w:r w:rsidRPr="00EA579C">
        <w:rPr>
          <w:rFonts w:ascii="Times New Roman" w:hAnsi="Times New Roman" w:cs="Times New Roman"/>
          <w:sz w:val="24"/>
          <w:szCs w:val="24"/>
          <w:lang w:val="nl-NL"/>
        </w:rPr>
        <w:t xml:space="preserve">Kenmerken van de </w:t>
      </w:r>
      <w:r w:rsidR="00126D0C" w:rsidRPr="00EA579C">
        <w:rPr>
          <w:rFonts w:ascii="Times New Roman" w:hAnsi="Times New Roman" w:cs="Times New Roman"/>
          <w:sz w:val="24"/>
          <w:szCs w:val="24"/>
          <w:lang w:val="nl-NL"/>
        </w:rPr>
        <w:t>leerling</w:t>
      </w:r>
      <w:r w:rsidR="006A2CCC">
        <w:rPr>
          <w:rFonts w:ascii="Times New Roman" w:hAnsi="Times New Roman" w:cs="Times New Roman"/>
          <w:sz w:val="24"/>
          <w:szCs w:val="24"/>
          <w:lang w:val="nl-NL"/>
        </w:rPr>
        <w:t>en</w:t>
      </w:r>
      <w:r w:rsidRPr="00EA579C">
        <w:rPr>
          <w:rFonts w:ascii="Times New Roman" w:hAnsi="Times New Roman" w:cs="Times New Roman"/>
          <w:sz w:val="24"/>
          <w:szCs w:val="24"/>
          <w:lang w:val="nl-NL"/>
        </w:rPr>
        <w:t xml:space="preserve">populatie van scholen waarop jonge leraren voor het eerst als leraar beginnen te werken </w:t>
      </w:r>
      <w:bookmarkEnd w:id="7"/>
      <w:r w:rsidR="002733A1">
        <w:rPr>
          <w:rFonts w:ascii="Times New Roman" w:hAnsi="Times New Roman" w:cs="Times New Roman"/>
          <w:sz w:val="24"/>
          <w:szCs w:val="24"/>
          <w:lang w:val="nl-NL"/>
        </w:rPr>
        <w:t>−</w:t>
      </w:r>
      <w:r w:rsidR="005B5768" w:rsidRPr="00EA579C">
        <w:rPr>
          <w:rFonts w:ascii="Times New Roman" w:hAnsi="Times New Roman" w:cs="Times New Roman"/>
          <w:sz w:val="24"/>
          <w:szCs w:val="24"/>
          <w:lang w:val="nl-NL"/>
        </w:rPr>
        <w:t xml:space="preserve"> Nederland</w:t>
      </w:r>
      <w:r w:rsidR="002733A1">
        <w:rPr>
          <w:rFonts w:ascii="Times New Roman" w:hAnsi="Times New Roman" w:cs="Times New Roman"/>
          <w:sz w:val="24"/>
          <w:szCs w:val="24"/>
          <w:lang w:val="nl-NL"/>
        </w:rPr>
        <w:t>.</w:t>
      </w:r>
    </w:p>
    <w:tbl>
      <w:tblPr>
        <w:tblStyle w:val="TableGrid6"/>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713"/>
        <w:gridCol w:w="734"/>
        <w:gridCol w:w="604"/>
        <w:gridCol w:w="604"/>
        <w:gridCol w:w="604"/>
        <w:gridCol w:w="604"/>
        <w:gridCol w:w="604"/>
        <w:gridCol w:w="604"/>
        <w:gridCol w:w="604"/>
        <w:gridCol w:w="604"/>
        <w:gridCol w:w="604"/>
        <w:gridCol w:w="613"/>
      </w:tblGrid>
      <w:tr w:rsidR="00EF55D1" w:rsidRPr="00EF55D1" w14:paraId="3571D7E0" w14:textId="77777777" w:rsidTr="00682008">
        <w:trPr>
          <w:trHeight w:val="225"/>
          <w:jc w:val="center"/>
        </w:trPr>
        <w:tc>
          <w:tcPr>
            <w:tcW w:w="315" w:type="pct"/>
            <w:tcBorders>
              <w:top w:val="single" w:sz="4" w:space="0" w:color="auto"/>
              <w:left w:val="nil"/>
              <w:bottom w:val="single" w:sz="4" w:space="0" w:color="auto"/>
              <w:right w:val="nil"/>
            </w:tcBorders>
          </w:tcPr>
          <w:p w14:paraId="42E08954" w14:textId="77777777" w:rsidR="00EF55D1" w:rsidRPr="00EF55D1" w:rsidRDefault="00EF55D1" w:rsidP="006B58D4">
            <w:pPr>
              <w:spacing w:after="0" w:line="240" w:lineRule="auto"/>
              <w:rPr>
                <w:rFonts w:ascii="Times New Roman" w:eastAsia="Times New Roman" w:hAnsi="Times New Roman" w:cs="Times New Roman"/>
                <w:b/>
                <w:sz w:val="14"/>
                <w:szCs w:val="14"/>
                <w:lang w:val="nl-NL" w:eastAsia="en-GB"/>
              </w:rPr>
            </w:pPr>
          </w:p>
        </w:tc>
        <w:tc>
          <w:tcPr>
            <w:tcW w:w="4685" w:type="pct"/>
            <w:gridSpan w:val="12"/>
            <w:tcBorders>
              <w:top w:val="single" w:sz="4" w:space="0" w:color="auto"/>
              <w:left w:val="nil"/>
              <w:bottom w:val="single" w:sz="4" w:space="0" w:color="auto"/>
              <w:right w:val="nil"/>
            </w:tcBorders>
            <w:noWrap/>
          </w:tcPr>
          <w:p w14:paraId="3B012193" w14:textId="77777777" w:rsidR="00EF55D1" w:rsidRPr="00EF55D1" w:rsidRDefault="00EF55D1" w:rsidP="006B58D4">
            <w:pPr>
              <w:spacing w:after="0" w:line="240" w:lineRule="auto"/>
              <w:rPr>
                <w:rFonts w:ascii="Times New Roman" w:eastAsia="Times New Roman" w:hAnsi="Times New Roman" w:cs="Times New Roman"/>
                <w:sz w:val="14"/>
                <w:szCs w:val="14"/>
                <w:lang w:val="nl-NL" w:eastAsia="en-GB"/>
              </w:rPr>
            </w:pPr>
            <w:r w:rsidRPr="00EF55D1">
              <w:rPr>
                <w:rFonts w:ascii="Times New Roman" w:eastAsia="Times New Roman" w:hAnsi="Times New Roman" w:cs="Times New Roman"/>
                <w:b/>
                <w:sz w:val="14"/>
                <w:szCs w:val="14"/>
                <w:lang w:val="nl-NL" w:eastAsia="en-GB"/>
              </w:rPr>
              <w:t xml:space="preserve">                                                                                                                                        Eerste jaar in het onderwijs werkzaam</w:t>
            </w:r>
          </w:p>
        </w:tc>
      </w:tr>
      <w:tr w:rsidR="00EF55D1" w:rsidRPr="00EF55D1" w14:paraId="5334F610" w14:textId="77777777" w:rsidTr="00682008">
        <w:trPr>
          <w:trHeight w:val="82"/>
          <w:jc w:val="center"/>
        </w:trPr>
        <w:tc>
          <w:tcPr>
            <w:tcW w:w="1260" w:type="pct"/>
            <w:gridSpan w:val="2"/>
            <w:tcBorders>
              <w:top w:val="single" w:sz="4" w:space="0" w:color="auto"/>
              <w:left w:val="nil"/>
              <w:bottom w:val="single" w:sz="4" w:space="0" w:color="auto"/>
              <w:right w:val="nil"/>
            </w:tcBorders>
            <w:noWrap/>
            <w:hideMark/>
          </w:tcPr>
          <w:p w14:paraId="6B736D30" w14:textId="77777777" w:rsidR="00EF55D1" w:rsidRPr="00EF55D1" w:rsidRDefault="00EF55D1" w:rsidP="006B58D4">
            <w:pPr>
              <w:spacing w:after="0" w:line="240" w:lineRule="auto"/>
              <w:rPr>
                <w:rFonts w:ascii="Times New Roman" w:eastAsia="Times New Roman" w:hAnsi="Times New Roman" w:cs="Times New Roman"/>
                <w:b/>
                <w:sz w:val="14"/>
                <w:szCs w:val="14"/>
                <w:lang w:val="nl-NL" w:eastAsia="en-GB"/>
              </w:rPr>
            </w:pPr>
            <w:r w:rsidRPr="00EF55D1">
              <w:rPr>
                <w:rFonts w:ascii="Times New Roman" w:hAnsi="Times New Roman" w:cs="Times New Roman"/>
                <w:b/>
                <w:sz w:val="14"/>
                <w:szCs w:val="14"/>
                <w:lang w:val="nl-NL"/>
              </w:rPr>
              <w:t>Variabelen</w:t>
            </w:r>
          </w:p>
        </w:tc>
        <w:tc>
          <w:tcPr>
            <w:tcW w:w="405" w:type="pct"/>
            <w:tcBorders>
              <w:top w:val="single" w:sz="4" w:space="0" w:color="auto"/>
              <w:left w:val="nil"/>
              <w:bottom w:val="single" w:sz="4" w:space="0" w:color="auto"/>
              <w:right w:val="nil"/>
            </w:tcBorders>
          </w:tcPr>
          <w:p w14:paraId="4630A8D9" w14:textId="77777777" w:rsidR="00EF55D1" w:rsidRPr="00EF55D1" w:rsidRDefault="00EF55D1" w:rsidP="006B58D4">
            <w:pPr>
              <w:spacing w:after="0" w:line="240" w:lineRule="auto"/>
              <w:rPr>
                <w:rFonts w:ascii="Times New Roman" w:hAnsi="Times New Roman" w:cs="Times New Roman"/>
                <w:sz w:val="14"/>
                <w:szCs w:val="14"/>
                <w:lang w:val="nl-NL"/>
              </w:rPr>
            </w:pPr>
          </w:p>
        </w:tc>
        <w:tc>
          <w:tcPr>
            <w:tcW w:w="333" w:type="pct"/>
            <w:tcBorders>
              <w:top w:val="single" w:sz="4" w:space="0" w:color="auto"/>
              <w:left w:val="nil"/>
              <w:bottom w:val="single" w:sz="4" w:space="0" w:color="auto"/>
              <w:right w:val="nil"/>
            </w:tcBorders>
            <w:noWrap/>
            <w:vAlign w:val="bottom"/>
            <w:hideMark/>
          </w:tcPr>
          <w:p w14:paraId="53CA6193"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2009</w:t>
            </w:r>
          </w:p>
        </w:tc>
        <w:tc>
          <w:tcPr>
            <w:tcW w:w="333" w:type="pct"/>
            <w:tcBorders>
              <w:top w:val="single" w:sz="4" w:space="0" w:color="auto"/>
              <w:left w:val="nil"/>
              <w:bottom w:val="single" w:sz="4" w:space="0" w:color="auto"/>
              <w:right w:val="nil"/>
            </w:tcBorders>
            <w:noWrap/>
            <w:vAlign w:val="bottom"/>
            <w:hideMark/>
          </w:tcPr>
          <w:p w14:paraId="160E2EF4"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2010</w:t>
            </w:r>
          </w:p>
        </w:tc>
        <w:tc>
          <w:tcPr>
            <w:tcW w:w="333" w:type="pct"/>
            <w:tcBorders>
              <w:top w:val="single" w:sz="4" w:space="0" w:color="auto"/>
              <w:left w:val="nil"/>
              <w:bottom w:val="single" w:sz="4" w:space="0" w:color="auto"/>
              <w:right w:val="nil"/>
            </w:tcBorders>
          </w:tcPr>
          <w:p w14:paraId="392C055B"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2011</w:t>
            </w:r>
          </w:p>
        </w:tc>
        <w:tc>
          <w:tcPr>
            <w:tcW w:w="333" w:type="pct"/>
            <w:tcBorders>
              <w:top w:val="single" w:sz="4" w:space="0" w:color="auto"/>
              <w:left w:val="nil"/>
              <w:bottom w:val="single" w:sz="4" w:space="0" w:color="auto"/>
              <w:right w:val="nil"/>
            </w:tcBorders>
          </w:tcPr>
          <w:p w14:paraId="68D64F2B"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2012</w:t>
            </w:r>
          </w:p>
        </w:tc>
        <w:tc>
          <w:tcPr>
            <w:tcW w:w="333" w:type="pct"/>
            <w:tcBorders>
              <w:top w:val="single" w:sz="4" w:space="0" w:color="auto"/>
              <w:left w:val="nil"/>
              <w:bottom w:val="single" w:sz="4" w:space="0" w:color="auto"/>
              <w:right w:val="nil"/>
            </w:tcBorders>
            <w:noWrap/>
            <w:vAlign w:val="bottom"/>
          </w:tcPr>
          <w:p w14:paraId="00A82008"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2013</w:t>
            </w:r>
          </w:p>
        </w:tc>
        <w:tc>
          <w:tcPr>
            <w:tcW w:w="333" w:type="pct"/>
            <w:tcBorders>
              <w:top w:val="single" w:sz="4" w:space="0" w:color="auto"/>
              <w:left w:val="nil"/>
              <w:bottom w:val="single" w:sz="4" w:space="0" w:color="auto"/>
              <w:right w:val="nil"/>
            </w:tcBorders>
            <w:vAlign w:val="bottom"/>
          </w:tcPr>
          <w:p w14:paraId="4CE18C9A"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2014</w:t>
            </w:r>
          </w:p>
        </w:tc>
        <w:tc>
          <w:tcPr>
            <w:tcW w:w="333" w:type="pct"/>
            <w:tcBorders>
              <w:top w:val="single" w:sz="4" w:space="0" w:color="auto"/>
              <w:left w:val="nil"/>
              <w:bottom w:val="single" w:sz="4" w:space="0" w:color="auto"/>
              <w:right w:val="nil"/>
            </w:tcBorders>
            <w:noWrap/>
          </w:tcPr>
          <w:p w14:paraId="03DBC48B"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2015</w:t>
            </w:r>
          </w:p>
        </w:tc>
        <w:tc>
          <w:tcPr>
            <w:tcW w:w="333" w:type="pct"/>
            <w:tcBorders>
              <w:top w:val="single" w:sz="4" w:space="0" w:color="auto"/>
              <w:left w:val="nil"/>
              <w:bottom w:val="single" w:sz="4" w:space="0" w:color="auto"/>
              <w:right w:val="nil"/>
            </w:tcBorders>
            <w:vAlign w:val="bottom"/>
          </w:tcPr>
          <w:p w14:paraId="210FCA36"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2016</w:t>
            </w:r>
          </w:p>
        </w:tc>
        <w:tc>
          <w:tcPr>
            <w:tcW w:w="333" w:type="pct"/>
            <w:tcBorders>
              <w:top w:val="single" w:sz="4" w:space="0" w:color="auto"/>
              <w:left w:val="nil"/>
              <w:bottom w:val="single" w:sz="4" w:space="0" w:color="auto"/>
              <w:right w:val="nil"/>
            </w:tcBorders>
          </w:tcPr>
          <w:p w14:paraId="75CD388E"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2017</w:t>
            </w:r>
          </w:p>
        </w:tc>
        <w:tc>
          <w:tcPr>
            <w:tcW w:w="335" w:type="pct"/>
            <w:tcBorders>
              <w:top w:val="single" w:sz="4" w:space="0" w:color="auto"/>
              <w:left w:val="nil"/>
              <w:bottom w:val="single" w:sz="4" w:space="0" w:color="auto"/>
              <w:right w:val="nil"/>
            </w:tcBorders>
          </w:tcPr>
          <w:p w14:paraId="5CFF8F9A"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2018</w:t>
            </w:r>
          </w:p>
        </w:tc>
      </w:tr>
      <w:tr w:rsidR="00EF55D1" w:rsidRPr="00EF55D1" w14:paraId="6E2B75F2" w14:textId="77777777" w:rsidTr="00682008">
        <w:trPr>
          <w:trHeight w:val="225"/>
          <w:jc w:val="center"/>
        </w:trPr>
        <w:tc>
          <w:tcPr>
            <w:tcW w:w="1260" w:type="pct"/>
            <w:gridSpan w:val="2"/>
            <w:vMerge w:val="restart"/>
            <w:tcBorders>
              <w:top w:val="single" w:sz="4" w:space="0" w:color="auto"/>
              <w:left w:val="nil"/>
              <w:bottom w:val="nil"/>
              <w:right w:val="nil"/>
            </w:tcBorders>
            <w:noWrap/>
            <w:vAlign w:val="center"/>
          </w:tcPr>
          <w:p w14:paraId="31D0ABF7" w14:textId="712FE3B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 xml:space="preserve">Gemiddelde </w:t>
            </w:r>
            <w:r w:rsidR="005C2D27">
              <w:rPr>
                <w:rFonts w:ascii="Times New Roman" w:hAnsi="Times New Roman" w:cs="Times New Roman"/>
                <w:color w:val="000000"/>
                <w:sz w:val="14"/>
                <w:szCs w:val="14"/>
                <w:lang w:val="nl-NL"/>
              </w:rPr>
              <w:t>c</w:t>
            </w:r>
            <w:r w:rsidRPr="00EF55D1">
              <w:rPr>
                <w:rFonts w:ascii="Times New Roman" w:hAnsi="Times New Roman" w:cs="Times New Roman"/>
                <w:color w:val="000000"/>
                <w:sz w:val="14"/>
                <w:szCs w:val="14"/>
                <w:lang w:val="nl-NL"/>
              </w:rPr>
              <w:t>itoscore</w:t>
            </w:r>
          </w:p>
        </w:tc>
        <w:tc>
          <w:tcPr>
            <w:tcW w:w="405" w:type="pct"/>
            <w:tcBorders>
              <w:top w:val="single" w:sz="4" w:space="0" w:color="auto"/>
              <w:left w:val="nil"/>
              <w:bottom w:val="nil"/>
              <w:right w:val="nil"/>
            </w:tcBorders>
          </w:tcPr>
          <w:p w14:paraId="2D61E8A4"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bottom"/>
          </w:tcPr>
          <w:p w14:paraId="2026A11D" w14:textId="1822447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92</w:t>
            </w:r>
          </w:p>
        </w:tc>
        <w:tc>
          <w:tcPr>
            <w:tcW w:w="333" w:type="pct"/>
            <w:tcBorders>
              <w:top w:val="single" w:sz="4" w:space="0" w:color="auto"/>
              <w:left w:val="nil"/>
              <w:bottom w:val="nil"/>
              <w:right w:val="nil"/>
            </w:tcBorders>
            <w:noWrap/>
            <w:vAlign w:val="bottom"/>
          </w:tcPr>
          <w:p w14:paraId="04FF9E98" w14:textId="75A8FB1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97</w:t>
            </w:r>
          </w:p>
        </w:tc>
        <w:tc>
          <w:tcPr>
            <w:tcW w:w="333" w:type="pct"/>
            <w:tcBorders>
              <w:top w:val="single" w:sz="4" w:space="0" w:color="auto"/>
              <w:left w:val="nil"/>
              <w:bottom w:val="nil"/>
              <w:right w:val="nil"/>
            </w:tcBorders>
            <w:vAlign w:val="bottom"/>
          </w:tcPr>
          <w:p w14:paraId="5D73E484" w14:textId="6EB4AEB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01</w:t>
            </w:r>
          </w:p>
        </w:tc>
        <w:tc>
          <w:tcPr>
            <w:tcW w:w="333" w:type="pct"/>
            <w:tcBorders>
              <w:top w:val="single" w:sz="4" w:space="0" w:color="auto"/>
              <w:left w:val="nil"/>
              <w:bottom w:val="nil"/>
              <w:right w:val="nil"/>
            </w:tcBorders>
            <w:vAlign w:val="bottom"/>
          </w:tcPr>
          <w:p w14:paraId="421277BE" w14:textId="249F7FE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60</w:t>
            </w:r>
          </w:p>
        </w:tc>
        <w:tc>
          <w:tcPr>
            <w:tcW w:w="333" w:type="pct"/>
            <w:tcBorders>
              <w:top w:val="single" w:sz="4" w:space="0" w:color="auto"/>
              <w:left w:val="nil"/>
              <w:bottom w:val="nil"/>
              <w:right w:val="nil"/>
            </w:tcBorders>
            <w:noWrap/>
            <w:vAlign w:val="bottom"/>
          </w:tcPr>
          <w:p w14:paraId="59887B0E" w14:textId="15FB215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52</w:t>
            </w:r>
          </w:p>
        </w:tc>
        <w:tc>
          <w:tcPr>
            <w:tcW w:w="333" w:type="pct"/>
            <w:tcBorders>
              <w:top w:val="single" w:sz="4" w:space="0" w:color="auto"/>
              <w:left w:val="nil"/>
              <w:bottom w:val="nil"/>
              <w:right w:val="nil"/>
            </w:tcBorders>
            <w:vAlign w:val="bottom"/>
          </w:tcPr>
          <w:p w14:paraId="63E5A96A" w14:textId="5E3A6DE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72</w:t>
            </w:r>
          </w:p>
        </w:tc>
        <w:tc>
          <w:tcPr>
            <w:tcW w:w="333" w:type="pct"/>
            <w:tcBorders>
              <w:top w:val="single" w:sz="4" w:space="0" w:color="auto"/>
              <w:left w:val="nil"/>
              <w:bottom w:val="nil"/>
              <w:right w:val="nil"/>
            </w:tcBorders>
            <w:noWrap/>
            <w:vAlign w:val="bottom"/>
          </w:tcPr>
          <w:p w14:paraId="7CA145D5" w14:textId="02962CD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26</w:t>
            </w:r>
          </w:p>
        </w:tc>
        <w:tc>
          <w:tcPr>
            <w:tcW w:w="333" w:type="pct"/>
            <w:tcBorders>
              <w:top w:val="single" w:sz="4" w:space="0" w:color="auto"/>
              <w:left w:val="nil"/>
              <w:bottom w:val="nil"/>
              <w:right w:val="nil"/>
            </w:tcBorders>
            <w:vAlign w:val="bottom"/>
          </w:tcPr>
          <w:p w14:paraId="52010605" w14:textId="56427D8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04</w:t>
            </w:r>
          </w:p>
        </w:tc>
        <w:tc>
          <w:tcPr>
            <w:tcW w:w="333" w:type="pct"/>
            <w:tcBorders>
              <w:top w:val="single" w:sz="4" w:space="0" w:color="auto"/>
              <w:left w:val="nil"/>
              <w:bottom w:val="nil"/>
              <w:right w:val="nil"/>
            </w:tcBorders>
            <w:vAlign w:val="bottom"/>
          </w:tcPr>
          <w:p w14:paraId="0C50E196" w14:textId="4FD7A7CC"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35</w:t>
            </w:r>
          </w:p>
        </w:tc>
        <w:tc>
          <w:tcPr>
            <w:tcW w:w="335" w:type="pct"/>
            <w:tcBorders>
              <w:top w:val="single" w:sz="4" w:space="0" w:color="auto"/>
              <w:left w:val="nil"/>
              <w:bottom w:val="nil"/>
              <w:right w:val="nil"/>
            </w:tcBorders>
            <w:vAlign w:val="bottom"/>
          </w:tcPr>
          <w:p w14:paraId="15EADCF6" w14:textId="1F4D2D9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95</w:t>
            </w:r>
          </w:p>
        </w:tc>
      </w:tr>
      <w:tr w:rsidR="00EF55D1" w:rsidRPr="00EF55D1" w14:paraId="7D2FC08E" w14:textId="77777777" w:rsidTr="00682008">
        <w:trPr>
          <w:trHeight w:val="225"/>
          <w:jc w:val="center"/>
        </w:trPr>
        <w:tc>
          <w:tcPr>
            <w:tcW w:w="1260" w:type="pct"/>
            <w:gridSpan w:val="2"/>
            <w:vMerge/>
            <w:tcBorders>
              <w:top w:val="nil"/>
              <w:left w:val="nil"/>
              <w:bottom w:val="single" w:sz="4" w:space="0" w:color="auto"/>
              <w:right w:val="nil"/>
            </w:tcBorders>
            <w:noWrap/>
            <w:vAlign w:val="center"/>
          </w:tcPr>
          <w:p w14:paraId="1458C80B"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2CFEFCAE"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4D3058E8" w14:textId="6EDA52E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36</w:t>
            </w:r>
          </w:p>
        </w:tc>
        <w:tc>
          <w:tcPr>
            <w:tcW w:w="333" w:type="pct"/>
            <w:tcBorders>
              <w:top w:val="nil"/>
              <w:left w:val="nil"/>
              <w:bottom w:val="single" w:sz="4" w:space="0" w:color="auto"/>
              <w:right w:val="nil"/>
            </w:tcBorders>
            <w:noWrap/>
            <w:vAlign w:val="bottom"/>
          </w:tcPr>
          <w:p w14:paraId="52CF90E0" w14:textId="48AAE3A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22</w:t>
            </w:r>
          </w:p>
        </w:tc>
        <w:tc>
          <w:tcPr>
            <w:tcW w:w="333" w:type="pct"/>
            <w:tcBorders>
              <w:top w:val="nil"/>
              <w:left w:val="nil"/>
              <w:bottom w:val="single" w:sz="4" w:space="0" w:color="auto"/>
              <w:right w:val="nil"/>
            </w:tcBorders>
            <w:vAlign w:val="bottom"/>
          </w:tcPr>
          <w:p w14:paraId="7FF5BDFC" w14:textId="5EEC23A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18</w:t>
            </w:r>
          </w:p>
        </w:tc>
        <w:tc>
          <w:tcPr>
            <w:tcW w:w="333" w:type="pct"/>
            <w:tcBorders>
              <w:top w:val="nil"/>
              <w:left w:val="nil"/>
              <w:bottom w:val="single" w:sz="4" w:space="0" w:color="auto"/>
              <w:right w:val="nil"/>
            </w:tcBorders>
            <w:vAlign w:val="bottom"/>
          </w:tcPr>
          <w:p w14:paraId="118659DF" w14:textId="2420C16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15</w:t>
            </w:r>
          </w:p>
        </w:tc>
        <w:tc>
          <w:tcPr>
            <w:tcW w:w="333" w:type="pct"/>
            <w:tcBorders>
              <w:top w:val="nil"/>
              <w:left w:val="nil"/>
              <w:bottom w:val="single" w:sz="4" w:space="0" w:color="auto"/>
              <w:right w:val="nil"/>
            </w:tcBorders>
            <w:noWrap/>
            <w:vAlign w:val="bottom"/>
          </w:tcPr>
          <w:p w14:paraId="6A327416" w14:textId="17A7FF9C"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03</w:t>
            </w:r>
          </w:p>
        </w:tc>
        <w:tc>
          <w:tcPr>
            <w:tcW w:w="333" w:type="pct"/>
            <w:tcBorders>
              <w:top w:val="nil"/>
              <w:left w:val="nil"/>
              <w:bottom w:val="single" w:sz="4" w:space="0" w:color="auto"/>
              <w:right w:val="nil"/>
            </w:tcBorders>
            <w:vAlign w:val="bottom"/>
          </w:tcPr>
          <w:p w14:paraId="2C9C530D" w14:textId="2305B4D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11</w:t>
            </w:r>
          </w:p>
        </w:tc>
        <w:tc>
          <w:tcPr>
            <w:tcW w:w="333" w:type="pct"/>
            <w:tcBorders>
              <w:top w:val="nil"/>
              <w:left w:val="nil"/>
              <w:bottom w:val="single" w:sz="4" w:space="0" w:color="auto"/>
              <w:right w:val="nil"/>
            </w:tcBorders>
            <w:noWrap/>
            <w:vAlign w:val="bottom"/>
          </w:tcPr>
          <w:p w14:paraId="042AD226" w14:textId="2CF6E27D"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16</w:t>
            </w:r>
          </w:p>
        </w:tc>
        <w:tc>
          <w:tcPr>
            <w:tcW w:w="333" w:type="pct"/>
            <w:tcBorders>
              <w:top w:val="nil"/>
              <w:left w:val="nil"/>
              <w:bottom w:val="single" w:sz="4" w:space="0" w:color="auto"/>
              <w:right w:val="nil"/>
            </w:tcBorders>
            <w:vAlign w:val="bottom"/>
          </w:tcPr>
          <w:p w14:paraId="79CCA6A9" w14:textId="165B951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12</w:t>
            </w:r>
          </w:p>
        </w:tc>
        <w:tc>
          <w:tcPr>
            <w:tcW w:w="333" w:type="pct"/>
            <w:tcBorders>
              <w:top w:val="nil"/>
              <w:left w:val="nil"/>
              <w:bottom w:val="single" w:sz="4" w:space="0" w:color="auto"/>
              <w:right w:val="nil"/>
            </w:tcBorders>
            <w:vAlign w:val="bottom"/>
          </w:tcPr>
          <w:p w14:paraId="3B229DB4" w14:textId="5273C90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09</w:t>
            </w:r>
          </w:p>
        </w:tc>
        <w:tc>
          <w:tcPr>
            <w:tcW w:w="335" w:type="pct"/>
            <w:tcBorders>
              <w:top w:val="nil"/>
              <w:left w:val="nil"/>
              <w:bottom w:val="single" w:sz="4" w:space="0" w:color="auto"/>
              <w:right w:val="nil"/>
            </w:tcBorders>
            <w:vAlign w:val="bottom"/>
          </w:tcPr>
          <w:p w14:paraId="3A08C30E" w14:textId="3EF50A4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15</w:t>
            </w:r>
          </w:p>
        </w:tc>
      </w:tr>
      <w:tr w:rsidR="00EF55D1" w:rsidRPr="00EF55D1" w14:paraId="6E7A8A72" w14:textId="77777777" w:rsidTr="00682008">
        <w:trPr>
          <w:trHeight w:val="225"/>
          <w:jc w:val="center"/>
        </w:trPr>
        <w:tc>
          <w:tcPr>
            <w:tcW w:w="1260" w:type="pct"/>
            <w:gridSpan w:val="2"/>
            <w:vMerge w:val="restart"/>
            <w:tcBorders>
              <w:top w:val="single" w:sz="4" w:space="0" w:color="auto"/>
              <w:left w:val="nil"/>
              <w:bottom w:val="nil"/>
              <w:right w:val="nil"/>
            </w:tcBorders>
            <w:noWrap/>
            <w:vAlign w:val="center"/>
          </w:tcPr>
          <w:p w14:paraId="2BFB0AF0"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Gewichtleerlingen %</w:t>
            </w:r>
          </w:p>
        </w:tc>
        <w:tc>
          <w:tcPr>
            <w:tcW w:w="405" w:type="pct"/>
            <w:tcBorders>
              <w:top w:val="single" w:sz="4" w:space="0" w:color="auto"/>
              <w:left w:val="nil"/>
              <w:bottom w:val="nil"/>
              <w:right w:val="nil"/>
            </w:tcBorders>
          </w:tcPr>
          <w:p w14:paraId="58DF5CB2"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bottom"/>
          </w:tcPr>
          <w:p w14:paraId="0BF40BC2" w14:textId="5998511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63</w:t>
            </w:r>
          </w:p>
        </w:tc>
        <w:tc>
          <w:tcPr>
            <w:tcW w:w="333" w:type="pct"/>
            <w:tcBorders>
              <w:top w:val="single" w:sz="4" w:space="0" w:color="auto"/>
              <w:left w:val="nil"/>
              <w:bottom w:val="nil"/>
              <w:right w:val="nil"/>
            </w:tcBorders>
            <w:noWrap/>
            <w:vAlign w:val="bottom"/>
          </w:tcPr>
          <w:p w14:paraId="2C73C4F4" w14:textId="436B862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77</w:t>
            </w:r>
          </w:p>
        </w:tc>
        <w:tc>
          <w:tcPr>
            <w:tcW w:w="333" w:type="pct"/>
            <w:tcBorders>
              <w:top w:val="single" w:sz="4" w:space="0" w:color="auto"/>
              <w:left w:val="nil"/>
              <w:bottom w:val="nil"/>
              <w:right w:val="nil"/>
            </w:tcBorders>
            <w:vAlign w:val="bottom"/>
          </w:tcPr>
          <w:p w14:paraId="7057964F" w14:textId="0F06FCE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49</w:t>
            </w:r>
          </w:p>
        </w:tc>
        <w:tc>
          <w:tcPr>
            <w:tcW w:w="333" w:type="pct"/>
            <w:tcBorders>
              <w:top w:val="single" w:sz="4" w:space="0" w:color="auto"/>
              <w:left w:val="nil"/>
              <w:bottom w:val="nil"/>
              <w:right w:val="nil"/>
            </w:tcBorders>
            <w:vAlign w:val="bottom"/>
          </w:tcPr>
          <w:p w14:paraId="6B2E5473" w14:textId="1A212F9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44</w:t>
            </w:r>
          </w:p>
        </w:tc>
        <w:tc>
          <w:tcPr>
            <w:tcW w:w="333" w:type="pct"/>
            <w:tcBorders>
              <w:top w:val="single" w:sz="4" w:space="0" w:color="auto"/>
              <w:left w:val="nil"/>
              <w:bottom w:val="nil"/>
              <w:right w:val="nil"/>
            </w:tcBorders>
            <w:noWrap/>
            <w:vAlign w:val="bottom"/>
          </w:tcPr>
          <w:p w14:paraId="6B6AB470" w14:textId="062B8F7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78</w:t>
            </w:r>
          </w:p>
        </w:tc>
        <w:tc>
          <w:tcPr>
            <w:tcW w:w="333" w:type="pct"/>
            <w:tcBorders>
              <w:top w:val="single" w:sz="4" w:space="0" w:color="auto"/>
              <w:left w:val="nil"/>
              <w:bottom w:val="nil"/>
              <w:right w:val="nil"/>
            </w:tcBorders>
            <w:vAlign w:val="bottom"/>
          </w:tcPr>
          <w:p w14:paraId="779925D8" w14:textId="502CB43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56</w:t>
            </w:r>
          </w:p>
        </w:tc>
        <w:tc>
          <w:tcPr>
            <w:tcW w:w="333" w:type="pct"/>
            <w:tcBorders>
              <w:top w:val="single" w:sz="4" w:space="0" w:color="auto"/>
              <w:left w:val="nil"/>
              <w:bottom w:val="nil"/>
              <w:right w:val="nil"/>
            </w:tcBorders>
            <w:noWrap/>
            <w:vAlign w:val="bottom"/>
          </w:tcPr>
          <w:p w14:paraId="494DC4BB" w14:textId="5E0B2502"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76</w:t>
            </w:r>
          </w:p>
        </w:tc>
        <w:tc>
          <w:tcPr>
            <w:tcW w:w="333" w:type="pct"/>
            <w:tcBorders>
              <w:top w:val="single" w:sz="4" w:space="0" w:color="auto"/>
              <w:left w:val="nil"/>
              <w:bottom w:val="nil"/>
              <w:right w:val="nil"/>
            </w:tcBorders>
            <w:vAlign w:val="bottom"/>
          </w:tcPr>
          <w:p w14:paraId="47811E1D" w14:textId="6C9794F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13</w:t>
            </w:r>
          </w:p>
        </w:tc>
        <w:tc>
          <w:tcPr>
            <w:tcW w:w="333" w:type="pct"/>
            <w:tcBorders>
              <w:top w:val="single" w:sz="4" w:space="0" w:color="auto"/>
              <w:left w:val="nil"/>
              <w:bottom w:val="nil"/>
              <w:right w:val="nil"/>
            </w:tcBorders>
            <w:vAlign w:val="bottom"/>
          </w:tcPr>
          <w:p w14:paraId="3F6D12C1" w14:textId="0E39CBE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43</w:t>
            </w:r>
          </w:p>
        </w:tc>
        <w:tc>
          <w:tcPr>
            <w:tcW w:w="335" w:type="pct"/>
            <w:tcBorders>
              <w:top w:val="single" w:sz="4" w:space="0" w:color="auto"/>
              <w:left w:val="nil"/>
              <w:bottom w:val="nil"/>
              <w:right w:val="nil"/>
            </w:tcBorders>
            <w:vAlign w:val="bottom"/>
          </w:tcPr>
          <w:p w14:paraId="5675563F" w14:textId="5A4F209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63</w:t>
            </w:r>
          </w:p>
        </w:tc>
      </w:tr>
      <w:tr w:rsidR="00EF55D1" w:rsidRPr="00EF55D1" w14:paraId="708327D6" w14:textId="77777777" w:rsidTr="00682008">
        <w:trPr>
          <w:trHeight w:val="225"/>
          <w:jc w:val="center"/>
        </w:trPr>
        <w:tc>
          <w:tcPr>
            <w:tcW w:w="1260" w:type="pct"/>
            <w:gridSpan w:val="2"/>
            <w:vMerge/>
            <w:tcBorders>
              <w:top w:val="nil"/>
              <w:left w:val="nil"/>
              <w:bottom w:val="single" w:sz="4" w:space="0" w:color="auto"/>
              <w:right w:val="nil"/>
            </w:tcBorders>
            <w:noWrap/>
            <w:vAlign w:val="center"/>
          </w:tcPr>
          <w:p w14:paraId="6E1E3644"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1814BC7A"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6E8F4BD7" w14:textId="28A3623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56</w:t>
            </w:r>
          </w:p>
        </w:tc>
        <w:tc>
          <w:tcPr>
            <w:tcW w:w="333" w:type="pct"/>
            <w:tcBorders>
              <w:top w:val="nil"/>
              <w:left w:val="nil"/>
              <w:bottom w:val="single" w:sz="4" w:space="0" w:color="auto"/>
              <w:right w:val="nil"/>
            </w:tcBorders>
            <w:noWrap/>
            <w:vAlign w:val="bottom"/>
          </w:tcPr>
          <w:p w14:paraId="0A5D67CD" w14:textId="1EFB5B0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w:t>
            </w:r>
          </w:p>
        </w:tc>
        <w:tc>
          <w:tcPr>
            <w:tcW w:w="333" w:type="pct"/>
            <w:tcBorders>
              <w:top w:val="nil"/>
              <w:left w:val="nil"/>
              <w:bottom w:val="single" w:sz="4" w:space="0" w:color="auto"/>
              <w:right w:val="nil"/>
            </w:tcBorders>
            <w:vAlign w:val="bottom"/>
          </w:tcPr>
          <w:p w14:paraId="3C63DE24" w14:textId="2BE0ECB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42</w:t>
            </w:r>
          </w:p>
        </w:tc>
        <w:tc>
          <w:tcPr>
            <w:tcW w:w="333" w:type="pct"/>
            <w:tcBorders>
              <w:top w:val="nil"/>
              <w:left w:val="nil"/>
              <w:bottom w:val="single" w:sz="4" w:space="0" w:color="auto"/>
              <w:right w:val="nil"/>
            </w:tcBorders>
            <w:vAlign w:val="bottom"/>
          </w:tcPr>
          <w:p w14:paraId="5E4DED88" w14:textId="6EE6375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04</w:t>
            </w:r>
          </w:p>
        </w:tc>
        <w:tc>
          <w:tcPr>
            <w:tcW w:w="333" w:type="pct"/>
            <w:tcBorders>
              <w:top w:val="nil"/>
              <w:left w:val="nil"/>
              <w:bottom w:val="single" w:sz="4" w:space="0" w:color="auto"/>
              <w:right w:val="nil"/>
            </w:tcBorders>
            <w:noWrap/>
            <w:vAlign w:val="bottom"/>
          </w:tcPr>
          <w:p w14:paraId="6E9E6E2B" w14:textId="10E6F9E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15</w:t>
            </w:r>
          </w:p>
        </w:tc>
        <w:tc>
          <w:tcPr>
            <w:tcW w:w="333" w:type="pct"/>
            <w:tcBorders>
              <w:top w:val="nil"/>
              <w:left w:val="nil"/>
              <w:bottom w:val="single" w:sz="4" w:space="0" w:color="auto"/>
              <w:right w:val="nil"/>
            </w:tcBorders>
            <w:vAlign w:val="bottom"/>
          </w:tcPr>
          <w:p w14:paraId="4EF559D0" w14:textId="080DC40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77</w:t>
            </w:r>
          </w:p>
        </w:tc>
        <w:tc>
          <w:tcPr>
            <w:tcW w:w="333" w:type="pct"/>
            <w:tcBorders>
              <w:top w:val="nil"/>
              <w:left w:val="nil"/>
              <w:bottom w:val="single" w:sz="4" w:space="0" w:color="auto"/>
              <w:right w:val="nil"/>
            </w:tcBorders>
            <w:noWrap/>
            <w:vAlign w:val="bottom"/>
          </w:tcPr>
          <w:p w14:paraId="35835382" w14:textId="1324E68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w:t>
            </w:r>
          </w:p>
        </w:tc>
        <w:tc>
          <w:tcPr>
            <w:tcW w:w="333" w:type="pct"/>
            <w:tcBorders>
              <w:top w:val="nil"/>
              <w:left w:val="nil"/>
              <w:bottom w:val="single" w:sz="4" w:space="0" w:color="auto"/>
              <w:right w:val="nil"/>
            </w:tcBorders>
            <w:vAlign w:val="bottom"/>
          </w:tcPr>
          <w:p w14:paraId="0A277EFE" w14:textId="09ABA6AD"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71</w:t>
            </w:r>
          </w:p>
        </w:tc>
        <w:tc>
          <w:tcPr>
            <w:tcW w:w="333" w:type="pct"/>
            <w:tcBorders>
              <w:top w:val="nil"/>
              <w:left w:val="nil"/>
              <w:bottom w:val="single" w:sz="4" w:space="0" w:color="auto"/>
              <w:right w:val="nil"/>
            </w:tcBorders>
            <w:vAlign w:val="bottom"/>
          </w:tcPr>
          <w:p w14:paraId="283F84CE" w14:textId="1925FD1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34</w:t>
            </w:r>
          </w:p>
        </w:tc>
        <w:tc>
          <w:tcPr>
            <w:tcW w:w="335" w:type="pct"/>
            <w:tcBorders>
              <w:top w:val="nil"/>
              <w:left w:val="nil"/>
              <w:bottom w:val="single" w:sz="4" w:space="0" w:color="auto"/>
              <w:right w:val="nil"/>
            </w:tcBorders>
            <w:vAlign w:val="bottom"/>
          </w:tcPr>
          <w:p w14:paraId="27D6A4F6" w14:textId="616AFE5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w:t>
            </w:r>
          </w:p>
        </w:tc>
      </w:tr>
      <w:tr w:rsidR="00EF55D1" w:rsidRPr="00EF55D1" w14:paraId="3EAE7AE8" w14:textId="77777777" w:rsidTr="00682008">
        <w:trPr>
          <w:trHeight w:val="225"/>
          <w:jc w:val="center"/>
        </w:trPr>
        <w:tc>
          <w:tcPr>
            <w:tcW w:w="1260" w:type="pct"/>
            <w:gridSpan w:val="2"/>
            <w:vMerge w:val="restart"/>
            <w:tcBorders>
              <w:top w:val="single" w:sz="4" w:space="0" w:color="auto"/>
              <w:left w:val="nil"/>
              <w:bottom w:val="nil"/>
              <w:right w:val="nil"/>
            </w:tcBorders>
            <w:noWrap/>
            <w:vAlign w:val="center"/>
          </w:tcPr>
          <w:p w14:paraId="729C3EF7"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Opleiding ouders – opl. onb. %</w:t>
            </w:r>
          </w:p>
        </w:tc>
        <w:tc>
          <w:tcPr>
            <w:tcW w:w="405" w:type="pct"/>
            <w:tcBorders>
              <w:top w:val="single" w:sz="4" w:space="0" w:color="auto"/>
              <w:left w:val="nil"/>
              <w:bottom w:val="nil"/>
              <w:right w:val="nil"/>
            </w:tcBorders>
          </w:tcPr>
          <w:p w14:paraId="6F287E3E"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bottom"/>
          </w:tcPr>
          <w:p w14:paraId="7F7FFBBE" w14:textId="60AC6F80"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42</w:t>
            </w:r>
          </w:p>
        </w:tc>
        <w:tc>
          <w:tcPr>
            <w:tcW w:w="333" w:type="pct"/>
            <w:tcBorders>
              <w:top w:val="single" w:sz="4" w:space="0" w:color="auto"/>
              <w:left w:val="nil"/>
              <w:bottom w:val="nil"/>
              <w:right w:val="nil"/>
            </w:tcBorders>
            <w:noWrap/>
            <w:vAlign w:val="bottom"/>
          </w:tcPr>
          <w:p w14:paraId="6BE9A587" w14:textId="523E732A"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31</w:t>
            </w:r>
          </w:p>
        </w:tc>
        <w:tc>
          <w:tcPr>
            <w:tcW w:w="333" w:type="pct"/>
            <w:tcBorders>
              <w:top w:val="single" w:sz="4" w:space="0" w:color="auto"/>
              <w:left w:val="nil"/>
              <w:bottom w:val="nil"/>
              <w:right w:val="nil"/>
            </w:tcBorders>
            <w:vAlign w:val="bottom"/>
          </w:tcPr>
          <w:p w14:paraId="7D800F78" w14:textId="40D5012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88</w:t>
            </w:r>
          </w:p>
        </w:tc>
        <w:tc>
          <w:tcPr>
            <w:tcW w:w="333" w:type="pct"/>
            <w:tcBorders>
              <w:top w:val="single" w:sz="4" w:space="0" w:color="auto"/>
              <w:left w:val="nil"/>
              <w:bottom w:val="nil"/>
              <w:right w:val="nil"/>
            </w:tcBorders>
            <w:vAlign w:val="bottom"/>
          </w:tcPr>
          <w:p w14:paraId="34DE704C" w14:textId="469A086A"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01</w:t>
            </w:r>
          </w:p>
        </w:tc>
        <w:tc>
          <w:tcPr>
            <w:tcW w:w="333" w:type="pct"/>
            <w:tcBorders>
              <w:top w:val="single" w:sz="4" w:space="0" w:color="auto"/>
              <w:left w:val="nil"/>
              <w:bottom w:val="nil"/>
              <w:right w:val="nil"/>
            </w:tcBorders>
            <w:noWrap/>
            <w:vAlign w:val="bottom"/>
          </w:tcPr>
          <w:p w14:paraId="5486D745" w14:textId="1E419CC8"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93</w:t>
            </w:r>
          </w:p>
        </w:tc>
        <w:tc>
          <w:tcPr>
            <w:tcW w:w="333" w:type="pct"/>
            <w:tcBorders>
              <w:top w:val="single" w:sz="4" w:space="0" w:color="auto"/>
              <w:left w:val="nil"/>
              <w:bottom w:val="nil"/>
              <w:right w:val="nil"/>
            </w:tcBorders>
            <w:vAlign w:val="bottom"/>
          </w:tcPr>
          <w:p w14:paraId="53FD4CBB" w14:textId="56286911"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52</w:t>
            </w:r>
          </w:p>
        </w:tc>
        <w:tc>
          <w:tcPr>
            <w:tcW w:w="333" w:type="pct"/>
            <w:tcBorders>
              <w:top w:val="single" w:sz="4" w:space="0" w:color="auto"/>
              <w:left w:val="nil"/>
              <w:bottom w:val="nil"/>
              <w:right w:val="nil"/>
            </w:tcBorders>
            <w:noWrap/>
            <w:vAlign w:val="bottom"/>
          </w:tcPr>
          <w:p w14:paraId="37757388" w14:textId="675384CB"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02</w:t>
            </w:r>
          </w:p>
        </w:tc>
        <w:tc>
          <w:tcPr>
            <w:tcW w:w="333" w:type="pct"/>
            <w:tcBorders>
              <w:top w:val="single" w:sz="4" w:space="0" w:color="auto"/>
              <w:left w:val="nil"/>
              <w:bottom w:val="nil"/>
              <w:right w:val="nil"/>
            </w:tcBorders>
            <w:vAlign w:val="bottom"/>
          </w:tcPr>
          <w:p w14:paraId="2FDDFAD4" w14:textId="0A1A54DD"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46</w:t>
            </w:r>
          </w:p>
        </w:tc>
        <w:tc>
          <w:tcPr>
            <w:tcW w:w="333" w:type="pct"/>
            <w:tcBorders>
              <w:top w:val="single" w:sz="4" w:space="0" w:color="auto"/>
              <w:left w:val="nil"/>
              <w:bottom w:val="nil"/>
              <w:right w:val="nil"/>
            </w:tcBorders>
            <w:vAlign w:val="bottom"/>
          </w:tcPr>
          <w:p w14:paraId="71EC695C" w14:textId="2F36521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42</w:t>
            </w:r>
          </w:p>
        </w:tc>
        <w:tc>
          <w:tcPr>
            <w:tcW w:w="335" w:type="pct"/>
            <w:tcBorders>
              <w:top w:val="single" w:sz="4" w:space="0" w:color="auto"/>
              <w:left w:val="nil"/>
              <w:bottom w:val="nil"/>
              <w:right w:val="nil"/>
            </w:tcBorders>
            <w:vAlign w:val="bottom"/>
          </w:tcPr>
          <w:p w14:paraId="1592E02A" w14:textId="51F811D9"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80</w:t>
            </w:r>
          </w:p>
        </w:tc>
      </w:tr>
      <w:tr w:rsidR="00EF55D1" w:rsidRPr="00EF55D1" w14:paraId="4B6C0935" w14:textId="77777777" w:rsidTr="00682008">
        <w:trPr>
          <w:trHeight w:val="225"/>
          <w:jc w:val="center"/>
        </w:trPr>
        <w:tc>
          <w:tcPr>
            <w:tcW w:w="1260" w:type="pct"/>
            <w:gridSpan w:val="2"/>
            <w:vMerge/>
            <w:tcBorders>
              <w:top w:val="nil"/>
              <w:left w:val="nil"/>
              <w:bottom w:val="single" w:sz="4" w:space="0" w:color="auto"/>
              <w:right w:val="nil"/>
            </w:tcBorders>
            <w:noWrap/>
            <w:vAlign w:val="center"/>
          </w:tcPr>
          <w:p w14:paraId="46ADF358"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1A5D4160"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06A1C184" w14:textId="34D1955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24</w:t>
            </w:r>
          </w:p>
        </w:tc>
        <w:tc>
          <w:tcPr>
            <w:tcW w:w="333" w:type="pct"/>
            <w:tcBorders>
              <w:top w:val="nil"/>
              <w:left w:val="nil"/>
              <w:bottom w:val="single" w:sz="4" w:space="0" w:color="auto"/>
              <w:right w:val="nil"/>
            </w:tcBorders>
            <w:noWrap/>
            <w:vAlign w:val="bottom"/>
          </w:tcPr>
          <w:p w14:paraId="06899CEE" w14:textId="675AE67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23</w:t>
            </w:r>
          </w:p>
        </w:tc>
        <w:tc>
          <w:tcPr>
            <w:tcW w:w="333" w:type="pct"/>
            <w:tcBorders>
              <w:top w:val="nil"/>
              <w:left w:val="nil"/>
              <w:bottom w:val="single" w:sz="4" w:space="0" w:color="auto"/>
              <w:right w:val="nil"/>
            </w:tcBorders>
            <w:vAlign w:val="bottom"/>
          </w:tcPr>
          <w:p w14:paraId="6855FDDF" w14:textId="25488ED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41</w:t>
            </w:r>
          </w:p>
        </w:tc>
        <w:tc>
          <w:tcPr>
            <w:tcW w:w="333" w:type="pct"/>
            <w:tcBorders>
              <w:top w:val="nil"/>
              <w:left w:val="nil"/>
              <w:bottom w:val="single" w:sz="4" w:space="0" w:color="auto"/>
              <w:right w:val="nil"/>
            </w:tcBorders>
            <w:vAlign w:val="bottom"/>
          </w:tcPr>
          <w:p w14:paraId="45F942AE" w14:textId="6B9BC01D"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02</w:t>
            </w:r>
          </w:p>
        </w:tc>
        <w:tc>
          <w:tcPr>
            <w:tcW w:w="333" w:type="pct"/>
            <w:tcBorders>
              <w:top w:val="nil"/>
              <w:left w:val="nil"/>
              <w:bottom w:val="single" w:sz="4" w:space="0" w:color="auto"/>
              <w:right w:val="nil"/>
            </w:tcBorders>
            <w:noWrap/>
            <w:vAlign w:val="bottom"/>
          </w:tcPr>
          <w:p w14:paraId="067FF1EB" w14:textId="512610B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w:t>
            </w:r>
          </w:p>
        </w:tc>
        <w:tc>
          <w:tcPr>
            <w:tcW w:w="333" w:type="pct"/>
            <w:tcBorders>
              <w:top w:val="nil"/>
              <w:left w:val="nil"/>
              <w:bottom w:val="single" w:sz="4" w:space="0" w:color="auto"/>
              <w:right w:val="nil"/>
            </w:tcBorders>
            <w:vAlign w:val="bottom"/>
          </w:tcPr>
          <w:p w14:paraId="75707CA4" w14:textId="3C5C4A2C"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76</w:t>
            </w:r>
          </w:p>
        </w:tc>
        <w:tc>
          <w:tcPr>
            <w:tcW w:w="333" w:type="pct"/>
            <w:tcBorders>
              <w:top w:val="nil"/>
              <w:left w:val="nil"/>
              <w:bottom w:val="single" w:sz="4" w:space="0" w:color="auto"/>
              <w:right w:val="nil"/>
            </w:tcBorders>
            <w:noWrap/>
            <w:vAlign w:val="bottom"/>
          </w:tcPr>
          <w:p w14:paraId="776A8939" w14:textId="3B963FF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01</w:t>
            </w:r>
          </w:p>
        </w:tc>
        <w:tc>
          <w:tcPr>
            <w:tcW w:w="333" w:type="pct"/>
            <w:tcBorders>
              <w:top w:val="nil"/>
              <w:left w:val="nil"/>
              <w:bottom w:val="single" w:sz="4" w:space="0" w:color="auto"/>
              <w:right w:val="nil"/>
            </w:tcBorders>
            <w:vAlign w:val="bottom"/>
          </w:tcPr>
          <w:p w14:paraId="4D1F5468" w14:textId="0E20D99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47</w:t>
            </w:r>
          </w:p>
        </w:tc>
        <w:tc>
          <w:tcPr>
            <w:tcW w:w="333" w:type="pct"/>
            <w:tcBorders>
              <w:top w:val="nil"/>
              <w:left w:val="nil"/>
              <w:bottom w:val="single" w:sz="4" w:space="0" w:color="auto"/>
              <w:right w:val="nil"/>
            </w:tcBorders>
            <w:vAlign w:val="bottom"/>
          </w:tcPr>
          <w:p w14:paraId="45F5E7A2" w14:textId="1D48878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65</w:t>
            </w:r>
          </w:p>
        </w:tc>
        <w:tc>
          <w:tcPr>
            <w:tcW w:w="335" w:type="pct"/>
            <w:tcBorders>
              <w:top w:val="nil"/>
              <w:left w:val="nil"/>
              <w:bottom w:val="single" w:sz="4" w:space="0" w:color="auto"/>
              <w:right w:val="nil"/>
            </w:tcBorders>
            <w:vAlign w:val="bottom"/>
          </w:tcPr>
          <w:p w14:paraId="05C40121" w14:textId="0283B0F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05</w:t>
            </w:r>
          </w:p>
        </w:tc>
      </w:tr>
      <w:tr w:rsidR="00EF55D1" w:rsidRPr="00EF55D1" w14:paraId="6E5F4991" w14:textId="77777777" w:rsidTr="00682008">
        <w:trPr>
          <w:trHeight w:val="225"/>
          <w:jc w:val="center"/>
        </w:trPr>
        <w:tc>
          <w:tcPr>
            <w:tcW w:w="1260" w:type="pct"/>
            <w:gridSpan w:val="2"/>
            <w:vMerge w:val="restart"/>
            <w:tcBorders>
              <w:top w:val="single" w:sz="4" w:space="0" w:color="auto"/>
              <w:left w:val="nil"/>
              <w:bottom w:val="nil"/>
              <w:right w:val="nil"/>
            </w:tcBorders>
            <w:noWrap/>
            <w:vAlign w:val="center"/>
          </w:tcPr>
          <w:p w14:paraId="0AAA1544" w14:textId="34401E2E"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Opleiding ouders – max</w:t>
            </w:r>
            <w:r w:rsidR="00570541">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 xml:space="preserve"> mbo</w:t>
            </w:r>
            <w:r w:rsidR="003B3969">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2 %</w:t>
            </w:r>
          </w:p>
        </w:tc>
        <w:tc>
          <w:tcPr>
            <w:tcW w:w="405" w:type="pct"/>
            <w:tcBorders>
              <w:top w:val="single" w:sz="4" w:space="0" w:color="auto"/>
              <w:left w:val="nil"/>
              <w:bottom w:val="nil"/>
              <w:right w:val="nil"/>
            </w:tcBorders>
          </w:tcPr>
          <w:p w14:paraId="39FE9178"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bottom"/>
          </w:tcPr>
          <w:p w14:paraId="761F722C" w14:textId="1129B22E"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85</w:t>
            </w:r>
          </w:p>
        </w:tc>
        <w:tc>
          <w:tcPr>
            <w:tcW w:w="333" w:type="pct"/>
            <w:tcBorders>
              <w:top w:val="single" w:sz="4" w:space="0" w:color="auto"/>
              <w:left w:val="nil"/>
              <w:bottom w:val="nil"/>
              <w:right w:val="nil"/>
            </w:tcBorders>
            <w:noWrap/>
            <w:vAlign w:val="bottom"/>
          </w:tcPr>
          <w:p w14:paraId="2F6BEA10" w14:textId="07A54125"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62</w:t>
            </w:r>
          </w:p>
        </w:tc>
        <w:tc>
          <w:tcPr>
            <w:tcW w:w="333" w:type="pct"/>
            <w:tcBorders>
              <w:top w:val="single" w:sz="4" w:space="0" w:color="auto"/>
              <w:left w:val="nil"/>
              <w:bottom w:val="nil"/>
              <w:right w:val="nil"/>
            </w:tcBorders>
            <w:vAlign w:val="bottom"/>
          </w:tcPr>
          <w:p w14:paraId="59FF26D3" w14:textId="69C0D5EC"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72</w:t>
            </w:r>
          </w:p>
        </w:tc>
        <w:tc>
          <w:tcPr>
            <w:tcW w:w="333" w:type="pct"/>
            <w:tcBorders>
              <w:top w:val="single" w:sz="4" w:space="0" w:color="auto"/>
              <w:left w:val="nil"/>
              <w:bottom w:val="nil"/>
              <w:right w:val="nil"/>
            </w:tcBorders>
            <w:vAlign w:val="bottom"/>
          </w:tcPr>
          <w:p w14:paraId="2C8163A4" w14:textId="25DBA264"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28</w:t>
            </w:r>
          </w:p>
        </w:tc>
        <w:tc>
          <w:tcPr>
            <w:tcW w:w="333" w:type="pct"/>
            <w:tcBorders>
              <w:top w:val="single" w:sz="4" w:space="0" w:color="auto"/>
              <w:left w:val="nil"/>
              <w:bottom w:val="nil"/>
              <w:right w:val="nil"/>
            </w:tcBorders>
            <w:noWrap/>
            <w:vAlign w:val="bottom"/>
          </w:tcPr>
          <w:p w14:paraId="7AD84F22" w14:textId="75F1A021"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56</w:t>
            </w:r>
          </w:p>
        </w:tc>
        <w:tc>
          <w:tcPr>
            <w:tcW w:w="333" w:type="pct"/>
            <w:tcBorders>
              <w:top w:val="single" w:sz="4" w:space="0" w:color="auto"/>
              <w:left w:val="nil"/>
              <w:bottom w:val="nil"/>
              <w:right w:val="nil"/>
            </w:tcBorders>
            <w:vAlign w:val="bottom"/>
          </w:tcPr>
          <w:p w14:paraId="5760D345" w14:textId="51990EF8"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40</w:t>
            </w:r>
          </w:p>
        </w:tc>
        <w:tc>
          <w:tcPr>
            <w:tcW w:w="333" w:type="pct"/>
            <w:tcBorders>
              <w:top w:val="single" w:sz="4" w:space="0" w:color="auto"/>
              <w:left w:val="nil"/>
              <w:bottom w:val="nil"/>
              <w:right w:val="nil"/>
            </w:tcBorders>
            <w:noWrap/>
            <w:vAlign w:val="bottom"/>
          </w:tcPr>
          <w:p w14:paraId="3895EB16" w14:textId="77E01908"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79</w:t>
            </w:r>
          </w:p>
        </w:tc>
        <w:tc>
          <w:tcPr>
            <w:tcW w:w="333" w:type="pct"/>
            <w:tcBorders>
              <w:top w:val="single" w:sz="4" w:space="0" w:color="auto"/>
              <w:left w:val="nil"/>
              <w:bottom w:val="nil"/>
              <w:right w:val="nil"/>
            </w:tcBorders>
            <w:vAlign w:val="bottom"/>
          </w:tcPr>
          <w:p w14:paraId="6A688FD8" w14:textId="6B2D390C"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87</w:t>
            </w:r>
          </w:p>
        </w:tc>
        <w:tc>
          <w:tcPr>
            <w:tcW w:w="333" w:type="pct"/>
            <w:tcBorders>
              <w:top w:val="single" w:sz="4" w:space="0" w:color="auto"/>
              <w:left w:val="nil"/>
              <w:bottom w:val="nil"/>
              <w:right w:val="nil"/>
            </w:tcBorders>
            <w:vAlign w:val="bottom"/>
          </w:tcPr>
          <w:p w14:paraId="48633E0A" w14:textId="40F265FD"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49</w:t>
            </w:r>
          </w:p>
        </w:tc>
        <w:tc>
          <w:tcPr>
            <w:tcW w:w="335" w:type="pct"/>
            <w:tcBorders>
              <w:top w:val="single" w:sz="4" w:space="0" w:color="auto"/>
              <w:left w:val="nil"/>
              <w:bottom w:val="nil"/>
              <w:right w:val="nil"/>
            </w:tcBorders>
            <w:vAlign w:val="bottom"/>
          </w:tcPr>
          <w:p w14:paraId="224FE70B" w14:textId="2E3F72A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39</w:t>
            </w:r>
          </w:p>
        </w:tc>
      </w:tr>
      <w:tr w:rsidR="00EF55D1" w:rsidRPr="00EF55D1" w14:paraId="30BAE17E" w14:textId="77777777" w:rsidTr="00682008">
        <w:trPr>
          <w:trHeight w:val="225"/>
          <w:jc w:val="center"/>
        </w:trPr>
        <w:tc>
          <w:tcPr>
            <w:tcW w:w="1260" w:type="pct"/>
            <w:gridSpan w:val="2"/>
            <w:vMerge/>
            <w:tcBorders>
              <w:top w:val="nil"/>
              <w:left w:val="nil"/>
              <w:bottom w:val="single" w:sz="4" w:space="0" w:color="auto"/>
              <w:right w:val="nil"/>
            </w:tcBorders>
            <w:noWrap/>
            <w:vAlign w:val="center"/>
          </w:tcPr>
          <w:p w14:paraId="58961ED5"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1229C599"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678E277E" w14:textId="531E3F0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01</w:t>
            </w:r>
          </w:p>
        </w:tc>
        <w:tc>
          <w:tcPr>
            <w:tcW w:w="333" w:type="pct"/>
            <w:tcBorders>
              <w:top w:val="nil"/>
              <w:left w:val="nil"/>
              <w:bottom w:val="single" w:sz="4" w:space="0" w:color="auto"/>
              <w:right w:val="nil"/>
            </w:tcBorders>
            <w:noWrap/>
            <w:vAlign w:val="bottom"/>
          </w:tcPr>
          <w:p w14:paraId="538DED5B" w14:textId="4A6562A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68</w:t>
            </w:r>
          </w:p>
        </w:tc>
        <w:tc>
          <w:tcPr>
            <w:tcW w:w="333" w:type="pct"/>
            <w:tcBorders>
              <w:top w:val="nil"/>
              <w:left w:val="nil"/>
              <w:bottom w:val="single" w:sz="4" w:space="0" w:color="auto"/>
              <w:right w:val="nil"/>
            </w:tcBorders>
            <w:vAlign w:val="bottom"/>
          </w:tcPr>
          <w:p w14:paraId="06D79B12" w14:textId="2E87BDAD"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18</w:t>
            </w:r>
          </w:p>
        </w:tc>
        <w:tc>
          <w:tcPr>
            <w:tcW w:w="333" w:type="pct"/>
            <w:tcBorders>
              <w:top w:val="nil"/>
              <w:left w:val="nil"/>
              <w:bottom w:val="single" w:sz="4" w:space="0" w:color="auto"/>
              <w:right w:val="nil"/>
            </w:tcBorders>
            <w:vAlign w:val="bottom"/>
          </w:tcPr>
          <w:p w14:paraId="1864C14E" w14:textId="2884511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57</w:t>
            </w:r>
          </w:p>
        </w:tc>
        <w:tc>
          <w:tcPr>
            <w:tcW w:w="333" w:type="pct"/>
            <w:tcBorders>
              <w:top w:val="nil"/>
              <w:left w:val="nil"/>
              <w:bottom w:val="single" w:sz="4" w:space="0" w:color="auto"/>
              <w:right w:val="nil"/>
            </w:tcBorders>
            <w:noWrap/>
            <w:vAlign w:val="bottom"/>
          </w:tcPr>
          <w:p w14:paraId="6C5896EA" w14:textId="7728B95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34</w:t>
            </w:r>
          </w:p>
        </w:tc>
        <w:tc>
          <w:tcPr>
            <w:tcW w:w="333" w:type="pct"/>
            <w:tcBorders>
              <w:top w:val="nil"/>
              <w:left w:val="nil"/>
              <w:bottom w:val="single" w:sz="4" w:space="0" w:color="auto"/>
              <w:right w:val="nil"/>
            </w:tcBorders>
            <w:vAlign w:val="bottom"/>
          </w:tcPr>
          <w:p w14:paraId="1DA27716" w14:textId="705C6AA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46</w:t>
            </w:r>
          </w:p>
        </w:tc>
        <w:tc>
          <w:tcPr>
            <w:tcW w:w="333" w:type="pct"/>
            <w:tcBorders>
              <w:top w:val="nil"/>
              <w:left w:val="nil"/>
              <w:bottom w:val="single" w:sz="4" w:space="0" w:color="auto"/>
              <w:right w:val="nil"/>
            </w:tcBorders>
            <w:noWrap/>
            <w:vAlign w:val="bottom"/>
          </w:tcPr>
          <w:p w14:paraId="7CBF4601" w14:textId="2475176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w:t>
            </w:r>
          </w:p>
        </w:tc>
        <w:tc>
          <w:tcPr>
            <w:tcW w:w="333" w:type="pct"/>
            <w:tcBorders>
              <w:top w:val="nil"/>
              <w:left w:val="nil"/>
              <w:bottom w:val="single" w:sz="4" w:space="0" w:color="auto"/>
              <w:right w:val="nil"/>
            </w:tcBorders>
            <w:vAlign w:val="bottom"/>
          </w:tcPr>
          <w:p w14:paraId="50ED8B59" w14:textId="3B0EEEC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39</w:t>
            </w:r>
          </w:p>
        </w:tc>
        <w:tc>
          <w:tcPr>
            <w:tcW w:w="333" w:type="pct"/>
            <w:tcBorders>
              <w:top w:val="nil"/>
              <w:left w:val="nil"/>
              <w:bottom w:val="single" w:sz="4" w:space="0" w:color="auto"/>
              <w:right w:val="nil"/>
            </w:tcBorders>
            <w:vAlign w:val="bottom"/>
          </w:tcPr>
          <w:p w14:paraId="4407C041" w14:textId="46EB42E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88</w:t>
            </w:r>
          </w:p>
        </w:tc>
        <w:tc>
          <w:tcPr>
            <w:tcW w:w="335" w:type="pct"/>
            <w:tcBorders>
              <w:top w:val="nil"/>
              <w:left w:val="nil"/>
              <w:bottom w:val="single" w:sz="4" w:space="0" w:color="auto"/>
              <w:right w:val="nil"/>
            </w:tcBorders>
            <w:vAlign w:val="bottom"/>
          </w:tcPr>
          <w:p w14:paraId="78675F2B" w14:textId="4A716B82"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35</w:t>
            </w:r>
          </w:p>
        </w:tc>
      </w:tr>
      <w:tr w:rsidR="00EF55D1" w:rsidRPr="00EF55D1" w14:paraId="506C5A39" w14:textId="77777777" w:rsidTr="00682008">
        <w:trPr>
          <w:trHeight w:val="225"/>
          <w:jc w:val="center"/>
        </w:trPr>
        <w:tc>
          <w:tcPr>
            <w:tcW w:w="1260" w:type="pct"/>
            <w:gridSpan w:val="2"/>
            <w:vMerge w:val="restart"/>
            <w:tcBorders>
              <w:top w:val="single" w:sz="4" w:space="0" w:color="auto"/>
              <w:left w:val="nil"/>
              <w:bottom w:val="nil"/>
              <w:right w:val="nil"/>
            </w:tcBorders>
            <w:noWrap/>
            <w:vAlign w:val="center"/>
          </w:tcPr>
          <w:p w14:paraId="0C6975C5" w14:textId="50050C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Opleiding ouders – mbo</w:t>
            </w:r>
            <w:r w:rsidR="00EA579C">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w:t>
            </w:r>
            <w:r w:rsidR="00EA579C">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4 %</w:t>
            </w:r>
          </w:p>
        </w:tc>
        <w:tc>
          <w:tcPr>
            <w:tcW w:w="405" w:type="pct"/>
            <w:tcBorders>
              <w:top w:val="single" w:sz="4" w:space="0" w:color="auto"/>
              <w:left w:val="nil"/>
              <w:bottom w:val="nil"/>
              <w:right w:val="nil"/>
            </w:tcBorders>
          </w:tcPr>
          <w:p w14:paraId="44D7B59F"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bottom"/>
          </w:tcPr>
          <w:p w14:paraId="225F714D" w14:textId="7C3635C9"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30</w:t>
            </w:r>
          </w:p>
        </w:tc>
        <w:tc>
          <w:tcPr>
            <w:tcW w:w="333" w:type="pct"/>
            <w:tcBorders>
              <w:top w:val="single" w:sz="4" w:space="0" w:color="auto"/>
              <w:left w:val="nil"/>
              <w:bottom w:val="nil"/>
              <w:right w:val="nil"/>
            </w:tcBorders>
            <w:noWrap/>
            <w:vAlign w:val="bottom"/>
          </w:tcPr>
          <w:p w14:paraId="428A56F6" w14:textId="46BA5EE0"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26</w:t>
            </w:r>
          </w:p>
        </w:tc>
        <w:tc>
          <w:tcPr>
            <w:tcW w:w="333" w:type="pct"/>
            <w:tcBorders>
              <w:top w:val="single" w:sz="4" w:space="0" w:color="auto"/>
              <w:left w:val="nil"/>
              <w:bottom w:val="nil"/>
              <w:right w:val="nil"/>
            </w:tcBorders>
            <w:vAlign w:val="bottom"/>
          </w:tcPr>
          <w:p w14:paraId="5036F9DA" w14:textId="76D67EC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66</w:t>
            </w:r>
          </w:p>
        </w:tc>
        <w:tc>
          <w:tcPr>
            <w:tcW w:w="333" w:type="pct"/>
            <w:tcBorders>
              <w:top w:val="single" w:sz="4" w:space="0" w:color="auto"/>
              <w:left w:val="nil"/>
              <w:bottom w:val="nil"/>
              <w:right w:val="nil"/>
            </w:tcBorders>
            <w:vAlign w:val="bottom"/>
          </w:tcPr>
          <w:p w14:paraId="681BFBE8" w14:textId="1DCA9C78"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33</w:t>
            </w:r>
          </w:p>
        </w:tc>
        <w:tc>
          <w:tcPr>
            <w:tcW w:w="333" w:type="pct"/>
            <w:tcBorders>
              <w:top w:val="single" w:sz="4" w:space="0" w:color="auto"/>
              <w:left w:val="nil"/>
              <w:bottom w:val="nil"/>
              <w:right w:val="nil"/>
            </w:tcBorders>
            <w:noWrap/>
            <w:vAlign w:val="bottom"/>
          </w:tcPr>
          <w:p w14:paraId="149BD9B6" w14:textId="00E16AF5"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84</w:t>
            </w:r>
          </w:p>
        </w:tc>
        <w:tc>
          <w:tcPr>
            <w:tcW w:w="333" w:type="pct"/>
            <w:tcBorders>
              <w:top w:val="single" w:sz="4" w:space="0" w:color="auto"/>
              <w:left w:val="nil"/>
              <w:bottom w:val="nil"/>
              <w:right w:val="nil"/>
            </w:tcBorders>
            <w:vAlign w:val="bottom"/>
          </w:tcPr>
          <w:p w14:paraId="39FBDA35" w14:textId="62D0F7CB"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23</w:t>
            </w:r>
          </w:p>
        </w:tc>
        <w:tc>
          <w:tcPr>
            <w:tcW w:w="333" w:type="pct"/>
            <w:tcBorders>
              <w:top w:val="single" w:sz="4" w:space="0" w:color="auto"/>
              <w:left w:val="nil"/>
              <w:bottom w:val="nil"/>
              <w:right w:val="nil"/>
            </w:tcBorders>
            <w:noWrap/>
            <w:vAlign w:val="bottom"/>
          </w:tcPr>
          <w:p w14:paraId="0DEEFAD9" w14:textId="05BF08D5"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89</w:t>
            </w:r>
          </w:p>
        </w:tc>
        <w:tc>
          <w:tcPr>
            <w:tcW w:w="333" w:type="pct"/>
            <w:tcBorders>
              <w:top w:val="single" w:sz="4" w:space="0" w:color="auto"/>
              <w:left w:val="nil"/>
              <w:bottom w:val="nil"/>
              <w:right w:val="nil"/>
            </w:tcBorders>
            <w:vAlign w:val="bottom"/>
          </w:tcPr>
          <w:p w14:paraId="241A1746" w14:textId="0CC28968"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59</w:t>
            </w:r>
          </w:p>
        </w:tc>
        <w:tc>
          <w:tcPr>
            <w:tcW w:w="333" w:type="pct"/>
            <w:tcBorders>
              <w:top w:val="single" w:sz="4" w:space="0" w:color="auto"/>
              <w:left w:val="nil"/>
              <w:bottom w:val="nil"/>
              <w:right w:val="nil"/>
            </w:tcBorders>
            <w:vAlign w:val="bottom"/>
          </w:tcPr>
          <w:p w14:paraId="17FB9400" w14:textId="1E1E0CD6"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20</w:t>
            </w:r>
          </w:p>
        </w:tc>
        <w:tc>
          <w:tcPr>
            <w:tcW w:w="335" w:type="pct"/>
            <w:tcBorders>
              <w:top w:val="single" w:sz="4" w:space="0" w:color="auto"/>
              <w:left w:val="nil"/>
              <w:bottom w:val="nil"/>
              <w:right w:val="nil"/>
            </w:tcBorders>
            <w:vAlign w:val="bottom"/>
          </w:tcPr>
          <w:p w14:paraId="296986FD" w14:textId="01DF2E1C"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51</w:t>
            </w:r>
          </w:p>
        </w:tc>
      </w:tr>
      <w:tr w:rsidR="00EF55D1" w:rsidRPr="00EF55D1" w14:paraId="46F00ED8" w14:textId="77777777" w:rsidTr="00682008">
        <w:trPr>
          <w:trHeight w:val="225"/>
          <w:jc w:val="center"/>
        </w:trPr>
        <w:tc>
          <w:tcPr>
            <w:tcW w:w="1260" w:type="pct"/>
            <w:gridSpan w:val="2"/>
            <w:vMerge/>
            <w:tcBorders>
              <w:top w:val="nil"/>
              <w:left w:val="nil"/>
              <w:bottom w:val="single" w:sz="4" w:space="0" w:color="auto"/>
              <w:right w:val="nil"/>
            </w:tcBorders>
            <w:noWrap/>
            <w:vAlign w:val="center"/>
          </w:tcPr>
          <w:p w14:paraId="67CE0D07"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66D6BAF4"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56CF14AE" w14:textId="69F89CC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51</w:t>
            </w:r>
          </w:p>
        </w:tc>
        <w:tc>
          <w:tcPr>
            <w:tcW w:w="333" w:type="pct"/>
            <w:tcBorders>
              <w:top w:val="nil"/>
              <w:left w:val="nil"/>
              <w:bottom w:val="single" w:sz="4" w:space="0" w:color="auto"/>
              <w:right w:val="nil"/>
            </w:tcBorders>
            <w:noWrap/>
            <w:vAlign w:val="bottom"/>
          </w:tcPr>
          <w:p w14:paraId="61594295" w14:textId="01A31F0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09</w:t>
            </w:r>
          </w:p>
        </w:tc>
        <w:tc>
          <w:tcPr>
            <w:tcW w:w="333" w:type="pct"/>
            <w:tcBorders>
              <w:top w:val="nil"/>
              <w:left w:val="nil"/>
              <w:bottom w:val="single" w:sz="4" w:space="0" w:color="auto"/>
              <w:right w:val="nil"/>
            </w:tcBorders>
            <w:vAlign w:val="bottom"/>
          </w:tcPr>
          <w:p w14:paraId="385C3322" w14:textId="69EA9B92"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44</w:t>
            </w:r>
          </w:p>
        </w:tc>
        <w:tc>
          <w:tcPr>
            <w:tcW w:w="333" w:type="pct"/>
            <w:tcBorders>
              <w:top w:val="nil"/>
              <w:left w:val="nil"/>
              <w:bottom w:val="single" w:sz="4" w:space="0" w:color="auto"/>
              <w:right w:val="nil"/>
            </w:tcBorders>
            <w:vAlign w:val="bottom"/>
          </w:tcPr>
          <w:p w14:paraId="4422737F" w14:textId="685F212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74</w:t>
            </w:r>
          </w:p>
        </w:tc>
        <w:tc>
          <w:tcPr>
            <w:tcW w:w="333" w:type="pct"/>
            <w:tcBorders>
              <w:top w:val="nil"/>
              <w:left w:val="nil"/>
              <w:bottom w:val="single" w:sz="4" w:space="0" w:color="auto"/>
              <w:right w:val="nil"/>
            </w:tcBorders>
            <w:noWrap/>
            <w:vAlign w:val="bottom"/>
          </w:tcPr>
          <w:p w14:paraId="78B5A84C" w14:textId="2488D1A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06</w:t>
            </w:r>
          </w:p>
        </w:tc>
        <w:tc>
          <w:tcPr>
            <w:tcW w:w="333" w:type="pct"/>
            <w:tcBorders>
              <w:top w:val="nil"/>
              <w:left w:val="nil"/>
              <w:bottom w:val="single" w:sz="4" w:space="0" w:color="auto"/>
              <w:right w:val="nil"/>
            </w:tcBorders>
            <w:vAlign w:val="bottom"/>
          </w:tcPr>
          <w:p w14:paraId="6C0671A7" w14:textId="2FDFDBB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67</w:t>
            </w:r>
          </w:p>
        </w:tc>
        <w:tc>
          <w:tcPr>
            <w:tcW w:w="333" w:type="pct"/>
            <w:tcBorders>
              <w:top w:val="nil"/>
              <w:left w:val="nil"/>
              <w:bottom w:val="single" w:sz="4" w:space="0" w:color="auto"/>
              <w:right w:val="nil"/>
            </w:tcBorders>
            <w:noWrap/>
            <w:vAlign w:val="bottom"/>
          </w:tcPr>
          <w:p w14:paraId="4E431239" w14:textId="39FDED5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02</w:t>
            </w:r>
          </w:p>
        </w:tc>
        <w:tc>
          <w:tcPr>
            <w:tcW w:w="333" w:type="pct"/>
            <w:tcBorders>
              <w:top w:val="nil"/>
              <w:left w:val="nil"/>
              <w:bottom w:val="single" w:sz="4" w:space="0" w:color="auto"/>
              <w:right w:val="nil"/>
            </w:tcBorders>
            <w:vAlign w:val="bottom"/>
          </w:tcPr>
          <w:p w14:paraId="7E1EE69A" w14:textId="5D86792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44</w:t>
            </w:r>
          </w:p>
        </w:tc>
        <w:tc>
          <w:tcPr>
            <w:tcW w:w="333" w:type="pct"/>
            <w:tcBorders>
              <w:top w:val="nil"/>
              <w:left w:val="nil"/>
              <w:bottom w:val="single" w:sz="4" w:space="0" w:color="auto"/>
              <w:right w:val="nil"/>
            </w:tcBorders>
            <w:vAlign w:val="bottom"/>
          </w:tcPr>
          <w:p w14:paraId="0281903E" w14:textId="0AE355A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19</w:t>
            </w:r>
          </w:p>
        </w:tc>
        <w:tc>
          <w:tcPr>
            <w:tcW w:w="335" w:type="pct"/>
            <w:tcBorders>
              <w:top w:val="nil"/>
              <w:left w:val="nil"/>
              <w:bottom w:val="single" w:sz="4" w:space="0" w:color="auto"/>
              <w:right w:val="nil"/>
            </w:tcBorders>
            <w:vAlign w:val="bottom"/>
          </w:tcPr>
          <w:p w14:paraId="3F875C63" w14:textId="4E5A3BF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12</w:t>
            </w:r>
          </w:p>
        </w:tc>
      </w:tr>
      <w:tr w:rsidR="00EF55D1" w:rsidRPr="00EF55D1" w14:paraId="54B8A0B4" w14:textId="77777777" w:rsidTr="00682008">
        <w:trPr>
          <w:trHeight w:val="225"/>
          <w:jc w:val="center"/>
        </w:trPr>
        <w:tc>
          <w:tcPr>
            <w:tcW w:w="1260" w:type="pct"/>
            <w:gridSpan w:val="2"/>
            <w:vMerge w:val="restart"/>
            <w:tcBorders>
              <w:top w:val="single" w:sz="4" w:space="0" w:color="auto"/>
              <w:left w:val="nil"/>
              <w:bottom w:val="nil"/>
              <w:right w:val="nil"/>
            </w:tcBorders>
            <w:noWrap/>
            <w:vAlign w:val="center"/>
          </w:tcPr>
          <w:p w14:paraId="02764CE3"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Opleiding ouders – hbo %</w:t>
            </w:r>
          </w:p>
        </w:tc>
        <w:tc>
          <w:tcPr>
            <w:tcW w:w="405" w:type="pct"/>
            <w:tcBorders>
              <w:top w:val="single" w:sz="4" w:space="0" w:color="auto"/>
              <w:left w:val="nil"/>
              <w:bottom w:val="nil"/>
              <w:right w:val="nil"/>
            </w:tcBorders>
          </w:tcPr>
          <w:p w14:paraId="0F7060D5"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bottom"/>
          </w:tcPr>
          <w:p w14:paraId="653F7FFB" w14:textId="76BA5694"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58</w:t>
            </w:r>
          </w:p>
        </w:tc>
        <w:tc>
          <w:tcPr>
            <w:tcW w:w="333" w:type="pct"/>
            <w:tcBorders>
              <w:top w:val="single" w:sz="4" w:space="0" w:color="auto"/>
              <w:left w:val="nil"/>
              <w:bottom w:val="nil"/>
              <w:right w:val="nil"/>
            </w:tcBorders>
            <w:noWrap/>
            <w:vAlign w:val="bottom"/>
          </w:tcPr>
          <w:p w14:paraId="501D9E4B" w14:textId="65985749"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82</w:t>
            </w:r>
          </w:p>
        </w:tc>
        <w:tc>
          <w:tcPr>
            <w:tcW w:w="333" w:type="pct"/>
            <w:tcBorders>
              <w:top w:val="single" w:sz="4" w:space="0" w:color="auto"/>
              <w:left w:val="nil"/>
              <w:bottom w:val="nil"/>
              <w:right w:val="nil"/>
            </w:tcBorders>
            <w:vAlign w:val="bottom"/>
          </w:tcPr>
          <w:p w14:paraId="1B4E827C" w14:textId="20597E89"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82</w:t>
            </w:r>
          </w:p>
        </w:tc>
        <w:tc>
          <w:tcPr>
            <w:tcW w:w="333" w:type="pct"/>
            <w:tcBorders>
              <w:top w:val="single" w:sz="4" w:space="0" w:color="auto"/>
              <w:left w:val="nil"/>
              <w:bottom w:val="nil"/>
              <w:right w:val="nil"/>
            </w:tcBorders>
            <w:vAlign w:val="bottom"/>
          </w:tcPr>
          <w:p w14:paraId="2DF07D5B" w14:textId="245820A4"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12</w:t>
            </w:r>
          </w:p>
        </w:tc>
        <w:tc>
          <w:tcPr>
            <w:tcW w:w="333" w:type="pct"/>
            <w:tcBorders>
              <w:top w:val="single" w:sz="4" w:space="0" w:color="auto"/>
              <w:left w:val="nil"/>
              <w:bottom w:val="nil"/>
              <w:right w:val="nil"/>
            </w:tcBorders>
            <w:noWrap/>
            <w:vAlign w:val="bottom"/>
          </w:tcPr>
          <w:p w14:paraId="7E05C946" w14:textId="63E9095F"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74</w:t>
            </w:r>
          </w:p>
        </w:tc>
        <w:tc>
          <w:tcPr>
            <w:tcW w:w="333" w:type="pct"/>
            <w:tcBorders>
              <w:top w:val="single" w:sz="4" w:space="0" w:color="auto"/>
              <w:left w:val="nil"/>
              <w:bottom w:val="nil"/>
              <w:right w:val="nil"/>
            </w:tcBorders>
            <w:vAlign w:val="bottom"/>
          </w:tcPr>
          <w:p w14:paraId="3F076BA1" w14:textId="7E195A86"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60</w:t>
            </w:r>
          </w:p>
        </w:tc>
        <w:tc>
          <w:tcPr>
            <w:tcW w:w="333" w:type="pct"/>
            <w:tcBorders>
              <w:top w:val="single" w:sz="4" w:space="0" w:color="auto"/>
              <w:left w:val="nil"/>
              <w:bottom w:val="nil"/>
              <w:right w:val="nil"/>
            </w:tcBorders>
            <w:noWrap/>
            <w:vAlign w:val="bottom"/>
          </w:tcPr>
          <w:p w14:paraId="1AB8DA3B" w14:textId="2DB2BECB"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88</w:t>
            </w:r>
          </w:p>
        </w:tc>
        <w:tc>
          <w:tcPr>
            <w:tcW w:w="333" w:type="pct"/>
            <w:tcBorders>
              <w:top w:val="single" w:sz="4" w:space="0" w:color="auto"/>
              <w:left w:val="nil"/>
              <w:bottom w:val="nil"/>
              <w:right w:val="nil"/>
            </w:tcBorders>
            <w:vAlign w:val="bottom"/>
          </w:tcPr>
          <w:p w14:paraId="4098BBA3" w14:textId="3D4E2BD1"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45</w:t>
            </w:r>
          </w:p>
        </w:tc>
        <w:tc>
          <w:tcPr>
            <w:tcW w:w="333" w:type="pct"/>
            <w:tcBorders>
              <w:top w:val="single" w:sz="4" w:space="0" w:color="auto"/>
              <w:left w:val="nil"/>
              <w:bottom w:val="nil"/>
              <w:right w:val="nil"/>
            </w:tcBorders>
            <w:vAlign w:val="bottom"/>
          </w:tcPr>
          <w:p w14:paraId="3E632A84" w14:textId="7AF3C1FF"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73</w:t>
            </w:r>
          </w:p>
        </w:tc>
        <w:tc>
          <w:tcPr>
            <w:tcW w:w="335" w:type="pct"/>
            <w:tcBorders>
              <w:top w:val="single" w:sz="4" w:space="0" w:color="auto"/>
              <w:left w:val="nil"/>
              <w:bottom w:val="nil"/>
              <w:right w:val="nil"/>
            </w:tcBorders>
            <w:vAlign w:val="bottom"/>
          </w:tcPr>
          <w:p w14:paraId="7D62DCAC" w14:textId="74664201"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25</w:t>
            </w:r>
          </w:p>
        </w:tc>
      </w:tr>
      <w:tr w:rsidR="00EF55D1" w:rsidRPr="00EF55D1" w14:paraId="38A4CBA2" w14:textId="77777777" w:rsidTr="00682008">
        <w:trPr>
          <w:trHeight w:val="225"/>
          <w:jc w:val="center"/>
        </w:trPr>
        <w:tc>
          <w:tcPr>
            <w:tcW w:w="1260" w:type="pct"/>
            <w:gridSpan w:val="2"/>
            <w:vMerge/>
            <w:tcBorders>
              <w:top w:val="nil"/>
              <w:left w:val="nil"/>
              <w:bottom w:val="single" w:sz="4" w:space="0" w:color="auto"/>
              <w:right w:val="nil"/>
            </w:tcBorders>
            <w:noWrap/>
            <w:vAlign w:val="center"/>
          </w:tcPr>
          <w:p w14:paraId="49F9FAB9"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1614632D"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272D7244" w14:textId="11FF0FA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14</w:t>
            </w:r>
          </w:p>
        </w:tc>
        <w:tc>
          <w:tcPr>
            <w:tcW w:w="333" w:type="pct"/>
            <w:tcBorders>
              <w:top w:val="nil"/>
              <w:left w:val="nil"/>
              <w:bottom w:val="single" w:sz="4" w:space="0" w:color="auto"/>
              <w:right w:val="nil"/>
            </w:tcBorders>
            <w:noWrap/>
            <w:vAlign w:val="bottom"/>
          </w:tcPr>
          <w:p w14:paraId="15856808" w14:textId="010789A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52</w:t>
            </w:r>
          </w:p>
        </w:tc>
        <w:tc>
          <w:tcPr>
            <w:tcW w:w="333" w:type="pct"/>
            <w:tcBorders>
              <w:top w:val="nil"/>
              <w:left w:val="nil"/>
              <w:bottom w:val="single" w:sz="4" w:space="0" w:color="auto"/>
              <w:right w:val="nil"/>
            </w:tcBorders>
            <w:vAlign w:val="bottom"/>
          </w:tcPr>
          <w:p w14:paraId="39F4BFC4" w14:textId="1938904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37</w:t>
            </w:r>
          </w:p>
        </w:tc>
        <w:tc>
          <w:tcPr>
            <w:tcW w:w="333" w:type="pct"/>
            <w:tcBorders>
              <w:top w:val="nil"/>
              <w:left w:val="nil"/>
              <w:bottom w:val="single" w:sz="4" w:space="0" w:color="auto"/>
              <w:right w:val="nil"/>
            </w:tcBorders>
            <w:vAlign w:val="bottom"/>
          </w:tcPr>
          <w:p w14:paraId="7D6D9944" w14:textId="2A04C28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85</w:t>
            </w:r>
          </w:p>
        </w:tc>
        <w:tc>
          <w:tcPr>
            <w:tcW w:w="333" w:type="pct"/>
            <w:tcBorders>
              <w:top w:val="nil"/>
              <w:left w:val="nil"/>
              <w:bottom w:val="single" w:sz="4" w:space="0" w:color="auto"/>
              <w:right w:val="nil"/>
            </w:tcBorders>
            <w:noWrap/>
            <w:vAlign w:val="bottom"/>
          </w:tcPr>
          <w:p w14:paraId="709DC873" w14:textId="13A6766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w:t>
            </w:r>
          </w:p>
        </w:tc>
        <w:tc>
          <w:tcPr>
            <w:tcW w:w="333" w:type="pct"/>
            <w:tcBorders>
              <w:top w:val="nil"/>
              <w:left w:val="nil"/>
              <w:bottom w:val="single" w:sz="4" w:space="0" w:color="auto"/>
              <w:right w:val="nil"/>
            </w:tcBorders>
            <w:vAlign w:val="bottom"/>
          </w:tcPr>
          <w:p w14:paraId="701FE2A1" w14:textId="741899E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22</w:t>
            </w:r>
          </w:p>
        </w:tc>
        <w:tc>
          <w:tcPr>
            <w:tcW w:w="333" w:type="pct"/>
            <w:tcBorders>
              <w:top w:val="nil"/>
              <w:left w:val="nil"/>
              <w:bottom w:val="single" w:sz="4" w:space="0" w:color="auto"/>
              <w:right w:val="nil"/>
            </w:tcBorders>
            <w:noWrap/>
            <w:vAlign w:val="bottom"/>
          </w:tcPr>
          <w:p w14:paraId="12462843" w14:textId="6ED5249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34</w:t>
            </w:r>
          </w:p>
        </w:tc>
        <w:tc>
          <w:tcPr>
            <w:tcW w:w="333" w:type="pct"/>
            <w:tcBorders>
              <w:top w:val="nil"/>
              <w:left w:val="nil"/>
              <w:bottom w:val="single" w:sz="4" w:space="0" w:color="auto"/>
              <w:right w:val="nil"/>
            </w:tcBorders>
            <w:vAlign w:val="bottom"/>
          </w:tcPr>
          <w:p w14:paraId="288349DD" w14:textId="01EAC70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06</w:t>
            </w:r>
          </w:p>
        </w:tc>
        <w:tc>
          <w:tcPr>
            <w:tcW w:w="333" w:type="pct"/>
            <w:tcBorders>
              <w:top w:val="nil"/>
              <w:left w:val="nil"/>
              <w:bottom w:val="single" w:sz="4" w:space="0" w:color="auto"/>
              <w:right w:val="nil"/>
            </w:tcBorders>
            <w:vAlign w:val="bottom"/>
          </w:tcPr>
          <w:p w14:paraId="4FB56D9D" w14:textId="26E0F962"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08</w:t>
            </w:r>
          </w:p>
        </w:tc>
        <w:tc>
          <w:tcPr>
            <w:tcW w:w="335" w:type="pct"/>
            <w:tcBorders>
              <w:top w:val="nil"/>
              <w:left w:val="nil"/>
              <w:bottom w:val="single" w:sz="4" w:space="0" w:color="auto"/>
              <w:right w:val="nil"/>
            </w:tcBorders>
            <w:vAlign w:val="bottom"/>
          </w:tcPr>
          <w:p w14:paraId="7E3B0110" w14:textId="1FCBE8C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35</w:t>
            </w:r>
          </w:p>
        </w:tc>
      </w:tr>
      <w:tr w:rsidR="00EF55D1" w:rsidRPr="00EF55D1" w14:paraId="540EBB51" w14:textId="77777777" w:rsidTr="00682008">
        <w:trPr>
          <w:trHeight w:val="225"/>
          <w:jc w:val="center"/>
        </w:trPr>
        <w:tc>
          <w:tcPr>
            <w:tcW w:w="1260" w:type="pct"/>
            <w:gridSpan w:val="2"/>
            <w:vMerge w:val="restart"/>
            <w:tcBorders>
              <w:top w:val="single" w:sz="4" w:space="0" w:color="auto"/>
              <w:left w:val="nil"/>
              <w:bottom w:val="nil"/>
              <w:right w:val="nil"/>
            </w:tcBorders>
            <w:noWrap/>
            <w:vAlign w:val="center"/>
          </w:tcPr>
          <w:p w14:paraId="2524D368"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Opleiding ouders – wo %</w:t>
            </w:r>
          </w:p>
        </w:tc>
        <w:tc>
          <w:tcPr>
            <w:tcW w:w="405" w:type="pct"/>
            <w:tcBorders>
              <w:top w:val="single" w:sz="4" w:space="0" w:color="auto"/>
              <w:left w:val="nil"/>
              <w:bottom w:val="nil"/>
              <w:right w:val="nil"/>
            </w:tcBorders>
          </w:tcPr>
          <w:p w14:paraId="10CEF02F"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bottom"/>
          </w:tcPr>
          <w:p w14:paraId="6DE105C6" w14:textId="6CAE631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27</w:t>
            </w:r>
          </w:p>
        </w:tc>
        <w:tc>
          <w:tcPr>
            <w:tcW w:w="333" w:type="pct"/>
            <w:tcBorders>
              <w:top w:val="single" w:sz="4" w:space="0" w:color="auto"/>
              <w:left w:val="nil"/>
              <w:bottom w:val="nil"/>
              <w:right w:val="nil"/>
            </w:tcBorders>
            <w:noWrap/>
            <w:vAlign w:val="bottom"/>
          </w:tcPr>
          <w:p w14:paraId="6CA780CD" w14:textId="791CAE7D"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30</w:t>
            </w:r>
          </w:p>
        </w:tc>
        <w:tc>
          <w:tcPr>
            <w:tcW w:w="333" w:type="pct"/>
            <w:tcBorders>
              <w:top w:val="single" w:sz="4" w:space="0" w:color="auto"/>
              <w:left w:val="nil"/>
              <w:bottom w:val="nil"/>
              <w:right w:val="nil"/>
            </w:tcBorders>
            <w:vAlign w:val="bottom"/>
          </w:tcPr>
          <w:p w14:paraId="71052CAF" w14:textId="5C5EEDB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80</w:t>
            </w:r>
          </w:p>
        </w:tc>
        <w:tc>
          <w:tcPr>
            <w:tcW w:w="333" w:type="pct"/>
            <w:tcBorders>
              <w:top w:val="single" w:sz="4" w:space="0" w:color="auto"/>
              <w:left w:val="nil"/>
              <w:bottom w:val="nil"/>
              <w:right w:val="nil"/>
            </w:tcBorders>
            <w:vAlign w:val="bottom"/>
          </w:tcPr>
          <w:p w14:paraId="6E902B49" w14:textId="40D26C82"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27</w:t>
            </w:r>
          </w:p>
        </w:tc>
        <w:tc>
          <w:tcPr>
            <w:tcW w:w="333" w:type="pct"/>
            <w:tcBorders>
              <w:top w:val="single" w:sz="4" w:space="0" w:color="auto"/>
              <w:left w:val="nil"/>
              <w:bottom w:val="nil"/>
              <w:right w:val="nil"/>
            </w:tcBorders>
            <w:noWrap/>
            <w:vAlign w:val="bottom"/>
          </w:tcPr>
          <w:p w14:paraId="2BD97726" w14:textId="639987B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87</w:t>
            </w:r>
          </w:p>
        </w:tc>
        <w:tc>
          <w:tcPr>
            <w:tcW w:w="333" w:type="pct"/>
            <w:tcBorders>
              <w:top w:val="single" w:sz="4" w:space="0" w:color="auto"/>
              <w:left w:val="nil"/>
              <w:bottom w:val="nil"/>
              <w:right w:val="nil"/>
            </w:tcBorders>
            <w:vAlign w:val="bottom"/>
          </w:tcPr>
          <w:p w14:paraId="50BCA85F" w14:textId="13F7BB0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77</w:t>
            </w:r>
          </w:p>
        </w:tc>
        <w:tc>
          <w:tcPr>
            <w:tcW w:w="333" w:type="pct"/>
            <w:tcBorders>
              <w:top w:val="single" w:sz="4" w:space="0" w:color="auto"/>
              <w:left w:val="nil"/>
              <w:bottom w:val="nil"/>
              <w:right w:val="nil"/>
            </w:tcBorders>
            <w:noWrap/>
            <w:vAlign w:val="bottom"/>
          </w:tcPr>
          <w:p w14:paraId="70942DDC" w14:textId="21CE4BE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44</w:t>
            </w:r>
          </w:p>
        </w:tc>
        <w:tc>
          <w:tcPr>
            <w:tcW w:w="333" w:type="pct"/>
            <w:tcBorders>
              <w:top w:val="single" w:sz="4" w:space="0" w:color="auto"/>
              <w:left w:val="nil"/>
              <w:bottom w:val="nil"/>
              <w:right w:val="nil"/>
            </w:tcBorders>
            <w:vAlign w:val="bottom"/>
          </w:tcPr>
          <w:p w14:paraId="7FB03998" w14:textId="02422F9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09</w:t>
            </w:r>
          </w:p>
        </w:tc>
        <w:tc>
          <w:tcPr>
            <w:tcW w:w="333" w:type="pct"/>
            <w:tcBorders>
              <w:top w:val="single" w:sz="4" w:space="0" w:color="auto"/>
              <w:left w:val="nil"/>
              <w:bottom w:val="nil"/>
              <w:right w:val="nil"/>
            </w:tcBorders>
            <w:vAlign w:val="bottom"/>
          </w:tcPr>
          <w:p w14:paraId="269E72FB" w14:textId="40286B7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58</w:t>
            </w:r>
          </w:p>
        </w:tc>
        <w:tc>
          <w:tcPr>
            <w:tcW w:w="335" w:type="pct"/>
            <w:tcBorders>
              <w:top w:val="single" w:sz="4" w:space="0" w:color="auto"/>
              <w:left w:val="nil"/>
              <w:bottom w:val="nil"/>
              <w:right w:val="nil"/>
            </w:tcBorders>
            <w:vAlign w:val="bottom"/>
          </w:tcPr>
          <w:p w14:paraId="27ADDD47" w14:textId="69AF127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86</w:t>
            </w:r>
          </w:p>
        </w:tc>
      </w:tr>
      <w:tr w:rsidR="00EF55D1" w:rsidRPr="00EF55D1" w14:paraId="5D7FC26C" w14:textId="77777777" w:rsidTr="00682008">
        <w:trPr>
          <w:trHeight w:val="225"/>
          <w:jc w:val="center"/>
        </w:trPr>
        <w:tc>
          <w:tcPr>
            <w:tcW w:w="1260" w:type="pct"/>
            <w:gridSpan w:val="2"/>
            <w:vMerge/>
            <w:tcBorders>
              <w:top w:val="nil"/>
              <w:left w:val="nil"/>
              <w:bottom w:val="single" w:sz="4" w:space="0" w:color="auto"/>
              <w:right w:val="nil"/>
            </w:tcBorders>
            <w:noWrap/>
            <w:vAlign w:val="center"/>
          </w:tcPr>
          <w:p w14:paraId="5434FA0D"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0F69A695"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63285E25" w14:textId="7C63469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38</w:t>
            </w:r>
          </w:p>
        </w:tc>
        <w:tc>
          <w:tcPr>
            <w:tcW w:w="333" w:type="pct"/>
            <w:tcBorders>
              <w:top w:val="nil"/>
              <w:left w:val="nil"/>
              <w:bottom w:val="single" w:sz="4" w:space="0" w:color="auto"/>
              <w:right w:val="nil"/>
            </w:tcBorders>
            <w:noWrap/>
            <w:vAlign w:val="bottom"/>
          </w:tcPr>
          <w:p w14:paraId="1EB09E3D" w14:textId="07985BB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93</w:t>
            </w:r>
          </w:p>
        </w:tc>
        <w:tc>
          <w:tcPr>
            <w:tcW w:w="333" w:type="pct"/>
            <w:tcBorders>
              <w:top w:val="nil"/>
              <w:left w:val="nil"/>
              <w:bottom w:val="single" w:sz="4" w:space="0" w:color="auto"/>
              <w:right w:val="nil"/>
            </w:tcBorders>
            <w:vAlign w:val="bottom"/>
          </w:tcPr>
          <w:p w14:paraId="78B35A1B" w14:textId="7B031FF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99</w:t>
            </w:r>
          </w:p>
        </w:tc>
        <w:tc>
          <w:tcPr>
            <w:tcW w:w="333" w:type="pct"/>
            <w:tcBorders>
              <w:top w:val="nil"/>
              <w:left w:val="nil"/>
              <w:bottom w:val="single" w:sz="4" w:space="0" w:color="auto"/>
              <w:right w:val="nil"/>
            </w:tcBorders>
            <w:vAlign w:val="bottom"/>
          </w:tcPr>
          <w:p w14:paraId="1394B6BF" w14:textId="41EE588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02</w:t>
            </w:r>
          </w:p>
        </w:tc>
        <w:tc>
          <w:tcPr>
            <w:tcW w:w="333" w:type="pct"/>
            <w:tcBorders>
              <w:top w:val="nil"/>
              <w:left w:val="nil"/>
              <w:bottom w:val="single" w:sz="4" w:space="0" w:color="auto"/>
              <w:right w:val="nil"/>
            </w:tcBorders>
            <w:noWrap/>
            <w:vAlign w:val="bottom"/>
          </w:tcPr>
          <w:p w14:paraId="4B337775" w14:textId="6FC7924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81</w:t>
            </w:r>
          </w:p>
        </w:tc>
        <w:tc>
          <w:tcPr>
            <w:tcW w:w="333" w:type="pct"/>
            <w:tcBorders>
              <w:top w:val="nil"/>
              <w:left w:val="nil"/>
              <w:bottom w:val="single" w:sz="4" w:space="0" w:color="auto"/>
              <w:right w:val="nil"/>
            </w:tcBorders>
            <w:vAlign w:val="bottom"/>
          </w:tcPr>
          <w:p w14:paraId="107A9494" w14:textId="5642A59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35</w:t>
            </w:r>
          </w:p>
        </w:tc>
        <w:tc>
          <w:tcPr>
            <w:tcW w:w="333" w:type="pct"/>
            <w:tcBorders>
              <w:top w:val="nil"/>
              <w:left w:val="nil"/>
              <w:bottom w:val="single" w:sz="4" w:space="0" w:color="auto"/>
              <w:right w:val="nil"/>
            </w:tcBorders>
            <w:noWrap/>
            <w:vAlign w:val="bottom"/>
          </w:tcPr>
          <w:p w14:paraId="49A2B9C5" w14:textId="55D6C9D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66</w:t>
            </w:r>
          </w:p>
        </w:tc>
        <w:tc>
          <w:tcPr>
            <w:tcW w:w="333" w:type="pct"/>
            <w:tcBorders>
              <w:top w:val="nil"/>
              <w:left w:val="nil"/>
              <w:bottom w:val="single" w:sz="4" w:space="0" w:color="auto"/>
              <w:right w:val="nil"/>
            </w:tcBorders>
            <w:vAlign w:val="bottom"/>
          </w:tcPr>
          <w:p w14:paraId="02BDA9C4" w14:textId="2C0A74A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89</w:t>
            </w:r>
          </w:p>
        </w:tc>
        <w:tc>
          <w:tcPr>
            <w:tcW w:w="333" w:type="pct"/>
            <w:tcBorders>
              <w:top w:val="nil"/>
              <w:left w:val="nil"/>
              <w:bottom w:val="single" w:sz="4" w:space="0" w:color="auto"/>
              <w:right w:val="nil"/>
            </w:tcBorders>
            <w:vAlign w:val="bottom"/>
          </w:tcPr>
          <w:p w14:paraId="41266698" w14:textId="282B11CD"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14</w:t>
            </w:r>
          </w:p>
        </w:tc>
        <w:tc>
          <w:tcPr>
            <w:tcW w:w="335" w:type="pct"/>
            <w:tcBorders>
              <w:top w:val="nil"/>
              <w:left w:val="nil"/>
              <w:bottom w:val="single" w:sz="4" w:space="0" w:color="auto"/>
              <w:right w:val="nil"/>
            </w:tcBorders>
            <w:vAlign w:val="bottom"/>
          </w:tcPr>
          <w:p w14:paraId="793ABD5E" w14:textId="1756B01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13</w:t>
            </w:r>
          </w:p>
        </w:tc>
      </w:tr>
      <w:tr w:rsidR="00EF55D1" w:rsidRPr="00EF55D1" w14:paraId="2738B417" w14:textId="77777777" w:rsidTr="00682008">
        <w:trPr>
          <w:trHeight w:val="225"/>
          <w:jc w:val="center"/>
        </w:trPr>
        <w:tc>
          <w:tcPr>
            <w:tcW w:w="1260" w:type="pct"/>
            <w:gridSpan w:val="2"/>
            <w:vMerge w:val="restart"/>
            <w:tcBorders>
              <w:top w:val="single" w:sz="4" w:space="0" w:color="auto"/>
              <w:left w:val="nil"/>
              <w:bottom w:val="nil"/>
              <w:right w:val="nil"/>
            </w:tcBorders>
            <w:noWrap/>
            <w:vAlign w:val="center"/>
          </w:tcPr>
          <w:p w14:paraId="09528C12" w14:textId="553EC05C"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 xml:space="preserve">Migratieachtergr. </w:t>
            </w:r>
            <w:r w:rsidR="00570541" w:rsidRPr="005B5768">
              <w:rPr>
                <w:rFonts w:ascii="Times New Roman" w:hAnsi="Times New Roman" w:cs="Times New Roman"/>
                <w:color w:val="000000"/>
                <w:sz w:val="14"/>
                <w:szCs w:val="14"/>
                <w:lang w:val="nl-NL"/>
              </w:rPr>
              <w:t xml:space="preserve"> –</w:t>
            </w:r>
            <w:r w:rsidRPr="00EF55D1">
              <w:rPr>
                <w:rFonts w:ascii="Times New Roman" w:hAnsi="Times New Roman" w:cs="Times New Roman"/>
                <w:color w:val="000000"/>
                <w:sz w:val="14"/>
                <w:szCs w:val="14"/>
                <w:lang w:val="nl-NL"/>
              </w:rPr>
              <w:t xml:space="preserve"> geen %</w:t>
            </w:r>
          </w:p>
        </w:tc>
        <w:tc>
          <w:tcPr>
            <w:tcW w:w="405" w:type="pct"/>
            <w:tcBorders>
              <w:top w:val="single" w:sz="4" w:space="0" w:color="auto"/>
              <w:left w:val="nil"/>
              <w:bottom w:val="nil"/>
              <w:right w:val="nil"/>
            </w:tcBorders>
          </w:tcPr>
          <w:p w14:paraId="3ED4320E"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bottom"/>
          </w:tcPr>
          <w:p w14:paraId="6D9120AB" w14:textId="73AEABFC"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51</w:t>
            </w:r>
          </w:p>
        </w:tc>
        <w:tc>
          <w:tcPr>
            <w:tcW w:w="333" w:type="pct"/>
            <w:tcBorders>
              <w:top w:val="single" w:sz="4" w:space="0" w:color="auto"/>
              <w:left w:val="nil"/>
              <w:bottom w:val="nil"/>
              <w:right w:val="nil"/>
            </w:tcBorders>
            <w:noWrap/>
            <w:vAlign w:val="bottom"/>
          </w:tcPr>
          <w:p w14:paraId="739F3B4D" w14:textId="0F08DAE3"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28</w:t>
            </w:r>
          </w:p>
        </w:tc>
        <w:tc>
          <w:tcPr>
            <w:tcW w:w="333" w:type="pct"/>
            <w:tcBorders>
              <w:top w:val="single" w:sz="4" w:space="0" w:color="auto"/>
              <w:left w:val="nil"/>
              <w:bottom w:val="nil"/>
              <w:right w:val="nil"/>
            </w:tcBorders>
            <w:vAlign w:val="bottom"/>
          </w:tcPr>
          <w:p w14:paraId="3EB2EA7D" w14:textId="61C1DF26"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20</w:t>
            </w:r>
          </w:p>
        </w:tc>
        <w:tc>
          <w:tcPr>
            <w:tcW w:w="333" w:type="pct"/>
            <w:tcBorders>
              <w:top w:val="single" w:sz="4" w:space="0" w:color="auto"/>
              <w:left w:val="nil"/>
              <w:bottom w:val="nil"/>
              <w:right w:val="nil"/>
            </w:tcBorders>
            <w:vAlign w:val="bottom"/>
          </w:tcPr>
          <w:p w14:paraId="70DA9E71" w14:textId="659AA6D8"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57</w:t>
            </w:r>
          </w:p>
        </w:tc>
        <w:tc>
          <w:tcPr>
            <w:tcW w:w="333" w:type="pct"/>
            <w:tcBorders>
              <w:top w:val="single" w:sz="4" w:space="0" w:color="auto"/>
              <w:left w:val="nil"/>
              <w:bottom w:val="nil"/>
              <w:right w:val="nil"/>
            </w:tcBorders>
            <w:noWrap/>
            <w:vAlign w:val="bottom"/>
          </w:tcPr>
          <w:p w14:paraId="0DFD3783" w14:textId="78FF97D6"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56</w:t>
            </w:r>
          </w:p>
        </w:tc>
        <w:tc>
          <w:tcPr>
            <w:tcW w:w="333" w:type="pct"/>
            <w:tcBorders>
              <w:top w:val="single" w:sz="4" w:space="0" w:color="auto"/>
              <w:left w:val="nil"/>
              <w:bottom w:val="nil"/>
              <w:right w:val="nil"/>
            </w:tcBorders>
            <w:vAlign w:val="bottom"/>
          </w:tcPr>
          <w:p w14:paraId="464743C7" w14:textId="0070F81D"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08</w:t>
            </w:r>
          </w:p>
        </w:tc>
        <w:tc>
          <w:tcPr>
            <w:tcW w:w="333" w:type="pct"/>
            <w:tcBorders>
              <w:top w:val="single" w:sz="4" w:space="0" w:color="auto"/>
              <w:left w:val="nil"/>
              <w:bottom w:val="nil"/>
              <w:right w:val="nil"/>
            </w:tcBorders>
            <w:noWrap/>
            <w:vAlign w:val="bottom"/>
          </w:tcPr>
          <w:p w14:paraId="3700030F" w14:textId="08EB1E52"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72</w:t>
            </w:r>
          </w:p>
        </w:tc>
        <w:tc>
          <w:tcPr>
            <w:tcW w:w="333" w:type="pct"/>
            <w:tcBorders>
              <w:top w:val="single" w:sz="4" w:space="0" w:color="auto"/>
              <w:left w:val="nil"/>
              <w:bottom w:val="nil"/>
              <w:right w:val="nil"/>
            </w:tcBorders>
            <w:vAlign w:val="bottom"/>
          </w:tcPr>
          <w:p w14:paraId="16822128" w14:textId="3EF6E298"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48</w:t>
            </w:r>
          </w:p>
        </w:tc>
        <w:tc>
          <w:tcPr>
            <w:tcW w:w="333" w:type="pct"/>
            <w:tcBorders>
              <w:top w:val="single" w:sz="4" w:space="0" w:color="auto"/>
              <w:left w:val="nil"/>
              <w:bottom w:val="nil"/>
              <w:right w:val="nil"/>
            </w:tcBorders>
            <w:vAlign w:val="bottom"/>
          </w:tcPr>
          <w:p w14:paraId="193EB2AE" w14:textId="205FA60B"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85</w:t>
            </w:r>
          </w:p>
        </w:tc>
        <w:tc>
          <w:tcPr>
            <w:tcW w:w="335" w:type="pct"/>
            <w:tcBorders>
              <w:top w:val="single" w:sz="4" w:space="0" w:color="auto"/>
              <w:left w:val="nil"/>
              <w:bottom w:val="nil"/>
              <w:right w:val="nil"/>
            </w:tcBorders>
            <w:vAlign w:val="bottom"/>
          </w:tcPr>
          <w:p w14:paraId="15598B10" w14:textId="1071B470"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43</w:t>
            </w:r>
          </w:p>
        </w:tc>
      </w:tr>
      <w:tr w:rsidR="00EF55D1" w:rsidRPr="00EF55D1" w14:paraId="7294191B" w14:textId="77777777" w:rsidTr="00682008">
        <w:trPr>
          <w:trHeight w:val="225"/>
          <w:jc w:val="center"/>
        </w:trPr>
        <w:tc>
          <w:tcPr>
            <w:tcW w:w="1260" w:type="pct"/>
            <w:gridSpan w:val="2"/>
            <w:vMerge/>
            <w:tcBorders>
              <w:top w:val="nil"/>
              <w:left w:val="nil"/>
              <w:bottom w:val="single" w:sz="4" w:space="0" w:color="auto"/>
              <w:right w:val="nil"/>
            </w:tcBorders>
            <w:noWrap/>
            <w:vAlign w:val="center"/>
          </w:tcPr>
          <w:p w14:paraId="45619093"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4AF43669"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15D84046" w14:textId="7523E84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25</w:t>
            </w:r>
          </w:p>
        </w:tc>
        <w:tc>
          <w:tcPr>
            <w:tcW w:w="333" w:type="pct"/>
            <w:tcBorders>
              <w:top w:val="nil"/>
              <w:left w:val="nil"/>
              <w:bottom w:val="single" w:sz="4" w:space="0" w:color="auto"/>
              <w:right w:val="nil"/>
            </w:tcBorders>
            <w:noWrap/>
            <w:vAlign w:val="bottom"/>
          </w:tcPr>
          <w:p w14:paraId="24268703" w14:textId="7D91EEF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16</w:t>
            </w:r>
          </w:p>
        </w:tc>
        <w:tc>
          <w:tcPr>
            <w:tcW w:w="333" w:type="pct"/>
            <w:tcBorders>
              <w:top w:val="nil"/>
              <w:left w:val="nil"/>
              <w:bottom w:val="single" w:sz="4" w:space="0" w:color="auto"/>
              <w:right w:val="nil"/>
            </w:tcBorders>
            <w:vAlign w:val="bottom"/>
          </w:tcPr>
          <w:p w14:paraId="75163FCD" w14:textId="62893C3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99</w:t>
            </w:r>
          </w:p>
        </w:tc>
        <w:tc>
          <w:tcPr>
            <w:tcW w:w="333" w:type="pct"/>
            <w:tcBorders>
              <w:top w:val="nil"/>
              <w:left w:val="nil"/>
              <w:bottom w:val="single" w:sz="4" w:space="0" w:color="auto"/>
              <w:right w:val="nil"/>
            </w:tcBorders>
            <w:vAlign w:val="bottom"/>
          </w:tcPr>
          <w:p w14:paraId="719A80C6" w14:textId="45D7022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37</w:t>
            </w:r>
          </w:p>
        </w:tc>
        <w:tc>
          <w:tcPr>
            <w:tcW w:w="333" w:type="pct"/>
            <w:tcBorders>
              <w:top w:val="nil"/>
              <w:left w:val="nil"/>
              <w:bottom w:val="single" w:sz="4" w:space="0" w:color="auto"/>
              <w:right w:val="nil"/>
            </w:tcBorders>
            <w:noWrap/>
            <w:vAlign w:val="bottom"/>
          </w:tcPr>
          <w:p w14:paraId="4F4B1BF2" w14:textId="6479C67D"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22</w:t>
            </w:r>
          </w:p>
        </w:tc>
        <w:tc>
          <w:tcPr>
            <w:tcW w:w="333" w:type="pct"/>
            <w:tcBorders>
              <w:top w:val="nil"/>
              <w:left w:val="nil"/>
              <w:bottom w:val="single" w:sz="4" w:space="0" w:color="auto"/>
              <w:right w:val="nil"/>
            </w:tcBorders>
            <w:vAlign w:val="bottom"/>
          </w:tcPr>
          <w:p w14:paraId="0F7C0209" w14:textId="2EC0981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45</w:t>
            </w:r>
          </w:p>
        </w:tc>
        <w:tc>
          <w:tcPr>
            <w:tcW w:w="333" w:type="pct"/>
            <w:tcBorders>
              <w:top w:val="nil"/>
              <w:left w:val="nil"/>
              <w:bottom w:val="single" w:sz="4" w:space="0" w:color="auto"/>
              <w:right w:val="nil"/>
            </w:tcBorders>
            <w:noWrap/>
            <w:vAlign w:val="bottom"/>
          </w:tcPr>
          <w:p w14:paraId="2366D50F" w14:textId="2D971BF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25</w:t>
            </w:r>
          </w:p>
        </w:tc>
        <w:tc>
          <w:tcPr>
            <w:tcW w:w="333" w:type="pct"/>
            <w:tcBorders>
              <w:top w:val="nil"/>
              <w:left w:val="nil"/>
              <w:bottom w:val="single" w:sz="4" w:space="0" w:color="auto"/>
              <w:right w:val="nil"/>
            </w:tcBorders>
            <w:vAlign w:val="bottom"/>
          </w:tcPr>
          <w:p w14:paraId="3B08665C" w14:textId="1918D7B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01</w:t>
            </w:r>
          </w:p>
        </w:tc>
        <w:tc>
          <w:tcPr>
            <w:tcW w:w="333" w:type="pct"/>
            <w:tcBorders>
              <w:top w:val="nil"/>
              <w:left w:val="nil"/>
              <w:bottom w:val="single" w:sz="4" w:space="0" w:color="auto"/>
              <w:right w:val="nil"/>
            </w:tcBorders>
            <w:vAlign w:val="bottom"/>
          </w:tcPr>
          <w:p w14:paraId="4C4B9CF4" w14:textId="6918E43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15</w:t>
            </w:r>
          </w:p>
        </w:tc>
        <w:tc>
          <w:tcPr>
            <w:tcW w:w="335" w:type="pct"/>
            <w:tcBorders>
              <w:top w:val="nil"/>
              <w:left w:val="nil"/>
              <w:bottom w:val="single" w:sz="4" w:space="0" w:color="auto"/>
              <w:right w:val="nil"/>
            </w:tcBorders>
            <w:vAlign w:val="bottom"/>
          </w:tcPr>
          <w:p w14:paraId="0BD12C10" w14:textId="7AF8168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09</w:t>
            </w:r>
          </w:p>
        </w:tc>
      </w:tr>
      <w:tr w:rsidR="00EF55D1" w:rsidRPr="00EF55D1" w14:paraId="448DEB7E" w14:textId="77777777" w:rsidTr="00682008">
        <w:trPr>
          <w:trHeight w:val="225"/>
          <w:jc w:val="center"/>
        </w:trPr>
        <w:tc>
          <w:tcPr>
            <w:tcW w:w="1260" w:type="pct"/>
            <w:gridSpan w:val="2"/>
            <w:vMerge w:val="restart"/>
            <w:tcBorders>
              <w:top w:val="single" w:sz="4" w:space="0" w:color="auto"/>
              <w:left w:val="nil"/>
              <w:bottom w:val="nil"/>
              <w:right w:val="nil"/>
            </w:tcBorders>
            <w:noWrap/>
            <w:vAlign w:val="center"/>
          </w:tcPr>
          <w:p w14:paraId="369422F6"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Migratieachtergr. – westers %</w:t>
            </w:r>
          </w:p>
        </w:tc>
        <w:tc>
          <w:tcPr>
            <w:tcW w:w="405" w:type="pct"/>
            <w:tcBorders>
              <w:top w:val="single" w:sz="4" w:space="0" w:color="auto"/>
              <w:left w:val="nil"/>
              <w:bottom w:val="nil"/>
              <w:right w:val="nil"/>
            </w:tcBorders>
          </w:tcPr>
          <w:p w14:paraId="6C0DFE79"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bottom"/>
          </w:tcPr>
          <w:p w14:paraId="6FE85041" w14:textId="1A851F3F"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21</w:t>
            </w:r>
          </w:p>
        </w:tc>
        <w:tc>
          <w:tcPr>
            <w:tcW w:w="333" w:type="pct"/>
            <w:tcBorders>
              <w:top w:val="single" w:sz="4" w:space="0" w:color="auto"/>
              <w:left w:val="nil"/>
              <w:bottom w:val="nil"/>
              <w:right w:val="nil"/>
            </w:tcBorders>
            <w:noWrap/>
            <w:vAlign w:val="bottom"/>
          </w:tcPr>
          <w:p w14:paraId="3E5BC7D2" w14:textId="000C8470"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63</w:t>
            </w:r>
          </w:p>
        </w:tc>
        <w:tc>
          <w:tcPr>
            <w:tcW w:w="333" w:type="pct"/>
            <w:tcBorders>
              <w:top w:val="single" w:sz="4" w:space="0" w:color="auto"/>
              <w:left w:val="nil"/>
              <w:bottom w:val="nil"/>
              <w:right w:val="nil"/>
            </w:tcBorders>
            <w:vAlign w:val="bottom"/>
          </w:tcPr>
          <w:p w14:paraId="620DA704" w14:textId="7B417A46"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82</w:t>
            </w:r>
          </w:p>
        </w:tc>
        <w:tc>
          <w:tcPr>
            <w:tcW w:w="333" w:type="pct"/>
            <w:tcBorders>
              <w:top w:val="single" w:sz="4" w:space="0" w:color="auto"/>
              <w:left w:val="nil"/>
              <w:bottom w:val="nil"/>
              <w:right w:val="nil"/>
            </w:tcBorders>
            <w:vAlign w:val="bottom"/>
          </w:tcPr>
          <w:p w14:paraId="40CD3B97" w14:textId="19FCDB7A"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91</w:t>
            </w:r>
          </w:p>
        </w:tc>
        <w:tc>
          <w:tcPr>
            <w:tcW w:w="333" w:type="pct"/>
            <w:tcBorders>
              <w:top w:val="single" w:sz="4" w:space="0" w:color="auto"/>
              <w:left w:val="nil"/>
              <w:bottom w:val="nil"/>
              <w:right w:val="nil"/>
            </w:tcBorders>
            <w:noWrap/>
            <w:vAlign w:val="bottom"/>
          </w:tcPr>
          <w:p w14:paraId="1C73E25B" w14:textId="147C84CE"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11</w:t>
            </w:r>
          </w:p>
        </w:tc>
        <w:tc>
          <w:tcPr>
            <w:tcW w:w="333" w:type="pct"/>
            <w:tcBorders>
              <w:top w:val="single" w:sz="4" w:space="0" w:color="auto"/>
              <w:left w:val="nil"/>
              <w:bottom w:val="nil"/>
              <w:right w:val="nil"/>
            </w:tcBorders>
            <w:vAlign w:val="bottom"/>
          </w:tcPr>
          <w:p w14:paraId="24BF7003" w14:textId="07FF9022"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20</w:t>
            </w:r>
          </w:p>
        </w:tc>
        <w:tc>
          <w:tcPr>
            <w:tcW w:w="333" w:type="pct"/>
            <w:tcBorders>
              <w:top w:val="single" w:sz="4" w:space="0" w:color="auto"/>
              <w:left w:val="nil"/>
              <w:bottom w:val="nil"/>
              <w:right w:val="nil"/>
            </w:tcBorders>
            <w:noWrap/>
            <w:vAlign w:val="bottom"/>
          </w:tcPr>
          <w:p w14:paraId="5F38EA58" w14:textId="72490BCA"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66</w:t>
            </w:r>
          </w:p>
        </w:tc>
        <w:tc>
          <w:tcPr>
            <w:tcW w:w="333" w:type="pct"/>
            <w:tcBorders>
              <w:top w:val="single" w:sz="4" w:space="0" w:color="auto"/>
              <w:left w:val="nil"/>
              <w:bottom w:val="nil"/>
              <w:right w:val="nil"/>
            </w:tcBorders>
            <w:vAlign w:val="bottom"/>
          </w:tcPr>
          <w:p w14:paraId="25832835" w14:textId="7756415C"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53</w:t>
            </w:r>
          </w:p>
        </w:tc>
        <w:tc>
          <w:tcPr>
            <w:tcW w:w="333" w:type="pct"/>
            <w:tcBorders>
              <w:top w:val="single" w:sz="4" w:space="0" w:color="auto"/>
              <w:left w:val="nil"/>
              <w:bottom w:val="nil"/>
              <w:right w:val="nil"/>
            </w:tcBorders>
            <w:vAlign w:val="bottom"/>
          </w:tcPr>
          <w:p w14:paraId="33AA44DC" w14:textId="431665BA"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91</w:t>
            </w:r>
          </w:p>
        </w:tc>
        <w:tc>
          <w:tcPr>
            <w:tcW w:w="335" w:type="pct"/>
            <w:tcBorders>
              <w:top w:val="single" w:sz="4" w:space="0" w:color="auto"/>
              <w:left w:val="nil"/>
              <w:bottom w:val="nil"/>
              <w:right w:val="nil"/>
            </w:tcBorders>
            <w:vAlign w:val="bottom"/>
          </w:tcPr>
          <w:p w14:paraId="262069F7" w14:textId="4D495B6C"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10</w:t>
            </w:r>
          </w:p>
        </w:tc>
      </w:tr>
      <w:tr w:rsidR="00EF55D1" w:rsidRPr="00EF55D1" w14:paraId="0C5484D8" w14:textId="77777777" w:rsidTr="00682008">
        <w:trPr>
          <w:trHeight w:val="225"/>
          <w:jc w:val="center"/>
        </w:trPr>
        <w:tc>
          <w:tcPr>
            <w:tcW w:w="1260" w:type="pct"/>
            <w:gridSpan w:val="2"/>
            <w:vMerge/>
            <w:tcBorders>
              <w:top w:val="nil"/>
              <w:left w:val="nil"/>
              <w:bottom w:val="single" w:sz="4" w:space="0" w:color="auto"/>
              <w:right w:val="nil"/>
            </w:tcBorders>
            <w:noWrap/>
            <w:vAlign w:val="center"/>
          </w:tcPr>
          <w:p w14:paraId="1390148C"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1970F52F"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1D7ADA01" w14:textId="124529A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35</w:t>
            </w:r>
          </w:p>
        </w:tc>
        <w:tc>
          <w:tcPr>
            <w:tcW w:w="333" w:type="pct"/>
            <w:tcBorders>
              <w:top w:val="nil"/>
              <w:left w:val="nil"/>
              <w:bottom w:val="single" w:sz="4" w:space="0" w:color="auto"/>
              <w:right w:val="nil"/>
            </w:tcBorders>
            <w:noWrap/>
            <w:vAlign w:val="bottom"/>
          </w:tcPr>
          <w:p w14:paraId="0D0A083F" w14:textId="025CE43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65</w:t>
            </w:r>
          </w:p>
        </w:tc>
        <w:tc>
          <w:tcPr>
            <w:tcW w:w="333" w:type="pct"/>
            <w:tcBorders>
              <w:top w:val="nil"/>
              <w:left w:val="nil"/>
              <w:bottom w:val="single" w:sz="4" w:space="0" w:color="auto"/>
              <w:right w:val="nil"/>
            </w:tcBorders>
            <w:vAlign w:val="bottom"/>
          </w:tcPr>
          <w:p w14:paraId="54EB0EFC" w14:textId="40AAAF1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69</w:t>
            </w:r>
          </w:p>
        </w:tc>
        <w:tc>
          <w:tcPr>
            <w:tcW w:w="333" w:type="pct"/>
            <w:tcBorders>
              <w:top w:val="nil"/>
              <w:left w:val="nil"/>
              <w:bottom w:val="single" w:sz="4" w:space="0" w:color="auto"/>
              <w:right w:val="nil"/>
            </w:tcBorders>
            <w:vAlign w:val="bottom"/>
          </w:tcPr>
          <w:p w14:paraId="58AAB8EE" w14:textId="6F0C2B9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61</w:t>
            </w:r>
          </w:p>
        </w:tc>
        <w:tc>
          <w:tcPr>
            <w:tcW w:w="333" w:type="pct"/>
            <w:tcBorders>
              <w:top w:val="nil"/>
              <w:left w:val="nil"/>
              <w:bottom w:val="single" w:sz="4" w:space="0" w:color="auto"/>
              <w:right w:val="nil"/>
            </w:tcBorders>
            <w:noWrap/>
            <w:vAlign w:val="bottom"/>
          </w:tcPr>
          <w:p w14:paraId="28856511" w14:textId="40F265ED"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68</w:t>
            </w:r>
          </w:p>
        </w:tc>
        <w:tc>
          <w:tcPr>
            <w:tcW w:w="333" w:type="pct"/>
            <w:tcBorders>
              <w:top w:val="nil"/>
              <w:left w:val="nil"/>
              <w:bottom w:val="single" w:sz="4" w:space="0" w:color="auto"/>
              <w:right w:val="nil"/>
            </w:tcBorders>
            <w:vAlign w:val="bottom"/>
          </w:tcPr>
          <w:p w14:paraId="20831884" w14:textId="2E3D15F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58</w:t>
            </w:r>
          </w:p>
        </w:tc>
        <w:tc>
          <w:tcPr>
            <w:tcW w:w="333" w:type="pct"/>
            <w:tcBorders>
              <w:top w:val="nil"/>
              <w:left w:val="nil"/>
              <w:bottom w:val="single" w:sz="4" w:space="0" w:color="auto"/>
              <w:right w:val="nil"/>
            </w:tcBorders>
            <w:noWrap/>
            <w:vAlign w:val="bottom"/>
          </w:tcPr>
          <w:p w14:paraId="60504389" w14:textId="788112B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85</w:t>
            </w:r>
          </w:p>
        </w:tc>
        <w:tc>
          <w:tcPr>
            <w:tcW w:w="333" w:type="pct"/>
            <w:tcBorders>
              <w:top w:val="nil"/>
              <w:left w:val="nil"/>
              <w:bottom w:val="single" w:sz="4" w:space="0" w:color="auto"/>
              <w:right w:val="nil"/>
            </w:tcBorders>
            <w:vAlign w:val="bottom"/>
          </w:tcPr>
          <w:p w14:paraId="023BD8D5" w14:textId="0AB7590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51</w:t>
            </w:r>
          </w:p>
        </w:tc>
        <w:tc>
          <w:tcPr>
            <w:tcW w:w="333" w:type="pct"/>
            <w:tcBorders>
              <w:top w:val="nil"/>
              <w:left w:val="nil"/>
              <w:bottom w:val="single" w:sz="4" w:space="0" w:color="auto"/>
              <w:right w:val="nil"/>
            </w:tcBorders>
            <w:vAlign w:val="bottom"/>
          </w:tcPr>
          <w:p w14:paraId="4CFA12BC" w14:textId="36DF796C"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75</w:t>
            </w:r>
          </w:p>
        </w:tc>
        <w:tc>
          <w:tcPr>
            <w:tcW w:w="335" w:type="pct"/>
            <w:tcBorders>
              <w:top w:val="nil"/>
              <w:left w:val="nil"/>
              <w:bottom w:val="single" w:sz="4" w:space="0" w:color="auto"/>
              <w:right w:val="nil"/>
            </w:tcBorders>
            <w:vAlign w:val="bottom"/>
          </w:tcPr>
          <w:p w14:paraId="30AD8859" w14:textId="3642053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73</w:t>
            </w:r>
          </w:p>
        </w:tc>
      </w:tr>
      <w:tr w:rsidR="00EF55D1" w:rsidRPr="00EF55D1" w14:paraId="3694855E" w14:textId="77777777" w:rsidTr="00682008">
        <w:trPr>
          <w:trHeight w:val="225"/>
          <w:jc w:val="center"/>
        </w:trPr>
        <w:tc>
          <w:tcPr>
            <w:tcW w:w="1260" w:type="pct"/>
            <w:gridSpan w:val="2"/>
            <w:vMerge w:val="restart"/>
            <w:tcBorders>
              <w:top w:val="single" w:sz="4" w:space="0" w:color="auto"/>
              <w:left w:val="nil"/>
              <w:bottom w:val="nil"/>
              <w:right w:val="nil"/>
            </w:tcBorders>
            <w:noWrap/>
            <w:vAlign w:val="center"/>
          </w:tcPr>
          <w:p w14:paraId="21790306"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Migratieachtergr. – niet-westers %</w:t>
            </w:r>
          </w:p>
        </w:tc>
        <w:tc>
          <w:tcPr>
            <w:tcW w:w="405" w:type="pct"/>
            <w:tcBorders>
              <w:top w:val="single" w:sz="4" w:space="0" w:color="auto"/>
              <w:left w:val="nil"/>
              <w:bottom w:val="nil"/>
              <w:right w:val="nil"/>
            </w:tcBorders>
          </w:tcPr>
          <w:p w14:paraId="3A75CBA1"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bottom"/>
          </w:tcPr>
          <w:p w14:paraId="5411C025" w14:textId="1DCE044A"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90</w:t>
            </w:r>
          </w:p>
        </w:tc>
        <w:tc>
          <w:tcPr>
            <w:tcW w:w="333" w:type="pct"/>
            <w:tcBorders>
              <w:top w:val="single" w:sz="4" w:space="0" w:color="auto"/>
              <w:left w:val="nil"/>
              <w:bottom w:val="nil"/>
              <w:right w:val="nil"/>
            </w:tcBorders>
            <w:noWrap/>
            <w:vAlign w:val="bottom"/>
          </w:tcPr>
          <w:p w14:paraId="4805316B" w14:textId="03875C69"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58</w:t>
            </w:r>
          </w:p>
        </w:tc>
        <w:tc>
          <w:tcPr>
            <w:tcW w:w="333" w:type="pct"/>
            <w:tcBorders>
              <w:top w:val="single" w:sz="4" w:space="0" w:color="auto"/>
              <w:left w:val="nil"/>
              <w:bottom w:val="nil"/>
              <w:right w:val="nil"/>
            </w:tcBorders>
            <w:vAlign w:val="bottom"/>
          </w:tcPr>
          <w:p w14:paraId="0A45B7E2" w14:textId="7AF0CD3B"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44</w:t>
            </w:r>
          </w:p>
        </w:tc>
        <w:tc>
          <w:tcPr>
            <w:tcW w:w="333" w:type="pct"/>
            <w:tcBorders>
              <w:top w:val="single" w:sz="4" w:space="0" w:color="auto"/>
              <w:left w:val="nil"/>
              <w:bottom w:val="nil"/>
              <w:right w:val="nil"/>
            </w:tcBorders>
            <w:vAlign w:val="bottom"/>
          </w:tcPr>
          <w:p w14:paraId="2FABFCB2" w14:textId="02FE4D45"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01</w:t>
            </w:r>
          </w:p>
        </w:tc>
        <w:tc>
          <w:tcPr>
            <w:tcW w:w="333" w:type="pct"/>
            <w:tcBorders>
              <w:top w:val="single" w:sz="4" w:space="0" w:color="auto"/>
              <w:left w:val="nil"/>
              <w:bottom w:val="nil"/>
              <w:right w:val="nil"/>
            </w:tcBorders>
            <w:noWrap/>
            <w:vAlign w:val="bottom"/>
          </w:tcPr>
          <w:p w14:paraId="7409F6DA" w14:textId="70E6F4DB"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81</w:t>
            </w:r>
          </w:p>
        </w:tc>
        <w:tc>
          <w:tcPr>
            <w:tcW w:w="333" w:type="pct"/>
            <w:tcBorders>
              <w:top w:val="single" w:sz="4" w:space="0" w:color="auto"/>
              <w:left w:val="nil"/>
              <w:bottom w:val="nil"/>
              <w:right w:val="nil"/>
            </w:tcBorders>
            <w:vAlign w:val="bottom"/>
          </w:tcPr>
          <w:p w14:paraId="3D500042" w14:textId="674C5684"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03</w:t>
            </w:r>
          </w:p>
        </w:tc>
        <w:tc>
          <w:tcPr>
            <w:tcW w:w="333" w:type="pct"/>
            <w:tcBorders>
              <w:top w:val="single" w:sz="4" w:space="0" w:color="auto"/>
              <w:left w:val="nil"/>
              <w:bottom w:val="nil"/>
              <w:right w:val="nil"/>
            </w:tcBorders>
            <w:noWrap/>
            <w:vAlign w:val="bottom"/>
          </w:tcPr>
          <w:p w14:paraId="4126AF94" w14:textId="769FF884"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87</w:t>
            </w:r>
          </w:p>
        </w:tc>
        <w:tc>
          <w:tcPr>
            <w:tcW w:w="333" w:type="pct"/>
            <w:tcBorders>
              <w:top w:val="single" w:sz="4" w:space="0" w:color="auto"/>
              <w:left w:val="nil"/>
              <w:bottom w:val="nil"/>
              <w:right w:val="nil"/>
            </w:tcBorders>
            <w:vAlign w:val="bottom"/>
          </w:tcPr>
          <w:p w14:paraId="042AA52C" w14:textId="720DD5BD"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43</w:t>
            </w:r>
          </w:p>
        </w:tc>
        <w:tc>
          <w:tcPr>
            <w:tcW w:w="333" w:type="pct"/>
            <w:tcBorders>
              <w:top w:val="single" w:sz="4" w:space="0" w:color="auto"/>
              <w:left w:val="nil"/>
              <w:bottom w:val="nil"/>
              <w:right w:val="nil"/>
            </w:tcBorders>
            <w:vAlign w:val="bottom"/>
          </w:tcPr>
          <w:p w14:paraId="730F4BBE" w14:textId="17CDA22F"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74</w:t>
            </w:r>
          </w:p>
        </w:tc>
        <w:tc>
          <w:tcPr>
            <w:tcW w:w="335" w:type="pct"/>
            <w:tcBorders>
              <w:top w:val="single" w:sz="4" w:space="0" w:color="auto"/>
              <w:left w:val="nil"/>
              <w:bottom w:val="nil"/>
              <w:right w:val="nil"/>
            </w:tcBorders>
            <w:vAlign w:val="bottom"/>
          </w:tcPr>
          <w:p w14:paraId="2CD9B228" w14:textId="46D3958E"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00</w:t>
            </w:r>
          </w:p>
        </w:tc>
      </w:tr>
      <w:tr w:rsidR="00EF55D1" w:rsidRPr="00EF55D1" w14:paraId="1EFD11E7" w14:textId="77777777" w:rsidTr="00682008">
        <w:trPr>
          <w:trHeight w:val="225"/>
          <w:jc w:val="center"/>
        </w:trPr>
        <w:tc>
          <w:tcPr>
            <w:tcW w:w="1260" w:type="pct"/>
            <w:gridSpan w:val="2"/>
            <w:vMerge/>
            <w:tcBorders>
              <w:top w:val="nil"/>
              <w:left w:val="nil"/>
              <w:bottom w:val="single" w:sz="4" w:space="0" w:color="auto"/>
              <w:right w:val="nil"/>
            </w:tcBorders>
            <w:noWrap/>
            <w:vAlign w:val="bottom"/>
          </w:tcPr>
          <w:p w14:paraId="7ACD4302"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2F909817"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592787A4" w14:textId="3E1D301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85</w:t>
            </w:r>
          </w:p>
        </w:tc>
        <w:tc>
          <w:tcPr>
            <w:tcW w:w="333" w:type="pct"/>
            <w:tcBorders>
              <w:top w:val="nil"/>
              <w:left w:val="nil"/>
              <w:bottom w:val="single" w:sz="4" w:space="0" w:color="auto"/>
              <w:right w:val="nil"/>
            </w:tcBorders>
            <w:noWrap/>
            <w:vAlign w:val="bottom"/>
          </w:tcPr>
          <w:p w14:paraId="5C8B7DE3" w14:textId="00C9E0F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42</w:t>
            </w:r>
          </w:p>
        </w:tc>
        <w:tc>
          <w:tcPr>
            <w:tcW w:w="333" w:type="pct"/>
            <w:tcBorders>
              <w:top w:val="nil"/>
              <w:left w:val="nil"/>
              <w:bottom w:val="single" w:sz="4" w:space="0" w:color="auto"/>
              <w:right w:val="nil"/>
            </w:tcBorders>
            <w:vAlign w:val="bottom"/>
          </w:tcPr>
          <w:p w14:paraId="6E69491A" w14:textId="5BC7D63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21</w:t>
            </w:r>
          </w:p>
        </w:tc>
        <w:tc>
          <w:tcPr>
            <w:tcW w:w="333" w:type="pct"/>
            <w:tcBorders>
              <w:top w:val="nil"/>
              <w:left w:val="nil"/>
              <w:bottom w:val="single" w:sz="4" w:space="0" w:color="auto"/>
              <w:right w:val="nil"/>
            </w:tcBorders>
            <w:vAlign w:val="bottom"/>
          </w:tcPr>
          <w:p w14:paraId="582649E7" w14:textId="1C72EE0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71</w:t>
            </w:r>
          </w:p>
        </w:tc>
        <w:tc>
          <w:tcPr>
            <w:tcW w:w="333" w:type="pct"/>
            <w:tcBorders>
              <w:top w:val="nil"/>
              <w:left w:val="nil"/>
              <w:bottom w:val="single" w:sz="4" w:space="0" w:color="auto"/>
              <w:right w:val="nil"/>
            </w:tcBorders>
            <w:noWrap/>
            <w:vAlign w:val="bottom"/>
          </w:tcPr>
          <w:p w14:paraId="4FEE0CA4" w14:textId="002352C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54</w:t>
            </w:r>
          </w:p>
        </w:tc>
        <w:tc>
          <w:tcPr>
            <w:tcW w:w="333" w:type="pct"/>
            <w:tcBorders>
              <w:top w:val="nil"/>
              <w:left w:val="nil"/>
              <w:bottom w:val="single" w:sz="4" w:space="0" w:color="auto"/>
              <w:right w:val="nil"/>
            </w:tcBorders>
            <w:vAlign w:val="bottom"/>
          </w:tcPr>
          <w:p w14:paraId="7A67D4BA" w14:textId="662A440C"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74</w:t>
            </w:r>
          </w:p>
        </w:tc>
        <w:tc>
          <w:tcPr>
            <w:tcW w:w="333" w:type="pct"/>
            <w:tcBorders>
              <w:top w:val="nil"/>
              <w:left w:val="nil"/>
              <w:bottom w:val="single" w:sz="4" w:space="0" w:color="auto"/>
              <w:right w:val="nil"/>
            </w:tcBorders>
            <w:noWrap/>
            <w:vAlign w:val="bottom"/>
          </w:tcPr>
          <w:p w14:paraId="7C58EC03" w14:textId="7E81785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24</w:t>
            </w:r>
          </w:p>
        </w:tc>
        <w:tc>
          <w:tcPr>
            <w:tcW w:w="333" w:type="pct"/>
            <w:tcBorders>
              <w:top w:val="nil"/>
              <w:left w:val="nil"/>
              <w:bottom w:val="single" w:sz="4" w:space="0" w:color="auto"/>
              <w:right w:val="nil"/>
            </w:tcBorders>
            <w:vAlign w:val="bottom"/>
          </w:tcPr>
          <w:p w14:paraId="7A632673" w14:textId="47F1C29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43</w:t>
            </w:r>
          </w:p>
        </w:tc>
        <w:tc>
          <w:tcPr>
            <w:tcW w:w="333" w:type="pct"/>
            <w:tcBorders>
              <w:top w:val="nil"/>
              <w:left w:val="nil"/>
              <w:bottom w:val="single" w:sz="4" w:space="0" w:color="auto"/>
              <w:right w:val="nil"/>
            </w:tcBorders>
            <w:vAlign w:val="bottom"/>
          </w:tcPr>
          <w:p w14:paraId="48C6F141" w14:textId="20C3352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36</w:t>
            </w:r>
          </w:p>
        </w:tc>
        <w:tc>
          <w:tcPr>
            <w:tcW w:w="335" w:type="pct"/>
            <w:tcBorders>
              <w:top w:val="nil"/>
              <w:left w:val="nil"/>
              <w:bottom w:val="single" w:sz="4" w:space="0" w:color="auto"/>
              <w:right w:val="nil"/>
            </w:tcBorders>
            <w:vAlign w:val="bottom"/>
          </w:tcPr>
          <w:p w14:paraId="13221E9C" w14:textId="7BDA331D"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31</w:t>
            </w:r>
          </w:p>
        </w:tc>
      </w:tr>
      <w:tr w:rsidR="00EF55D1" w:rsidRPr="002733A1" w14:paraId="5272416F" w14:textId="77777777" w:rsidTr="00682008">
        <w:trPr>
          <w:trHeight w:val="225"/>
          <w:jc w:val="center"/>
        </w:trPr>
        <w:tc>
          <w:tcPr>
            <w:tcW w:w="5000" w:type="pct"/>
            <w:gridSpan w:val="13"/>
            <w:tcBorders>
              <w:top w:val="single" w:sz="4" w:space="0" w:color="auto"/>
              <w:left w:val="nil"/>
              <w:bottom w:val="nil"/>
              <w:right w:val="nil"/>
            </w:tcBorders>
          </w:tcPr>
          <w:p w14:paraId="6DA48C7A" w14:textId="6D422D3F" w:rsidR="00EF55D1" w:rsidRPr="00EA579C" w:rsidRDefault="00EF55D1" w:rsidP="006B58D4">
            <w:pPr>
              <w:spacing w:after="0" w:line="240" w:lineRule="auto"/>
              <w:rPr>
                <w:rFonts w:ascii="Times New Roman" w:hAnsi="Times New Roman" w:cs="Times New Roman"/>
                <w:i/>
                <w:sz w:val="24"/>
                <w:szCs w:val="24"/>
                <w:lang w:val="nl-NL"/>
              </w:rPr>
            </w:pPr>
            <w:r w:rsidRPr="00EA579C">
              <w:rPr>
                <w:rFonts w:ascii="Times New Roman" w:hAnsi="Times New Roman" w:cs="Times New Roman"/>
                <w:i/>
                <w:sz w:val="24"/>
                <w:szCs w:val="24"/>
                <w:lang w:val="nl-NL"/>
              </w:rPr>
              <w:t>Bron: DUO Functiemix, DUO</w:t>
            </w:r>
            <w:r w:rsidR="002733A1">
              <w:rPr>
                <w:rFonts w:ascii="Times New Roman" w:hAnsi="Times New Roman" w:cs="Times New Roman"/>
                <w:i/>
                <w:sz w:val="24"/>
                <w:szCs w:val="24"/>
                <w:lang w:val="nl-NL"/>
              </w:rPr>
              <w:t>-</w:t>
            </w:r>
            <w:r w:rsidRPr="00EA579C">
              <w:rPr>
                <w:rFonts w:ascii="Times New Roman" w:hAnsi="Times New Roman" w:cs="Times New Roman"/>
                <w:i/>
                <w:sz w:val="24"/>
                <w:szCs w:val="24"/>
                <w:lang w:val="nl-NL"/>
              </w:rPr>
              <w:t>1cijferPO, CBS GBAPERSOONTAB en CBS HOOGSTEOPLTAB</w:t>
            </w:r>
            <w:r w:rsidR="002733A1">
              <w:rPr>
                <w:rFonts w:ascii="Times New Roman" w:hAnsi="Times New Roman" w:cs="Times New Roman"/>
                <w:i/>
                <w:sz w:val="24"/>
                <w:szCs w:val="24"/>
                <w:lang w:val="nl-NL"/>
              </w:rPr>
              <w:t>.</w:t>
            </w:r>
          </w:p>
          <w:p w14:paraId="5CAE220C" w14:textId="1ECEBB8E" w:rsidR="00EF55D1" w:rsidRPr="00EA579C" w:rsidRDefault="00EF55D1" w:rsidP="006B58D4">
            <w:pPr>
              <w:spacing w:after="0" w:line="240" w:lineRule="auto"/>
              <w:rPr>
                <w:rFonts w:ascii="Times New Roman" w:hAnsi="Times New Roman" w:cs="Times New Roman"/>
                <w:i/>
                <w:sz w:val="24"/>
                <w:szCs w:val="24"/>
                <w:lang w:val="nl-NL"/>
              </w:rPr>
            </w:pPr>
            <w:r w:rsidRPr="00EA579C">
              <w:rPr>
                <w:rFonts w:ascii="Times New Roman" w:hAnsi="Times New Roman" w:cs="Times New Roman"/>
                <w:i/>
                <w:sz w:val="24"/>
                <w:szCs w:val="24"/>
                <w:lang w:val="nl-NL"/>
              </w:rPr>
              <w:t>Noot: de verschillen tussen de leerling</w:t>
            </w:r>
            <w:r w:rsidR="007E1EFE">
              <w:rPr>
                <w:rFonts w:ascii="Times New Roman" w:hAnsi="Times New Roman" w:cs="Times New Roman"/>
                <w:i/>
                <w:sz w:val="24"/>
                <w:szCs w:val="24"/>
                <w:lang w:val="nl-NL"/>
              </w:rPr>
              <w:t>en</w:t>
            </w:r>
            <w:r w:rsidRPr="00EA579C">
              <w:rPr>
                <w:rFonts w:ascii="Times New Roman" w:hAnsi="Times New Roman" w:cs="Times New Roman"/>
                <w:i/>
                <w:sz w:val="24"/>
                <w:szCs w:val="24"/>
                <w:lang w:val="nl-NL"/>
              </w:rPr>
              <w:t>populatie op scholen waar de jonge leraren gaan werken en de leerling</w:t>
            </w:r>
            <w:r w:rsidR="00E15830">
              <w:rPr>
                <w:rFonts w:ascii="Times New Roman" w:hAnsi="Times New Roman" w:cs="Times New Roman"/>
                <w:i/>
                <w:sz w:val="24"/>
                <w:szCs w:val="24"/>
                <w:lang w:val="nl-NL"/>
              </w:rPr>
              <w:t>en</w:t>
            </w:r>
            <w:r w:rsidRPr="00EA579C">
              <w:rPr>
                <w:rFonts w:ascii="Times New Roman" w:hAnsi="Times New Roman" w:cs="Times New Roman"/>
                <w:i/>
                <w:sz w:val="24"/>
                <w:szCs w:val="24"/>
                <w:lang w:val="nl-NL"/>
              </w:rPr>
              <w:t xml:space="preserve">populatie in het algemeen </w:t>
            </w:r>
            <w:r w:rsidR="00674C23">
              <w:rPr>
                <w:rFonts w:ascii="Times New Roman" w:hAnsi="Times New Roman" w:cs="Times New Roman"/>
                <w:i/>
                <w:sz w:val="24"/>
                <w:szCs w:val="24"/>
                <w:lang w:val="nl-NL"/>
              </w:rPr>
              <w:t>zijn</w:t>
            </w:r>
            <w:r w:rsidR="00674C23" w:rsidRPr="00EA579C">
              <w:rPr>
                <w:rFonts w:ascii="Times New Roman" w:hAnsi="Times New Roman" w:cs="Times New Roman"/>
                <w:i/>
                <w:sz w:val="24"/>
                <w:szCs w:val="24"/>
                <w:lang w:val="nl-NL"/>
              </w:rPr>
              <w:t xml:space="preserve"> </w:t>
            </w:r>
            <w:r w:rsidRPr="00EA579C">
              <w:rPr>
                <w:rFonts w:ascii="Times New Roman" w:hAnsi="Times New Roman" w:cs="Times New Roman"/>
                <w:i/>
                <w:sz w:val="24"/>
                <w:szCs w:val="24"/>
                <w:lang w:val="nl-NL"/>
              </w:rPr>
              <w:t>berekend door het algemene gemiddelde af te halen van het gemiddelde van de leraren. Een positief (negatief) verschil betekent dus dat het percentage leerlingen met een bepaald kenmerk hoger (lager) is dan het landelijk gemiddelde.</w:t>
            </w:r>
          </w:p>
          <w:p w14:paraId="1F5D1EC5" w14:textId="77777777" w:rsidR="00EF55D1" w:rsidRPr="00EA579C" w:rsidRDefault="00EF55D1" w:rsidP="006B58D4">
            <w:pPr>
              <w:spacing w:after="0" w:line="240" w:lineRule="auto"/>
              <w:rPr>
                <w:rFonts w:ascii="Times New Roman" w:hAnsi="Times New Roman" w:cs="Times New Roman"/>
                <w:iCs/>
                <w:sz w:val="24"/>
                <w:szCs w:val="24"/>
                <w:lang w:val="nl-NL"/>
              </w:rPr>
            </w:pPr>
          </w:p>
        </w:tc>
      </w:tr>
    </w:tbl>
    <w:p w14:paraId="04451F50" w14:textId="7BFDFF30" w:rsidR="00EF55D1" w:rsidRPr="00EA579C" w:rsidRDefault="00EF55D1" w:rsidP="006B58D4">
      <w:pPr>
        <w:keepNext/>
        <w:spacing w:after="0" w:line="240" w:lineRule="auto"/>
        <w:rPr>
          <w:rFonts w:ascii="Times New Roman" w:hAnsi="Times New Roman" w:cs="Times New Roman"/>
          <w:b/>
          <w:bCs/>
          <w:sz w:val="24"/>
          <w:szCs w:val="24"/>
          <w:lang w:val="nl-NL"/>
        </w:rPr>
      </w:pPr>
      <w:bookmarkStart w:id="8" w:name="_Toc68114126"/>
      <w:r w:rsidRPr="00EA579C">
        <w:rPr>
          <w:rFonts w:ascii="Times New Roman" w:hAnsi="Times New Roman" w:cs="Times New Roman"/>
          <w:b/>
          <w:bCs/>
          <w:sz w:val="24"/>
          <w:szCs w:val="24"/>
          <w:lang w:val="nl-NL"/>
        </w:rPr>
        <w:t>Tabel 4</w:t>
      </w:r>
      <w:r w:rsidR="007E1EFE" w:rsidRPr="00EA579C">
        <w:rPr>
          <w:rFonts w:ascii="Times New Roman" w:hAnsi="Times New Roman" w:cs="Times New Roman"/>
          <w:b/>
          <w:bCs/>
          <w:sz w:val="24"/>
          <w:szCs w:val="24"/>
          <w:lang w:val="nl-NL"/>
        </w:rPr>
        <w:t>.</w:t>
      </w:r>
      <w:r w:rsidRPr="00EA579C">
        <w:rPr>
          <w:rFonts w:ascii="Times New Roman" w:hAnsi="Times New Roman" w:cs="Times New Roman"/>
          <w:sz w:val="24"/>
          <w:szCs w:val="24"/>
          <w:lang w:val="nl-NL"/>
        </w:rPr>
        <w:t xml:space="preserve"> Kenmerken van de </w:t>
      </w:r>
      <w:r w:rsidR="00126D0C" w:rsidRPr="00EA579C">
        <w:rPr>
          <w:rFonts w:ascii="Times New Roman" w:hAnsi="Times New Roman" w:cs="Times New Roman"/>
          <w:sz w:val="24"/>
          <w:szCs w:val="24"/>
          <w:lang w:val="nl-NL"/>
        </w:rPr>
        <w:t>leerling</w:t>
      </w:r>
      <w:r w:rsidR="0026599B">
        <w:rPr>
          <w:rFonts w:ascii="Times New Roman" w:hAnsi="Times New Roman" w:cs="Times New Roman"/>
          <w:sz w:val="24"/>
          <w:szCs w:val="24"/>
          <w:lang w:val="nl-NL"/>
        </w:rPr>
        <w:t>en</w:t>
      </w:r>
      <w:r w:rsidRPr="00EA579C">
        <w:rPr>
          <w:rFonts w:ascii="Times New Roman" w:hAnsi="Times New Roman" w:cs="Times New Roman"/>
          <w:sz w:val="24"/>
          <w:szCs w:val="24"/>
          <w:lang w:val="nl-NL"/>
        </w:rPr>
        <w:t>populatie van scholen waarop jonge leraren voor het eerst als leraar beginnen te werken – G4</w:t>
      </w:r>
      <w:bookmarkEnd w:id="8"/>
      <w:r w:rsidR="007E1EFE" w:rsidRPr="00EA579C">
        <w:rPr>
          <w:rFonts w:ascii="Times New Roman" w:hAnsi="Times New Roman" w:cs="Times New Roman"/>
          <w:b/>
          <w:bCs/>
          <w:sz w:val="24"/>
          <w:szCs w:val="24"/>
          <w:lang w:val="nl-NL"/>
        </w:rPr>
        <w:t>.</w:t>
      </w:r>
    </w:p>
    <w:tbl>
      <w:tblPr>
        <w:tblStyle w:val="TableGrid6"/>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1715"/>
        <w:gridCol w:w="734"/>
        <w:gridCol w:w="604"/>
        <w:gridCol w:w="604"/>
        <w:gridCol w:w="604"/>
        <w:gridCol w:w="604"/>
        <w:gridCol w:w="604"/>
        <w:gridCol w:w="604"/>
        <w:gridCol w:w="604"/>
        <w:gridCol w:w="604"/>
        <w:gridCol w:w="604"/>
        <w:gridCol w:w="609"/>
      </w:tblGrid>
      <w:tr w:rsidR="00EF55D1" w:rsidRPr="00EF55D1" w14:paraId="2B3F3A20" w14:textId="77777777" w:rsidTr="00682008">
        <w:trPr>
          <w:trHeight w:val="225"/>
          <w:jc w:val="center"/>
        </w:trPr>
        <w:tc>
          <w:tcPr>
            <w:tcW w:w="316" w:type="pct"/>
            <w:tcBorders>
              <w:top w:val="single" w:sz="4" w:space="0" w:color="auto"/>
              <w:left w:val="nil"/>
              <w:bottom w:val="single" w:sz="4" w:space="0" w:color="auto"/>
              <w:right w:val="nil"/>
            </w:tcBorders>
          </w:tcPr>
          <w:p w14:paraId="6ACEE753" w14:textId="77777777" w:rsidR="00EF55D1" w:rsidRPr="00EF55D1" w:rsidRDefault="00EF55D1" w:rsidP="006B58D4">
            <w:pPr>
              <w:spacing w:after="0" w:line="240" w:lineRule="auto"/>
              <w:rPr>
                <w:rFonts w:ascii="Times New Roman" w:eastAsia="Times New Roman" w:hAnsi="Times New Roman" w:cs="Times New Roman"/>
                <w:b/>
                <w:sz w:val="14"/>
                <w:szCs w:val="14"/>
                <w:lang w:val="nl-NL" w:eastAsia="en-GB"/>
              </w:rPr>
            </w:pPr>
          </w:p>
        </w:tc>
        <w:tc>
          <w:tcPr>
            <w:tcW w:w="4684" w:type="pct"/>
            <w:gridSpan w:val="12"/>
            <w:tcBorders>
              <w:top w:val="single" w:sz="4" w:space="0" w:color="auto"/>
              <w:left w:val="nil"/>
              <w:bottom w:val="single" w:sz="4" w:space="0" w:color="auto"/>
              <w:right w:val="nil"/>
            </w:tcBorders>
            <w:noWrap/>
          </w:tcPr>
          <w:p w14:paraId="1E8D3BE3" w14:textId="77777777" w:rsidR="00EF55D1" w:rsidRPr="00EF55D1" w:rsidRDefault="00EF55D1" w:rsidP="006B58D4">
            <w:pPr>
              <w:spacing w:after="0" w:line="240" w:lineRule="auto"/>
              <w:rPr>
                <w:rFonts w:ascii="Times New Roman" w:eastAsia="Times New Roman" w:hAnsi="Times New Roman" w:cs="Times New Roman"/>
                <w:sz w:val="14"/>
                <w:szCs w:val="14"/>
                <w:lang w:val="nl-NL" w:eastAsia="en-GB"/>
              </w:rPr>
            </w:pPr>
            <w:r w:rsidRPr="00EF55D1">
              <w:rPr>
                <w:rFonts w:ascii="Times New Roman" w:eastAsia="Times New Roman" w:hAnsi="Times New Roman" w:cs="Times New Roman"/>
                <w:b/>
                <w:sz w:val="14"/>
                <w:szCs w:val="14"/>
                <w:lang w:val="nl-NL" w:eastAsia="en-GB"/>
              </w:rPr>
              <w:t xml:space="preserve">                                                                                                                                        Eerste jaar in het onderwijs werkzaam</w:t>
            </w:r>
          </w:p>
        </w:tc>
      </w:tr>
      <w:tr w:rsidR="00EF55D1" w:rsidRPr="00EF55D1" w14:paraId="6B18A105" w14:textId="77777777" w:rsidTr="00682008">
        <w:trPr>
          <w:trHeight w:val="82"/>
          <w:jc w:val="center"/>
        </w:trPr>
        <w:tc>
          <w:tcPr>
            <w:tcW w:w="1262" w:type="pct"/>
            <w:gridSpan w:val="2"/>
            <w:tcBorders>
              <w:top w:val="single" w:sz="4" w:space="0" w:color="auto"/>
              <w:left w:val="nil"/>
              <w:bottom w:val="single" w:sz="4" w:space="0" w:color="auto"/>
              <w:right w:val="nil"/>
            </w:tcBorders>
            <w:noWrap/>
            <w:hideMark/>
          </w:tcPr>
          <w:p w14:paraId="33A59C1E" w14:textId="77777777" w:rsidR="00EF55D1" w:rsidRPr="00EF55D1" w:rsidRDefault="00EF55D1" w:rsidP="006B58D4">
            <w:pPr>
              <w:spacing w:after="0" w:line="240" w:lineRule="auto"/>
              <w:rPr>
                <w:rFonts w:ascii="Times New Roman" w:eastAsia="Times New Roman" w:hAnsi="Times New Roman" w:cs="Times New Roman"/>
                <w:b/>
                <w:sz w:val="14"/>
                <w:szCs w:val="14"/>
                <w:lang w:val="nl-NL" w:eastAsia="en-GB"/>
              </w:rPr>
            </w:pPr>
            <w:r w:rsidRPr="00EF55D1">
              <w:rPr>
                <w:rFonts w:ascii="Times New Roman" w:hAnsi="Times New Roman" w:cs="Times New Roman"/>
                <w:b/>
                <w:sz w:val="14"/>
                <w:szCs w:val="14"/>
                <w:lang w:val="nl-NL"/>
              </w:rPr>
              <w:t>Variabelen</w:t>
            </w:r>
          </w:p>
        </w:tc>
        <w:tc>
          <w:tcPr>
            <w:tcW w:w="405" w:type="pct"/>
            <w:tcBorders>
              <w:top w:val="single" w:sz="4" w:space="0" w:color="auto"/>
              <w:left w:val="nil"/>
              <w:bottom w:val="single" w:sz="4" w:space="0" w:color="auto"/>
              <w:right w:val="nil"/>
            </w:tcBorders>
          </w:tcPr>
          <w:p w14:paraId="7362F11A" w14:textId="77777777" w:rsidR="00EF55D1" w:rsidRPr="00EF55D1" w:rsidRDefault="00EF55D1" w:rsidP="006B58D4">
            <w:pPr>
              <w:spacing w:after="0" w:line="240" w:lineRule="auto"/>
              <w:rPr>
                <w:rFonts w:ascii="Times New Roman" w:hAnsi="Times New Roman" w:cs="Times New Roman"/>
                <w:sz w:val="14"/>
                <w:szCs w:val="14"/>
                <w:lang w:val="nl-NL"/>
              </w:rPr>
            </w:pPr>
          </w:p>
        </w:tc>
        <w:tc>
          <w:tcPr>
            <w:tcW w:w="333" w:type="pct"/>
            <w:tcBorders>
              <w:top w:val="single" w:sz="4" w:space="0" w:color="auto"/>
              <w:left w:val="nil"/>
              <w:bottom w:val="single" w:sz="4" w:space="0" w:color="auto"/>
              <w:right w:val="nil"/>
            </w:tcBorders>
            <w:noWrap/>
            <w:vAlign w:val="bottom"/>
            <w:hideMark/>
          </w:tcPr>
          <w:p w14:paraId="35C87A37"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2009</w:t>
            </w:r>
          </w:p>
        </w:tc>
        <w:tc>
          <w:tcPr>
            <w:tcW w:w="333" w:type="pct"/>
            <w:tcBorders>
              <w:top w:val="single" w:sz="4" w:space="0" w:color="auto"/>
              <w:left w:val="nil"/>
              <w:bottom w:val="single" w:sz="4" w:space="0" w:color="auto"/>
              <w:right w:val="nil"/>
            </w:tcBorders>
            <w:noWrap/>
            <w:vAlign w:val="bottom"/>
            <w:hideMark/>
          </w:tcPr>
          <w:p w14:paraId="67056EEA"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2010</w:t>
            </w:r>
          </w:p>
        </w:tc>
        <w:tc>
          <w:tcPr>
            <w:tcW w:w="333" w:type="pct"/>
            <w:tcBorders>
              <w:top w:val="single" w:sz="4" w:space="0" w:color="auto"/>
              <w:left w:val="nil"/>
              <w:bottom w:val="single" w:sz="4" w:space="0" w:color="auto"/>
              <w:right w:val="nil"/>
            </w:tcBorders>
          </w:tcPr>
          <w:p w14:paraId="567CE62A"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2011</w:t>
            </w:r>
          </w:p>
        </w:tc>
        <w:tc>
          <w:tcPr>
            <w:tcW w:w="333" w:type="pct"/>
            <w:tcBorders>
              <w:top w:val="single" w:sz="4" w:space="0" w:color="auto"/>
              <w:left w:val="nil"/>
              <w:bottom w:val="single" w:sz="4" w:space="0" w:color="auto"/>
              <w:right w:val="nil"/>
            </w:tcBorders>
          </w:tcPr>
          <w:p w14:paraId="1096CD53"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2012</w:t>
            </w:r>
          </w:p>
        </w:tc>
        <w:tc>
          <w:tcPr>
            <w:tcW w:w="333" w:type="pct"/>
            <w:tcBorders>
              <w:top w:val="single" w:sz="4" w:space="0" w:color="auto"/>
              <w:left w:val="nil"/>
              <w:bottom w:val="single" w:sz="4" w:space="0" w:color="auto"/>
              <w:right w:val="nil"/>
            </w:tcBorders>
            <w:noWrap/>
            <w:vAlign w:val="bottom"/>
          </w:tcPr>
          <w:p w14:paraId="044FAA7E"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2013</w:t>
            </w:r>
          </w:p>
        </w:tc>
        <w:tc>
          <w:tcPr>
            <w:tcW w:w="333" w:type="pct"/>
            <w:tcBorders>
              <w:top w:val="single" w:sz="4" w:space="0" w:color="auto"/>
              <w:left w:val="nil"/>
              <w:bottom w:val="single" w:sz="4" w:space="0" w:color="auto"/>
              <w:right w:val="nil"/>
            </w:tcBorders>
            <w:vAlign w:val="bottom"/>
          </w:tcPr>
          <w:p w14:paraId="7F4C663B"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2014</w:t>
            </w:r>
          </w:p>
        </w:tc>
        <w:tc>
          <w:tcPr>
            <w:tcW w:w="333" w:type="pct"/>
            <w:tcBorders>
              <w:top w:val="single" w:sz="4" w:space="0" w:color="auto"/>
              <w:left w:val="nil"/>
              <w:bottom w:val="single" w:sz="4" w:space="0" w:color="auto"/>
              <w:right w:val="nil"/>
            </w:tcBorders>
            <w:noWrap/>
          </w:tcPr>
          <w:p w14:paraId="30FAEA0F"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2015</w:t>
            </w:r>
          </w:p>
        </w:tc>
        <w:tc>
          <w:tcPr>
            <w:tcW w:w="333" w:type="pct"/>
            <w:tcBorders>
              <w:top w:val="single" w:sz="4" w:space="0" w:color="auto"/>
              <w:left w:val="nil"/>
              <w:bottom w:val="single" w:sz="4" w:space="0" w:color="auto"/>
              <w:right w:val="nil"/>
            </w:tcBorders>
            <w:vAlign w:val="bottom"/>
          </w:tcPr>
          <w:p w14:paraId="24F20869"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2016</w:t>
            </w:r>
          </w:p>
        </w:tc>
        <w:tc>
          <w:tcPr>
            <w:tcW w:w="333" w:type="pct"/>
            <w:tcBorders>
              <w:top w:val="single" w:sz="4" w:space="0" w:color="auto"/>
              <w:left w:val="nil"/>
              <w:bottom w:val="single" w:sz="4" w:space="0" w:color="auto"/>
              <w:right w:val="nil"/>
            </w:tcBorders>
          </w:tcPr>
          <w:p w14:paraId="74395824"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2017</w:t>
            </w:r>
          </w:p>
        </w:tc>
        <w:tc>
          <w:tcPr>
            <w:tcW w:w="333" w:type="pct"/>
            <w:tcBorders>
              <w:top w:val="single" w:sz="4" w:space="0" w:color="auto"/>
              <w:left w:val="nil"/>
              <w:bottom w:val="single" w:sz="4" w:space="0" w:color="auto"/>
              <w:right w:val="nil"/>
            </w:tcBorders>
          </w:tcPr>
          <w:p w14:paraId="56F75F87"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sz w:val="14"/>
                <w:szCs w:val="14"/>
                <w:lang w:val="nl-NL"/>
              </w:rPr>
              <w:t>2018</w:t>
            </w:r>
          </w:p>
        </w:tc>
      </w:tr>
      <w:tr w:rsidR="00EF55D1" w:rsidRPr="00EF55D1" w14:paraId="40A413BF" w14:textId="77777777" w:rsidTr="00682008">
        <w:trPr>
          <w:trHeight w:val="225"/>
          <w:jc w:val="center"/>
        </w:trPr>
        <w:tc>
          <w:tcPr>
            <w:tcW w:w="1262" w:type="pct"/>
            <w:gridSpan w:val="2"/>
            <w:vMerge w:val="restart"/>
            <w:tcBorders>
              <w:top w:val="single" w:sz="4" w:space="0" w:color="auto"/>
              <w:left w:val="nil"/>
              <w:bottom w:val="nil"/>
              <w:right w:val="nil"/>
            </w:tcBorders>
            <w:noWrap/>
            <w:vAlign w:val="center"/>
          </w:tcPr>
          <w:p w14:paraId="2AE63AFF" w14:textId="5A33D50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 xml:space="preserve">Gemiddelde </w:t>
            </w:r>
            <w:r w:rsidR="00674C23">
              <w:rPr>
                <w:rFonts w:ascii="Times New Roman" w:hAnsi="Times New Roman" w:cs="Times New Roman"/>
                <w:color w:val="000000"/>
                <w:sz w:val="14"/>
                <w:szCs w:val="14"/>
                <w:lang w:val="nl-NL"/>
              </w:rPr>
              <w:t>c</w:t>
            </w:r>
            <w:r w:rsidRPr="00EF55D1">
              <w:rPr>
                <w:rFonts w:ascii="Times New Roman" w:hAnsi="Times New Roman" w:cs="Times New Roman"/>
                <w:color w:val="000000"/>
                <w:sz w:val="14"/>
                <w:szCs w:val="14"/>
                <w:lang w:val="nl-NL"/>
              </w:rPr>
              <w:t>itoscore</w:t>
            </w:r>
          </w:p>
        </w:tc>
        <w:tc>
          <w:tcPr>
            <w:tcW w:w="405" w:type="pct"/>
            <w:tcBorders>
              <w:top w:val="single" w:sz="4" w:space="0" w:color="auto"/>
              <w:left w:val="nil"/>
              <w:bottom w:val="nil"/>
              <w:right w:val="nil"/>
            </w:tcBorders>
          </w:tcPr>
          <w:p w14:paraId="5D721DFB"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center"/>
          </w:tcPr>
          <w:p w14:paraId="7DF4FBC0" w14:textId="7CE7D09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25</w:t>
            </w:r>
          </w:p>
        </w:tc>
        <w:tc>
          <w:tcPr>
            <w:tcW w:w="333" w:type="pct"/>
            <w:tcBorders>
              <w:top w:val="single" w:sz="4" w:space="0" w:color="auto"/>
              <w:left w:val="nil"/>
              <w:bottom w:val="nil"/>
              <w:right w:val="nil"/>
            </w:tcBorders>
            <w:noWrap/>
            <w:vAlign w:val="center"/>
          </w:tcPr>
          <w:p w14:paraId="3A6ADF39" w14:textId="643A818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19</w:t>
            </w:r>
          </w:p>
        </w:tc>
        <w:tc>
          <w:tcPr>
            <w:tcW w:w="333" w:type="pct"/>
            <w:tcBorders>
              <w:top w:val="single" w:sz="4" w:space="0" w:color="auto"/>
              <w:left w:val="nil"/>
              <w:bottom w:val="nil"/>
              <w:right w:val="nil"/>
            </w:tcBorders>
            <w:vAlign w:val="center"/>
          </w:tcPr>
          <w:p w14:paraId="31026BE5" w14:textId="3388134D"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52</w:t>
            </w:r>
          </w:p>
        </w:tc>
        <w:tc>
          <w:tcPr>
            <w:tcW w:w="333" w:type="pct"/>
            <w:tcBorders>
              <w:top w:val="single" w:sz="4" w:space="0" w:color="auto"/>
              <w:left w:val="nil"/>
              <w:bottom w:val="nil"/>
              <w:right w:val="nil"/>
            </w:tcBorders>
            <w:vAlign w:val="center"/>
          </w:tcPr>
          <w:p w14:paraId="44F1F008" w14:textId="0659431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43</w:t>
            </w:r>
          </w:p>
        </w:tc>
        <w:tc>
          <w:tcPr>
            <w:tcW w:w="333" w:type="pct"/>
            <w:tcBorders>
              <w:top w:val="single" w:sz="4" w:space="0" w:color="auto"/>
              <w:left w:val="nil"/>
              <w:bottom w:val="nil"/>
              <w:right w:val="nil"/>
            </w:tcBorders>
            <w:noWrap/>
            <w:vAlign w:val="center"/>
          </w:tcPr>
          <w:p w14:paraId="10923375" w14:textId="296FCC8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41</w:t>
            </w:r>
          </w:p>
        </w:tc>
        <w:tc>
          <w:tcPr>
            <w:tcW w:w="333" w:type="pct"/>
            <w:tcBorders>
              <w:top w:val="single" w:sz="4" w:space="0" w:color="auto"/>
              <w:left w:val="nil"/>
              <w:bottom w:val="nil"/>
              <w:right w:val="nil"/>
            </w:tcBorders>
            <w:vAlign w:val="center"/>
          </w:tcPr>
          <w:p w14:paraId="53CCCD18" w14:textId="41073F7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07</w:t>
            </w:r>
          </w:p>
        </w:tc>
        <w:tc>
          <w:tcPr>
            <w:tcW w:w="333" w:type="pct"/>
            <w:tcBorders>
              <w:top w:val="single" w:sz="4" w:space="0" w:color="auto"/>
              <w:left w:val="nil"/>
              <w:bottom w:val="nil"/>
              <w:right w:val="nil"/>
            </w:tcBorders>
            <w:noWrap/>
            <w:vAlign w:val="center"/>
          </w:tcPr>
          <w:p w14:paraId="72E4F765" w14:textId="4E19ECC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87</w:t>
            </w:r>
          </w:p>
        </w:tc>
        <w:tc>
          <w:tcPr>
            <w:tcW w:w="333" w:type="pct"/>
            <w:tcBorders>
              <w:top w:val="single" w:sz="4" w:space="0" w:color="auto"/>
              <w:left w:val="nil"/>
              <w:bottom w:val="nil"/>
              <w:right w:val="nil"/>
            </w:tcBorders>
            <w:vAlign w:val="center"/>
          </w:tcPr>
          <w:p w14:paraId="54F3CA30" w14:textId="539D6B8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25</w:t>
            </w:r>
          </w:p>
        </w:tc>
        <w:tc>
          <w:tcPr>
            <w:tcW w:w="333" w:type="pct"/>
            <w:tcBorders>
              <w:top w:val="single" w:sz="4" w:space="0" w:color="auto"/>
              <w:left w:val="nil"/>
              <w:bottom w:val="nil"/>
              <w:right w:val="nil"/>
            </w:tcBorders>
            <w:vAlign w:val="center"/>
          </w:tcPr>
          <w:p w14:paraId="27A06DE1" w14:textId="59320C3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06</w:t>
            </w:r>
          </w:p>
        </w:tc>
        <w:tc>
          <w:tcPr>
            <w:tcW w:w="333" w:type="pct"/>
            <w:tcBorders>
              <w:top w:val="single" w:sz="4" w:space="0" w:color="auto"/>
              <w:left w:val="nil"/>
              <w:bottom w:val="nil"/>
              <w:right w:val="nil"/>
            </w:tcBorders>
            <w:vAlign w:val="center"/>
          </w:tcPr>
          <w:p w14:paraId="50A40D6E" w14:textId="700B06A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534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79</w:t>
            </w:r>
          </w:p>
        </w:tc>
      </w:tr>
      <w:tr w:rsidR="00EF55D1" w:rsidRPr="00EF55D1" w14:paraId="08D2D864" w14:textId="77777777" w:rsidTr="00682008">
        <w:trPr>
          <w:trHeight w:val="225"/>
          <w:jc w:val="center"/>
        </w:trPr>
        <w:tc>
          <w:tcPr>
            <w:tcW w:w="1262" w:type="pct"/>
            <w:gridSpan w:val="2"/>
            <w:vMerge/>
            <w:tcBorders>
              <w:top w:val="nil"/>
              <w:left w:val="nil"/>
              <w:bottom w:val="single" w:sz="4" w:space="0" w:color="auto"/>
              <w:right w:val="nil"/>
            </w:tcBorders>
            <w:noWrap/>
            <w:vAlign w:val="center"/>
          </w:tcPr>
          <w:p w14:paraId="7196579B"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2FABD19E"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6D955B0F" w14:textId="720AED6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39</w:t>
            </w:r>
          </w:p>
        </w:tc>
        <w:tc>
          <w:tcPr>
            <w:tcW w:w="333" w:type="pct"/>
            <w:tcBorders>
              <w:top w:val="nil"/>
              <w:left w:val="nil"/>
              <w:bottom w:val="single" w:sz="4" w:space="0" w:color="auto"/>
              <w:right w:val="nil"/>
            </w:tcBorders>
            <w:noWrap/>
            <w:vAlign w:val="bottom"/>
          </w:tcPr>
          <w:p w14:paraId="15D3454A" w14:textId="2841DC2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16</w:t>
            </w:r>
          </w:p>
        </w:tc>
        <w:tc>
          <w:tcPr>
            <w:tcW w:w="333" w:type="pct"/>
            <w:tcBorders>
              <w:top w:val="nil"/>
              <w:left w:val="nil"/>
              <w:bottom w:val="single" w:sz="4" w:space="0" w:color="auto"/>
              <w:right w:val="nil"/>
            </w:tcBorders>
            <w:vAlign w:val="bottom"/>
          </w:tcPr>
          <w:p w14:paraId="6515DEA7" w14:textId="01A6F73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22</w:t>
            </w:r>
          </w:p>
        </w:tc>
        <w:tc>
          <w:tcPr>
            <w:tcW w:w="333" w:type="pct"/>
            <w:tcBorders>
              <w:top w:val="nil"/>
              <w:left w:val="nil"/>
              <w:bottom w:val="single" w:sz="4" w:space="0" w:color="auto"/>
              <w:right w:val="nil"/>
            </w:tcBorders>
            <w:vAlign w:val="bottom"/>
          </w:tcPr>
          <w:p w14:paraId="130BA468" w14:textId="7D66E44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66</w:t>
            </w:r>
          </w:p>
        </w:tc>
        <w:tc>
          <w:tcPr>
            <w:tcW w:w="333" w:type="pct"/>
            <w:tcBorders>
              <w:top w:val="nil"/>
              <w:left w:val="nil"/>
              <w:bottom w:val="single" w:sz="4" w:space="0" w:color="auto"/>
              <w:right w:val="nil"/>
            </w:tcBorders>
            <w:noWrap/>
            <w:vAlign w:val="bottom"/>
          </w:tcPr>
          <w:p w14:paraId="40AEE74C" w14:textId="6F5055D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43</w:t>
            </w:r>
          </w:p>
        </w:tc>
        <w:tc>
          <w:tcPr>
            <w:tcW w:w="333" w:type="pct"/>
            <w:tcBorders>
              <w:top w:val="nil"/>
              <w:left w:val="nil"/>
              <w:bottom w:val="single" w:sz="4" w:space="0" w:color="auto"/>
              <w:right w:val="nil"/>
            </w:tcBorders>
            <w:vAlign w:val="bottom"/>
          </w:tcPr>
          <w:p w14:paraId="10EC2D52" w14:textId="77F989E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39</w:t>
            </w:r>
          </w:p>
        </w:tc>
        <w:tc>
          <w:tcPr>
            <w:tcW w:w="333" w:type="pct"/>
            <w:tcBorders>
              <w:top w:val="nil"/>
              <w:left w:val="nil"/>
              <w:bottom w:val="single" w:sz="4" w:space="0" w:color="auto"/>
              <w:right w:val="nil"/>
            </w:tcBorders>
            <w:noWrap/>
            <w:vAlign w:val="bottom"/>
          </w:tcPr>
          <w:p w14:paraId="4F936D0B"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p>
        </w:tc>
        <w:tc>
          <w:tcPr>
            <w:tcW w:w="333" w:type="pct"/>
            <w:tcBorders>
              <w:top w:val="nil"/>
              <w:left w:val="nil"/>
              <w:bottom w:val="single" w:sz="4" w:space="0" w:color="auto"/>
              <w:right w:val="nil"/>
            </w:tcBorders>
            <w:vAlign w:val="bottom"/>
          </w:tcPr>
          <w:p w14:paraId="65CB190F" w14:textId="3B2BF4F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19</w:t>
            </w:r>
          </w:p>
        </w:tc>
        <w:tc>
          <w:tcPr>
            <w:tcW w:w="333" w:type="pct"/>
            <w:tcBorders>
              <w:top w:val="nil"/>
              <w:left w:val="nil"/>
              <w:bottom w:val="single" w:sz="4" w:space="0" w:color="auto"/>
              <w:right w:val="nil"/>
            </w:tcBorders>
            <w:vAlign w:val="bottom"/>
          </w:tcPr>
          <w:p w14:paraId="3B8D3B07" w14:textId="2061EC1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17</w:t>
            </w:r>
          </w:p>
        </w:tc>
        <w:tc>
          <w:tcPr>
            <w:tcW w:w="333" w:type="pct"/>
            <w:tcBorders>
              <w:top w:val="nil"/>
              <w:left w:val="nil"/>
              <w:bottom w:val="single" w:sz="4" w:space="0" w:color="auto"/>
              <w:right w:val="nil"/>
            </w:tcBorders>
            <w:vAlign w:val="bottom"/>
          </w:tcPr>
          <w:p w14:paraId="341E4892" w14:textId="67AC17C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22</w:t>
            </w:r>
          </w:p>
        </w:tc>
      </w:tr>
      <w:tr w:rsidR="00EF55D1" w:rsidRPr="00EF55D1" w14:paraId="5EEEF44A" w14:textId="77777777" w:rsidTr="00682008">
        <w:trPr>
          <w:trHeight w:val="225"/>
          <w:jc w:val="center"/>
        </w:trPr>
        <w:tc>
          <w:tcPr>
            <w:tcW w:w="1262" w:type="pct"/>
            <w:gridSpan w:val="2"/>
            <w:vMerge w:val="restart"/>
            <w:tcBorders>
              <w:top w:val="single" w:sz="4" w:space="0" w:color="auto"/>
              <w:left w:val="nil"/>
              <w:bottom w:val="nil"/>
              <w:right w:val="nil"/>
            </w:tcBorders>
            <w:noWrap/>
            <w:vAlign w:val="center"/>
          </w:tcPr>
          <w:p w14:paraId="1BC43585"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Gewichtleerlingen %</w:t>
            </w:r>
          </w:p>
        </w:tc>
        <w:tc>
          <w:tcPr>
            <w:tcW w:w="405" w:type="pct"/>
            <w:tcBorders>
              <w:top w:val="single" w:sz="4" w:space="0" w:color="auto"/>
              <w:left w:val="nil"/>
              <w:bottom w:val="nil"/>
              <w:right w:val="nil"/>
            </w:tcBorders>
          </w:tcPr>
          <w:p w14:paraId="5145E3D7"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center"/>
          </w:tcPr>
          <w:p w14:paraId="0142959D" w14:textId="501A430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31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88</w:t>
            </w:r>
          </w:p>
        </w:tc>
        <w:tc>
          <w:tcPr>
            <w:tcW w:w="333" w:type="pct"/>
            <w:tcBorders>
              <w:top w:val="single" w:sz="4" w:space="0" w:color="auto"/>
              <w:left w:val="nil"/>
              <w:bottom w:val="nil"/>
              <w:right w:val="nil"/>
            </w:tcBorders>
            <w:noWrap/>
            <w:vAlign w:val="center"/>
          </w:tcPr>
          <w:p w14:paraId="727247BA" w14:textId="1A8A53C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w:t>
            </w:r>
          </w:p>
        </w:tc>
        <w:tc>
          <w:tcPr>
            <w:tcW w:w="333" w:type="pct"/>
            <w:tcBorders>
              <w:top w:val="single" w:sz="4" w:space="0" w:color="auto"/>
              <w:left w:val="nil"/>
              <w:bottom w:val="nil"/>
              <w:right w:val="nil"/>
            </w:tcBorders>
            <w:vAlign w:val="center"/>
          </w:tcPr>
          <w:p w14:paraId="2536A468" w14:textId="47BD239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53</w:t>
            </w:r>
          </w:p>
        </w:tc>
        <w:tc>
          <w:tcPr>
            <w:tcW w:w="333" w:type="pct"/>
            <w:tcBorders>
              <w:top w:val="single" w:sz="4" w:space="0" w:color="auto"/>
              <w:left w:val="nil"/>
              <w:bottom w:val="nil"/>
              <w:right w:val="nil"/>
            </w:tcBorders>
            <w:vAlign w:val="center"/>
          </w:tcPr>
          <w:p w14:paraId="3C4DF622" w14:textId="3E0BC62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04</w:t>
            </w:r>
          </w:p>
        </w:tc>
        <w:tc>
          <w:tcPr>
            <w:tcW w:w="333" w:type="pct"/>
            <w:tcBorders>
              <w:top w:val="single" w:sz="4" w:space="0" w:color="auto"/>
              <w:left w:val="nil"/>
              <w:bottom w:val="nil"/>
              <w:right w:val="nil"/>
            </w:tcBorders>
            <w:noWrap/>
            <w:vAlign w:val="center"/>
          </w:tcPr>
          <w:p w14:paraId="15E853B7" w14:textId="64BCAB2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w:t>
            </w:r>
          </w:p>
        </w:tc>
        <w:tc>
          <w:tcPr>
            <w:tcW w:w="333" w:type="pct"/>
            <w:tcBorders>
              <w:top w:val="single" w:sz="4" w:space="0" w:color="auto"/>
              <w:left w:val="nil"/>
              <w:bottom w:val="nil"/>
              <w:right w:val="nil"/>
            </w:tcBorders>
            <w:vAlign w:val="center"/>
          </w:tcPr>
          <w:p w14:paraId="0CE05366" w14:textId="34FE650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47</w:t>
            </w:r>
          </w:p>
        </w:tc>
        <w:tc>
          <w:tcPr>
            <w:tcW w:w="333" w:type="pct"/>
            <w:tcBorders>
              <w:top w:val="single" w:sz="4" w:space="0" w:color="auto"/>
              <w:left w:val="nil"/>
              <w:bottom w:val="nil"/>
              <w:right w:val="nil"/>
            </w:tcBorders>
            <w:noWrap/>
            <w:vAlign w:val="center"/>
          </w:tcPr>
          <w:p w14:paraId="14EC2136" w14:textId="1E76E5C2"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18</w:t>
            </w:r>
          </w:p>
        </w:tc>
        <w:tc>
          <w:tcPr>
            <w:tcW w:w="333" w:type="pct"/>
            <w:tcBorders>
              <w:top w:val="single" w:sz="4" w:space="0" w:color="auto"/>
              <w:left w:val="nil"/>
              <w:bottom w:val="nil"/>
              <w:right w:val="nil"/>
            </w:tcBorders>
            <w:vAlign w:val="center"/>
          </w:tcPr>
          <w:p w14:paraId="41C2CE16" w14:textId="525914F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w:t>
            </w:r>
          </w:p>
        </w:tc>
        <w:tc>
          <w:tcPr>
            <w:tcW w:w="333" w:type="pct"/>
            <w:tcBorders>
              <w:top w:val="single" w:sz="4" w:space="0" w:color="auto"/>
              <w:left w:val="nil"/>
              <w:bottom w:val="nil"/>
              <w:right w:val="nil"/>
            </w:tcBorders>
            <w:vAlign w:val="center"/>
          </w:tcPr>
          <w:p w14:paraId="6969080B" w14:textId="3E876C7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w:t>
            </w:r>
          </w:p>
        </w:tc>
        <w:tc>
          <w:tcPr>
            <w:tcW w:w="333" w:type="pct"/>
            <w:tcBorders>
              <w:top w:val="single" w:sz="4" w:space="0" w:color="auto"/>
              <w:left w:val="nil"/>
              <w:bottom w:val="nil"/>
              <w:right w:val="nil"/>
            </w:tcBorders>
            <w:vAlign w:val="center"/>
          </w:tcPr>
          <w:p w14:paraId="7D6676F8" w14:textId="6C58749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91</w:t>
            </w:r>
          </w:p>
        </w:tc>
      </w:tr>
      <w:tr w:rsidR="00EF55D1" w:rsidRPr="00EF55D1" w14:paraId="4BD5BD41" w14:textId="77777777" w:rsidTr="00682008">
        <w:trPr>
          <w:trHeight w:val="225"/>
          <w:jc w:val="center"/>
        </w:trPr>
        <w:tc>
          <w:tcPr>
            <w:tcW w:w="1262" w:type="pct"/>
            <w:gridSpan w:val="2"/>
            <w:vMerge/>
            <w:tcBorders>
              <w:top w:val="nil"/>
              <w:left w:val="nil"/>
              <w:bottom w:val="single" w:sz="4" w:space="0" w:color="auto"/>
              <w:right w:val="nil"/>
            </w:tcBorders>
            <w:noWrap/>
            <w:vAlign w:val="center"/>
          </w:tcPr>
          <w:p w14:paraId="101E9FD1"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01E5BBBE"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65601EF2" w14:textId="187E4FA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w:t>
            </w:r>
          </w:p>
        </w:tc>
        <w:tc>
          <w:tcPr>
            <w:tcW w:w="333" w:type="pct"/>
            <w:tcBorders>
              <w:top w:val="nil"/>
              <w:left w:val="nil"/>
              <w:bottom w:val="single" w:sz="4" w:space="0" w:color="auto"/>
              <w:right w:val="nil"/>
            </w:tcBorders>
            <w:noWrap/>
            <w:vAlign w:val="bottom"/>
          </w:tcPr>
          <w:p w14:paraId="3390093A" w14:textId="40C372F2"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64</w:t>
            </w:r>
          </w:p>
        </w:tc>
        <w:tc>
          <w:tcPr>
            <w:tcW w:w="333" w:type="pct"/>
            <w:tcBorders>
              <w:top w:val="nil"/>
              <w:left w:val="nil"/>
              <w:bottom w:val="single" w:sz="4" w:space="0" w:color="auto"/>
              <w:right w:val="nil"/>
            </w:tcBorders>
            <w:vAlign w:val="bottom"/>
          </w:tcPr>
          <w:p w14:paraId="37BEC259" w14:textId="251D724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41</w:t>
            </w:r>
          </w:p>
        </w:tc>
        <w:tc>
          <w:tcPr>
            <w:tcW w:w="333" w:type="pct"/>
            <w:tcBorders>
              <w:top w:val="nil"/>
              <w:left w:val="nil"/>
              <w:bottom w:val="single" w:sz="4" w:space="0" w:color="auto"/>
              <w:right w:val="nil"/>
            </w:tcBorders>
            <w:vAlign w:val="bottom"/>
          </w:tcPr>
          <w:p w14:paraId="2C32A6BA" w14:textId="75B4CDE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43</w:t>
            </w:r>
          </w:p>
        </w:tc>
        <w:tc>
          <w:tcPr>
            <w:tcW w:w="333" w:type="pct"/>
            <w:tcBorders>
              <w:top w:val="nil"/>
              <w:left w:val="nil"/>
              <w:bottom w:val="single" w:sz="4" w:space="0" w:color="auto"/>
              <w:right w:val="nil"/>
            </w:tcBorders>
            <w:noWrap/>
            <w:vAlign w:val="bottom"/>
          </w:tcPr>
          <w:p w14:paraId="2E32F19B" w14:textId="344BE9C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03</w:t>
            </w:r>
          </w:p>
        </w:tc>
        <w:tc>
          <w:tcPr>
            <w:tcW w:w="333" w:type="pct"/>
            <w:tcBorders>
              <w:top w:val="nil"/>
              <w:left w:val="nil"/>
              <w:bottom w:val="single" w:sz="4" w:space="0" w:color="auto"/>
              <w:right w:val="nil"/>
            </w:tcBorders>
            <w:vAlign w:val="bottom"/>
          </w:tcPr>
          <w:p w14:paraId="736B9E73" w14:textId="5F54C05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11</w:t>
            </w:r>
          </w:p>
        </w:tc>
        <w:tc>
          <w:tcPr>
            <w:tcW w:w="333" w:type="pct"/>
            <w:tcBorders>
              <w:top w:val="nil"/>
              <w:left w:val="nil"/>
              <w:bottom w:val="single" w:sz="4" w:space="0" w:color="auto"/>
              <w:right w:val="nil"/>
            </w:tcBorders>
            <w:noWrap/>
            <w:vAlign w:val="bottom"/>
          </w:tcPr>
          <w:p w14:paraId="02AA8523" w14:textId="5163171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w:t>
            </w:r>
          </w:p>
        </w:tc>
        <w:tc>
          <w:tcPr>
            <w:tcW w:w="333" w:type="pct"/>
            <w:tcBorders>
              <w:top w:val="nil"/>
              <w:left w:val="nil"/>
              <w:bottom w:val="single" w:sz="4" w:space="0" w:color="auto"/>
              <w:right w:val="nil"/>
            </w:tcBorders>
            <w:vAlign w:val="bottom"/>
          </w:tcPr>
          <w:p w14:paraId="62C23DCB" w14:textId="617A305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08</w:t>
            </w:r>
          </w:p>
        </w:tc>
        <w:tc>
          <w:tcPr>
            <w:tcW w:w="333" w:type="pct"/>
            <w:tcBorders>
              <w:top w:val="nil"/>
              <w:left w:val="nil"/>
              <w:bottom w:val="single" w:sz="4" w:space="0" w:color="auto"/>
              <w:right w:val="nil"/>
            </w:tcBorders>
            <w:vAlign w:val="bottom"/>
          </w:tcPr>
          <w:p w14:paraId="50C989C9" w14:textId="279C4E2C"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58</w:t>
            </w:r>
          </w:p>
        </w:tc>
        <w:tc>
          <w:tcPr>
            <w:tcW w:w="333" w:type="pct"/>
            <w:tcBorders>
              <w:top w:val="nil"/>
              <w:left w:val="nil"/>
              <w:bottom w:val="single" w:sz="4" w:space="0" w:color="auto"/>
              <w:right w:val="nil"/>
            </w:tcBorders>
            <w:vAlign w:val="bottom"/>
          </w:tcPr>
          <w:p w14:paraId="5EB7CA38" w14:textId="326FB10C"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36</w:t>
            </w:r>
          </w:p>
        </w:tc>
      </w:tr>
      <w:tr w:rsidR="00EF55D1" w:rsidRPr="00EF55D1" w14:paraId="0F6496AB" w14:textId="77777777" w:rsidTr="00682008">
        <w:trPr>
          <w:trHeight w:val="225"/>
          <w:jc w:val="center"/>
        </w:trPr>
        <w:tc>
          <w:tcPr>
            <w:tcW w:w="1262" w:type="pct"/>
            <w:gridSpan w:val="2"/>
            <w:vMerge w:val="restart"/>
            <w:tcBorders>
              <w:top w:val="single" w:sz="4" w:space="0" w:color="auto"/>
              <w:left w:val="nil"/>
              <w:bottom w:val="nil"/>
              <w:right w:val="nil"/>
            </w:tcBorders>
            <w:noWrap/>
            <w:vAlign w:val="center"/>
          </w:tcPr>
          <w:p w14:paraId="61CA4A91"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Opleiding ouders – opl. onb. %</w:t>
            </w:r>
          </w:p>
        </w:tc>
        <w:tc>
          <w:tcPr>
            <w:tcW w:w="405" w:type="pct"/>
            <w:tcBorders>
              <w:top w:val="single" w:sz="4" w:space="0" w:color="auto"/>
              <w:left w:val="nil"/>
              <w:bottom w:val="nil"/>
              <w:right w:val="nil"/>
            </w:tcBorders>
          </w:tcPr>
          <w:p w14:paraId="289B825B"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center"/>
          </w:tcPr>
          <w:p w14:paraId="70E4A330" w14:textId="01E7E2A5"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98</w:t>
            </w:r>
          </w:p>
        </w:tc>
        <w:tc>
          <w:tcPr>
            <w:tcW w:w="333" w:type="pct"/>
            <w:tcBorders>
              <w:top w:val="single" w:sz="4" w:space="0" w:color="auto"/>
              <w:left w:val="nil"/>
              <w:bottom w:val="nil"/>
              <w:right w:val="nil"/>
            </w:tcBorders>
            <w:noWrap/>
            <w:vAlign w:val="center"/>
          </w:tcPr>
          <w:p w14:paraId="0E55693E" w14:textId="37EE79C8"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85</w:t>
            </w:r>
          </w:p>
        </w:tc>
        <w:tc>
          <w:tcPr>
            <w:tcW w:w="333" w:type="pct"/>
            <w:tcBorders>
              <w:top w:val="single" w:sz="4" w:space="0" w:color="auto"/>
              <w:left w:val="nil"/>
              <w:bottom w:val="nil"/>
              <w:right w:val="nil"/>
            </w:tcBorders>
            <w:vAlign w:val="center"/>
          </w:tcPr>
          <w:p w14:paraId="7DB32C49" w14:textId="52C2BD15"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w:t>
            </w:r>
          </w:p>
        </w:tc>
        <w:tc>
          <w:tcPr>
            <w:tcW w:w="333" w:type="pct"/>
            <w:tcBorders>
              <w:top w:val="single" w:sz="4" w:space="0" w:color="auto"/>
              <w:left w:val="nil"/>
              <w:bottom w:val="nil"/>
              <w:right w:val="nil"/>
            </w:tcBorders>
            <w:vAlign w:val="center"/>
          </w:tcPr>
          <w:p w14:paraId="5DB6F8A2" w14:textId="13DCADCA"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81</w:t>
            </w:r>
          </w:p>
        </w:tc>
        <w:tc>
          <w:tcPr>
            <w:tcW w:w="333" w:type="pct"/>
            <w:tcBorders>
              <w:top w:val="single" w:sz="4" w:space="0" w:color="auto"/>
              <w:left w:val="nil"/>
              <w:bottom w:val="nil"/>
              <w:right w:val="nil"/>
            </w:tcBorders>
            <w:noWrap/>
            <w:vAlign w:val="center"/>
          </w:tcPr>
          <w:p w14:paraId="4F6D5277" w14:textId="1403EC16"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85</w:t>
            </w:r>
          </w:p>
        </w:tc>
        <w:tc>
          <w:tcPr>
            <w:tcW w:w="333" w:type="pct"/>
            <w:tcBorders>
              <w:top w:val="single" w:sz="4" w:space="0" w:color="auto"/>
              <w:left w:val="nil"/>
              <w:bottom w:val="nil"/>
              <w:right w:val="nil"/>
            </w:tcBorders>
            <w:vAlign w:val="center"/>
          </w:tcPr>
          <w:p w14:paraId="3001837C" w14:textId="7584C954"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w:t>
            </w:r>
          </w:p>
        </w:tc>
        <w:tc>
          <w:tcPr>
            <w:tcW w:w="333" w:type="pct"/>
            <w:tcBorders>
              <w:top w:val="single" w:sz="4" w:space="0" w:color="auto"/>
              <w:left w:val="nil"/>
              <w:bottom w:val="nil"/>
              <w:right w:val="nil"/>
            </w:tcBorders>
            <w:noWrap/>
            <w:vAlign w:val="center"/>
          </w:tcPr>
          <w:p w14:paraId="451E073C" w14:textId="022C8458"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79</w:t>
            </w:r>
          </w:p>
        </w:tc>
        <w:tc>
          <w:tcPr>
            <w:tcW w:w="333" w:type="pct"/>
            <w:tcBorders>
              <w:top w:val="single" w:sz="4" w:space="0" w:color="auto"/>
              <w:left w:val="nil"/>
              <w:bottom w:val="nil"/>
              <w:right w:val="nil"/>
            </w:tcBorders>
            <w:vAlign w:val="center"/>
          </w:tcPr>
          <w:p w14:paraId="2C0864CF" w14:textId="00DDDBF2"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97</w:t>
            </w:r>
          </w:p>
        </w:tc>
        <w:tc>
          <w:tcPr>
            <w:tcW w:w="333" w:type="pct"/>
            <w:tcBorders>
              <w:top w:val="single" w:sz="4" w:space="0" w:color="auto"/>
              <w:left w:val="nil"/>
              <w:bottom w:val="nil"/>
              <w:right w:val="nil"/>
            </w:tcBorders>
            <w:vAlign w:val="center"/>
          </w:tcPr>
          <w:p w14:paraId="59103523" w14:textId="5A4B7A54"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14</w:t>
            </w:r>
          </w:p>
        </w:tc>
        <w:tc>
          <w:tcPr>
            <w:tcW w:w="333" w:type="pct"/>
            <w:tcBorders>
              <w:top w:val="single" w:sz="4" w:space="0" w:color="auto"/>
              <w:left w:val="nil"/>
              <w:bottom w:val="nil"/>
              <w:right w:val="nil"/>
            </w:tcBorders>
            <w:vAlign w:val="center"/>
          </w:tcPr>
          <w:p w14:paraId="5DD354AF" w14:textId="1CA0C7D2"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03</w:t>
            </w:r>
          </w:p>
        </w:tc>
      </w:tr>
      <w:tr w:rsidR="00EF55D1" w:rsidRPr="00EF55D1" w14:paraId="409C47E1" w14:textId="77777777" w:rsidTr="00682008">
        <w:trPr>
          <w:trHeight w:val="225"/>
          <w:jc w:val="center"/>
        </w:trPr>
        <w:tc>
          <w:tcPr>
            <w:tcW w:w="1262" w:type="pct"/>
            <w:gridSpan w:val="2"/>
            <w:vMerge/>
            <w:tcBorders>
              <w:top w:val="nil"/>
              <w:left w:val="nil"/>
              <w:bottom w:val="single" w:sz="4" w:space="0" w:color="auto"/>
              <w:right w:val="nil"/>
            </w:tcBorders>
            <w:noWrap/>
            <w:vAlign w:val="center"/>
          </w:tcPr>
          <w:p w14:paraId="20F4D07A"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6AEE8E31"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5CD1DEA4" w14:textId="5F1E8BD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22</w:t>
            </w:r>
          </w:p>
        </w:tc>
        <w:tc>
          <w:tcPr>
            <w:tcW w:w="333" w:type="pct"/>
            <w:tcBorders>
              <w:top w:val="nil"/>
              <w:left w:val="nil"/>
              <w:bottom w:val="single" w:sz="4" w:space="0" w:color="auto"/>
              <w:right w:val="nil"/>
            </w:tcBorders>
            <w:noWrap/>
            <w:vAlign w:val="bottom"/>
          </w:tcPr>
          <w:p w14:paraId="7A5728B2" w14:textId="31E6CA8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09</w:t>
            </w:r>
          </w:p>
        </w:tc>
        <w:tc>
          <w:tcPr>
            <w:tcW w:w="333" w:type="pct"/>
            <w:tcBorders>
              <w:top w:val="nil"/>
              <w:left w:val="nil"/>
              <w:bottom w:val="single" w:sz="4" w:space="0" w:color="auto"/>
              <w:right w:val="nil"/>
            </w:tcBorders>
            <w:vAlign w:val="bottom"/>
          </w:tcPr>
          <w:p w14:paraId="7CC11CD0" w14:textId="7DF4BC0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12</w:t>
            </w:r>
          </w:p>
        </w:tc>
        <w:tc>
          <w:tcPr>
            <w:tcW w:w="333" w:type="pct"/>
            <w:tcBorders>
              <w:top w:val="nil"/>
              <w:left w:val="nil"/>
              <w:bottom w:val="single" w:sz="4" w:space="0" w:color="auto"/>
              <w:right w:val="nil"/>
            </w:tcBorders>
            <w:vAlign w:val="bottom"/>
          </w:tcPr>
          <w:p w14:paraId="177B43FD" w14:textId="30DEB66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w:t>
            </w:r>
          </w:p>
        </w:tc>
        <w:tc>
          <w:tcPr>
            <w:tcW w:w="333" w:type="pct"/>
            <w:tcBorders>
              <w:top w:val="nil"/>
              <w:left w:val="nil"/>
              <w:bottom w:val="single" w:sz="4" w:space="0" w:color="auto"/>
              <w:right w:val="nil"/>
            </w:tcBorders>
            <w:noWrap/>
            <w:vAlign w:val="bottom"/>
          </w:tcPr>
          <w:p w14:paraId="6EEBEE17" w14:textId="6B08877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w:t>
            </w:r>
          </w:p>
        </w:tc>
        <w:tc>
          <w:tcPr>
            <w:tcW w:w="333" w:type="pct"/>
            <w:tcBorders>
              <w:top w:val="nil"/>
              <w:left w:val="nil"/>
              <w:bottom w:val="single" w:sz="4" w:space="0" w:color="auto"/>
              <w:right w:val="nil"/>
            </w:tcBorders>
            <w:vAlign w:val="bottom"/>
          </w:tcPr>
          <w:p w14:paraId="6C19D67F" w14:textId="4142290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09</w:t>
            </w:r>
          </w:p>
        </w:tc>
        <w:tc>
          <w:tcPr>
            <w:tcW w:w="333" w:type="pct"/>
            <w:tcBorders>
              <w:top w:val="nil"/>
              <w:left w:val="nil"/>
              <w:bottom w:val="single" w:sz="4" w:space="0" w:color="auto"/>
              <w:right w:val="nil"/>
            </w:tcBorders>
            <w:noWrap/>
            <w:vAlign w:val="bottom"/>
          </w:tcPr>
          <w:p w14:paraId="3646C6F0" w14:textId="222D36A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29</w:t>
            </w:r>
          </w:p>
        </w:tc>
        <w:tc>
          <w:tcPr>
            <w:tcW w:w="333" w:type="pct"/>
            <w:tcBorders>
              <w:top w:val="nil"/>
              <w:left w:val="nil"/>
              <w:bottom w:val="single" w:sz="4" w:space="0" w:color="auto"/>
              <w:right w:val="nil"/>
            </w:tcBorders>
            <w:vAlign w:val="bottom"/>
          </w:tcPr>
          <w:p w14:paraId="544AC851" w14:textId="3B97871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42</w:t>
            </w:r>
          </w:p>
        </w:tc>
        <w:tc>
          <w:tcPr>
            <w:tcW w:w="333" w:type="pct"/>
            <w:tcBorders>
              <w:top w:val="nil"/>
              <w:left w:val="nil"/>
              <w:bottom w:val="single" w:sz="4" w:space="0" w:color="auto"/>
              <w:right w:val="nil"/>
            </w:tcBorders>
            <w:vAlign w:val="bottom"/>
          </w:tcPr>
          <w:p w14:paraId="53F3B12D" w14:textId="3F25EA4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03</w:t>
            </w:r>
          </w:p>
        </w:tc>
        <w:tc>
          <w:tcPr>
            <w:tcW w:w="333" w:type="pct"/>
            <w:tcBorders>
              <w:top w:val="nil"/>
              <w:left w:val="nil"/>
              <w:bottom w:val="single" w:sz="4" w:space="0" w:color="auto"/>
              <w:right w:val="nil"/>
            </w:tcBorders>
            <w:vAlign w:val="bottom"/>
          </w:tcPr>
          <w:p w14:paraId="46E0FED0" w14:textId="2C9866E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w:t>
            </w:r>
          </w:p>
        </w:tc>
      </w:tr>
      <w:tr w:rsidR="00EF55D1" w:rsidRPr="00EF55D1" w14:paraId="3C1E22CD" w14:textId="77777777" w:rsidTr="00682008">
        <w:trPr>
          <w:trHeight w:val="225"/>
          <w:jc w:val="center"/>
        </w:trPr>
        <w:tc>
          <w:tcPr>
            <w:tcW w:w="1262" w:type="pct"/>
            <w:gridSpan w:val="2"/>
            <w:vMerge w:val="restart"/>
            <w:tcBorders>
              <w:top w:val="single" w:sz="4" w:space="0" w:color="auto"/>
              <w:left w:val="nil"/>
              <w:bottom w:val="nil"/>
              <w:right w:val="nil"/>
            </w:tcBorders>
            <w:noWrap/>
            <w:vAlign w:val="center"/>
          </w:tcPr>
          <w:p w14:paraId="467E662B" w14:textId="453057EC"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Opleiding ouders – max</w:t>
            </w:r>
            <w:r w:rsidR="00570541">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 xml:space="preserve"> mbo</w:t>
            </w:r>
            <w:r w:rsidR="003B3969">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2 %</w:t>
            </w:r>
          </w:p>
        </w:tc>
        <w:tc>
          <w:tcPr>
            <w:tcW w:w="405" w:type="pct"/>
            <w:tcBorders>
              <w:top w:val="single" w:sz="4" w:space="0" w:color="auto"/>
              <w:left w:val="nil"/>
              <w:bottom w:val="nil"/>
              <w:right w:val="nil"/>
            </w:tcBorders>
          </w:tcPr>
          <w:p w14:paraId="7A225AE1"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center"/>
          </w:tcPr>
          <w:p w14:paraId="13057316" w14:textId="6DAF801B"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47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55</w:t>
            </w:r>
          </w:p>
        </w:tc>
        <w:tc>
          <w:tcPr>
            <w:tcW w:w="333" w:type="pct"/>
            <w:tcBorders>
              <w:top w:val="single" w:sz="4" w:space="0" w:color="auto"/>
              <w:left w:val="nil"/>
              <w:bottom w:val="nil"/>
              <w:right w:val="nil"/>
            </w:tcBorders>
            <w:noWrap/>
            <w:vAlign w:val="center"/>
          </w:tcPr>
          <w:p w14:paraId="531CC485" w14:textId="00D278C2"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44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11</w:t>
            </w:r>
          </w:p>
        </w:tc>
        <w:tc>
          <w:tcPr>
            <w:tcW w:w="333" w:type="pct"/>
            <w:tcBorders>
              <w:top w:val="single" w:sz="4" w:space="0" w:color="auto"/>
              <w:left w:val="nil"/>
              <w:bottom w:val="nil"/>
              <w:right w:val="nil"/>
            </w:tcBorders>
            <w:vAlign w:val="center"/>
          </w:tcPr>
          <w:p w14:paraId="11ABFEA2" w14:textId="256F6226"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40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81</w:t>
            </w:r>
          </w:p>
        </w:tc>
        <w:tc>
          <w:tcPr>
            <w:tcW w:w="333" w:type="pct"/>
            <w:tcBorders>
              <w:top w:val="single" w:sz="4" w:space="0" w:color="auto"/>
              <w:left w:val="nil"/>
              <w:bottom w:val="nil"/>
              <w:right w:val="nil"/>
            </w:tcBorders>
            <w:vAlign w:val="center"/>
          </w:tcPr>
          <w:p w14:paraId="0E5437F0" w14:textId="3D152412"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43</w:t>
            </w:r>
          </w:p>
        </w:tc>
        <w:tc>
          <w:tcPr>
            <w:tcW w:w="333" w:type="pct"/>
            <w:tcBorders>
              <w:top w:val="single" w:sz="4" w:space="0" w:color="auto"/>
              <w:left w:val="nil"/>
              <w:bottom w:val="nil"/>
              <w:right w:val="nil"/>
            </w:tcBorders>
            <w:noWrap/>
            <w:vAlign w:val="center"/>
          </w:tcPr>
          <w:p w14:paraId="4FF2B6AC" w14:textId="6F15AAD4"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45</w:t>
            </w:r>
          </w:p>
        </w:tc>
        <w:tc>
          <w:tcPr>
            <w:tcW w:w="333" w:type="pct"/>
            <w:tcBorders>
              <w:top w:val="single" w:sz="4" w:space="0" w:color="auto"/>
              <w:left w:val="nil"/>
              <w:bottom w:val="nil"/>
              <w:right w:val="nil"/>
            </w:tcBorders>
            <w:vAlign w:val="center"/>
          </w:tcPr>
          <w:p w14:paraId="2D56BF13" w14:textId="2D4778E8"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58</w:t>
            </w:r>
          </w:p>
        </w:tc>
        <w:tc>
          <w:tcPr>
            <w:tcW w:w="333" w:type="pct"/>
            <w:tcBorders>
              <w:top w:val="single" w:sz="4" w:space="0" w:color="auto"/>
              <w:left w:val="nil"/>
              <w:bottom w:val="nil"/>
              <w:right w:val="nil"/>
            </w:tcBorders>
            <w:noWrap/>
            <w:vAlign w:val="center"/>
          </w:tcPr>
          <w:p w14:paraId="73ED0687" w14:textId="29F639B8"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29</w:t>
            </w:r>
          </w:p>
        </w:tc>
        <w:tc>
          <w:tcPr>
            <w:tcW w:w="333" w:type="pct"/>
            <w:tcBorders>
              <w:top w:val="single" w:sz="4" w:space="0" w:color="auto"/>
              <w:left w:val="nil"/>
              <w:bottom w:val="nil"/>
              <w:right w:val="nil"/>
            </w:tcBorders>
            <w:vAlign w:val="center"/>
          </w:tcPr>
          <w:p w14:paraId="672065F2" w14:textId="66110EB9"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23</w:t>
            </w:r>
          </w:p>
        </w:tc>
        <w:tc>
          <w:tcPr>
            <w:tcW w:w="333" w:type="pct"/>
            <w:tcBorders>
              <w:top w:val="single" w:sz="4" w:space="0" w:color="auto"/>
              <w:left w:val="nil"/>
              <w:bottom w:val="nil"/>
              <w:right w:val="nil"/>
            </w:tcBorders>
            <w:vAlign w:val="center"/>
          </w:tcPr>
          <w:p w14:paraId="60F3ED52" w14:textId="376EC8F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36</w:t>
            </w:r>
          </w:p>
        </w:tc>
        <w:tc>
          <w:tcPr>
            <w:tcW w:w="333" w:type="pct"/>
            <w:tcBorders>
              <w:top w:val="single" w:sz="4" w:space="0" w:color="auto"/>
              <w:left w:val="nil"/>
              <w:bottom w:val="nil"/>
              <w:right w:val="nil"/>
            </w:tcBorders>
            <w:vAlign w:val="center"/>
          </w:tcPr>
          <w:p w14:paraId="08E45F06" w14:textId="30208BF1"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71</w:t>
            </w:r>
          </w:p>
        </w:tc>
      </w:tr>
      <w:tr w:rsidR="00EF55D1" w:rsidRPr="00EF55D1" w14:paraId="0E459BF5" w14:textId="77777777" w:rsidTr="00682008">
        <w:trPr>
          <w:trHeight w:val="225"/>
          <w:jc w:val="center"/>
        </w:trPr>
        <w:tc>
          <w:tcPr>
            <w:tcW w:w="1262" w:type="pct"/>
            <w:gridSpan w:val="2"/>
            <w:vMerge/>
            <w:tcBorders>
              <w:top w:val="nil"/>
              <w:left w:val="nil"/>
              <w:bottom w:val="single" w:sz="4" w:space="0" w:color="auto"/>
              <w:right w:val="nil"/>
            </w:tcBorders>
            <w:noWrap/>
            <w:vAlign w:val="center"/>
          </w:tcPr>
          <w:p w14:paraId="6B29E019"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4086FFD1"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1610BB96"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p>
        </w:tc>
        <w:tc>
          <w:tcPr>
            <w:tcW w:w="333" w:type="pct"/>
            <w:tcBorders>
              <w:top w:val="nil"/>
              <w:left w:val="nil"/>
              <w:bottom w:val="single" w:sz="4" w:space="0" w:color="auto"/>
              <w:right w:val="nil"/>
            </w:tcBorders>
            <w:noWrap/>
            <w:vAlign w:val="bottom"/>
          </w:tcPr>
          <w:p w14:paraId="1AF927FC" w14:textId="6BA558B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w:t>
            </w:r>
          </w:p>
        </w:tc>
        <w:tc>
          <w:tcPr>
            <w:tcW w:w="333" w:type="pct"/>
            <w:tcBorders>
              <w:top w:val="nil"/>
              <w:left w:val="nil"/>
              <w:bottom w:val="single" w:sz="4" w:space="0" w:color="auto"/>
              <w:right w:val="nil"/>
            </w:tcBorders>
            <w:vAlign w:val="bottom"/>
          </w:tcPr>
          <w:p w14:paraId="637FB4C1" w14:textId="41495F3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03</w:t>
            </w:r>
          </w:p>
        </w:tc>
        <w:tc>
          <w:tcPr>
            <w:tcW w:w="333" w:type="pct"/>
            <w:tcBorders>
              <w:top w:val="nil"/>
              <w:left w:val="nil"/>
              <w:bottom w:val="single" w:sz="4" w:space="0" w:color="auto"/>
              <w:right w:val="nil"/>
            </w:tcBorders>
            <w:vAlign w:val="bottom"/>
          </w:tcPr>
          <w:p w14:paraId="35463185" w14:textId="36D688D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94</w:t>
            </w:r>
          </w:p>
        </w:tc>
        <w:tc>
          <w:tcPr>
            <w:tcW w:w="333" w:type="pct"/>
            <w:tcBorders>
              <w:top w:val="nil"/>
              <w:left w:val="nil"/>
              <w:bottom w:val="single" w:sz="4" w:space="0" w:color="auto"/>
              <w:right w:val="nil"/>
            </w:tcBorders>
            <w:noWrap/>
            <w:vAlign w:val="bottom"/>
          </w:tcPr>
          <w:p w14:paraId="60E69A40" w14:textId="5F4C5AF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75</w:t>
            </w:r>
          </w:p>
        </w:tc>
        <w:tc>
          <w:tcPr>
            <w:tcW w:w="333" w:type="pct"/>
            <w:tcBorders>
              <w:top w:val="nil"/>
              <w:left w:val="nil"/>
              <w:bottom w:val="single" w:sz="4" w:space="0" w:color="auto"/>
              <w:right w:val="nil"/>
            </w:tcBorders>
            <w:vAlign w:val="bottom"/>
          </w:tcPr>
          <w:p w14:paraId="09B8686A" w14:textId="0F4BE00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47</w:t>
            </w:r>
          </w:p>
        </w:tc>
        <w:tc>
          <w:tcPr>
            <w:tcW w:w="333" w:type="pct"/>
            <w:tcBorders>
              <w:top w:val="nil"/>
              <w:left w:val="nil"/>
              <w:bottom w:val="single" w:sz="4" w:space="0" w:color="auto"/>
              <w:right w:val="nil"/>
            </w:tcBorders>
            <w:noWrap/>
            <w:vAlign w:val="bottom"/>
          </w:tcPr>
          <w:p w14:paraId="028A51D9" w14:textId="6CDD210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42</w:t>
            </w:r>
          </w:p>
        </w:tc>
        <w:tc>
          <w:tcPr>
            <w:tcW w:w="333" w:type="pct"/>
            <w:tcBorders>
              <w:top w:val="nil"/>
              <w:left w:val="nil"/>
              <w:bottom w:val="single" w:sz="4" w:space="0" w:color="auto"/>
              <w:right w:val="nil"/>
            </w:tcBorders>
            <w:vAlign w:val="bottom"/>
          </w:tcPr>
          <w:p w14:paraId="0F72B32C" w14:textId="7A49499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94</w:t>
            </w:r>
          </w:p>
        </w:tc>
        <w:tc>
          <w:tcPr>
            <w:tcW w:w="333" w:type="pct"/>
            <w:tcBorders>
              <w:top w:val="nil"/>
              <w:left w:val="nil"/>
              <w:bottom w:val="single" w:sz="4" w:space="0" w:color="auto"/>
              <w:right w:val="nil"/>
            </w:tcBorders>
            <w:vAlign w:val="bottom"/>
          </w:tcPr>
          <w:p w14:paraId="3E506173" w14:textId="6898C7F2"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w:t>
            </w:r>
          </w:p>
        </w:tc>
        <w:tc>
          <w:tcPr>
            <w:tcW w:w="333" w:type="pct"/>
            <w:tcBorders>
              <w:top w:val="nil"/>
              <w:left w:val="nil"/>
              <w:bottom w:val="single" w:sz="4" w:space="0" w:color="auto"/>
              <w:right w:val="nil"/>
            </w:tcBorders>
            <w:vAlign w:val="bottom"/>
          </w:tcPr>
          <w:p w14:paraId="2CB747AE" w14:textId="483B81A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54</w:t>
            </w:r>
          </w:p>
        </w:tc>
      </w:tr>
      <w:tr w:rsidR="00EF55D1" w:rsidRPr="00EF55D1" w14:paraId="6A68542A" w14:textId="77777777" w:rsidTr="00682008">
        <w:trPr>
          <w:trHeight w:val="225"/>
          <w:jc w:val="center"/>
        </w:trPr>
        <w:tc>
          <w:tcPr>
            <w:tcW w:w="1262" w:type="pct"/>
            <w:gridSpan w:val="2"/>
            <w:vMerge w:val="restart"/>
            <w:tcBorders>
              <w:top w:val="single" w:sz="4" w:space="0" w:color="auto"/>
              <w:left w:val="nil"/>
              <w:bottom w:val="nil"/>
              <w:right w:val="nil"/>
            </w:tcBorders>
            <w:noWrap/>
            <w:vAlign w:val="center"/>
          </w:tcPr>
          <w:p w14:paraId="1F7CACE5" w14:textId="24956346"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Opleiding ouders – mbo</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w:t>
            </w:r>
            <w:r w:rsidR="00EA579C">
              <w:rPr>
                <w:rFonts w:ascii="Times New Roman" w:hAnsi="Times New Roman" w:cs="Times New Roman"/>
                <w:color w:val="000000"/>
                <w:sz w:val="14"/>
                <w:szCs w:val="14"/>
                <w:lang w:val="nl-NL"/>
              </w:rPr>
              <w:t>/</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4 %</w:t>
            </w:r>
          </w:p>
        </w:tc>
        <w:tc>
          <w:tcPr>
            <w:tcW w:w="405" w:type="pct"/>
            <w:tcBorders>
              <w:top w:val="single" w:sz="4" w:space="0" w:color="auto"/>
              <w:left w:val="nil"/>
              <w:bottom w:val="nil"/>
              <w:right w:val="nil"/>
            </w:tcBorders>
          </w:tcPr>
          <w:p w14:paraId="0D018B16"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center"/>
          </w:tcPr>
          <w:p w14:paraId="0F417FD2" w14:textId="2DE8DADA"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w:t>
            </w:r>
          </w:p>
        </w:tc>
        <w:tc>
          <w:tcPr>
            <w:tcW w:w="333" w:type="pct"/>
            <w:tcBorders>
              <w:top w:val="single" w:sz="4" w:space="0" w:color="auto"/>
              <w:left w:val="nil"/>
              <w:bottom w:val="nil"/>
              <w:right w:val="nil"/>
            </w:tcBorders>
            <w:noWrap/>
            <w:vAlign w:val="center"/>
          </w:tcPr>
          <w:p w14:paraId="5ED150F0" w14:textId="59209D1C"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56</w:t>
            </w:r>
          </w:p>
        </w:tc>
        <w:tc>
          <w:tcPr>
            <w:tcW w:w="333" w:type="pct"/>
            <w:tcBorders>
              <w:top w:val="single" w:sz="4" w:space="0" w:color="auto"/>
              <w:left w:val="nil"/>
              <w:bottom w:val="nil"/>
              <w:right w:val="nil"/>
            </w:tcBorders>
            <w:vAlign w:val="center"/>
          </w:tcPr>
          <w:p w14:paraId="1F1AE320" w14:textId="533812B0"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w:t>
            </w:r>
          </w:p>
        </w:tc>
        <w:tc>
          <w:tcPr>
            <w:tcW w:w="333" w:type="pct"/>
            <w:tcBorders>
              <w:top w:val="single" w:sz="4" w:space="0" w:color="auto"/>
              <w:left w:val="nil"/>
              <w:bottom w:val="nil"/>
              <w:right w:val="nil"/>
            </w:tcBorders>
            <w:vAlign w:val="center"/>
          </w:tcPr>
          <w:p w14:paraId="65881797" w14:textId="2931C9C6"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86</w:t>
            </w:r>
          </w:p>
        </w:tc>
        <w:tc>
          <w:tcPr>
            <w:tcW w:w="333" w:type="pct"/>
            <w:tcBorders>
              <w:top w:val="single" w:sz="4" w:space="0" w:color="auto"/>
              <w:left w:val="nil"/>
              <w:bottom w:val="nil"/>
              <w:right w:val="nil"/>
            </w:tcBorders>
            <w:noWrap/>
            <w:vAlign w:val="center"/>
          </w:tcPr>
          <w:p w14:paraId="30FDFB4F" w14:textId="7616709E"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03</w:t>
            </w:r>
          </w:p>
        </w:tc>
        <w:tc>
          <w:tcPr>
            <w:tcW w:w="333" w:type="pct"/>
            <w:tcBorders>
              <w:top w:val="single" w:sz="4" w:space="0" w:color="auto"/>
              <w:left w:val="nil"/>
              <w:bottom w:val="nil"/>
              <w:right w:val="nil"/>
            </w:tcBorders>
            <w:vAlign w:val="center"/>
          </w:tcPr>
          <w:p w14:paraId="1A9EDE6B" w14:textId="55EB465F"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99</w:t>
            </w:r>
          </w:p>
        </w:tc>
        <w:tc>
          <w:tcPr>
            <w:tcW w:w="333" w:type="pct"/>
            <w:tcBorders>
              <w:top w:val="single" w:sz="4" w:space="0" w:color="auto"/>
              <w:left w:val="nil"/>
              <w:bottom w:val="nil"/>
              <w:right w:val="nil"/>
            </w:tcBorders>
            <w:noWrap/>
            <w:vAlign w:val="center"/>
          </w:tcPr>
          <w:p w14:paraId="5BC764BE" w14:textId="3DF796C9"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99</w:t>
            </w:r>
          </w:p>
        </w:tc>
        <w:tc>
          <w:tcPr>
            <w:tcW w:w="333" w:type="pct"/>
            <w:tcBorders>
              <w:top w:val="single" w:sz="4" w:space="0" w:color="auto"/>
              <w:left w:val="nil"/>
              <w:bottom w:val="nil"/>
              <w:right w:val="nil"/>
            </w:tcBorders>
            <w:vAlign w:val="center"/>
          </w:tcPr>
          <w:p w14:paraId="0B70BDDE" w14:textId="5E60628D"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w:t>
            </w:r>
          </w:p>
        </w:tc>
        <w:tc>
          <w:tcPr>
            <w:tcW w:w="333" w:type="pct"/>
            <w:tcBorders>
              <w:top w:val="single" w:sz="4" w:space="0" w:color="auto"/>
              <w:left w:val="nil"/>
              <w:bottom w:val="nil"/>
              <w:right w:val="nil"/>
            </w:tcBorders>
            <w:vAlign w:val="center"/>
          </w:tcPr>
          <w:p w14:paraId="7F30B640" w14:textId="32B1AAA4"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81</w:t>
            </w:r>
          </w:p>
        </w:tc>
        <w:tc>
          <w:tcPr>
            <w:tcW w:w="333" w:type="pct"/>
            <w:tcBorders>
              <w:top w:val="single" w:sz="4" w:space="0" w:color="auto"/>
              <w:left w:val="nil"/>
              <w:bottom w:val="nil"/>
              <w:right w:val="nil"/>
            </w:tcBorders>
            <w:vAlign w:val="center"/>
          </w:tcPr>
          <w:p w14:paraId="0ACCB5D5" w14:textId="64EC333D"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24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37</w:t>
            </w:r>
          </w:p>
        </w:tc>
      </w:tr>
      <w:tr w:rsidR="00EF55D1" w:rsidRPr="00EF55D1" w14:paraId="3AD72129" w14:textId="77777777" w:rsidTr="00682008">
        <w:trPr>
          <w:trHeight w:val="225"/>
          <w:jc w:val="center"/>
        </w:trPr>
        <w:tc>
          <w:tcPr>
            <w:tcW w:w="1262" w:type="pct"/>
            <w:gridSpan w:val="2"/>
            <w:vMerge/>
            <w:tcBorders>
              <w:top w:val="nil"/>
              <w:left w:val="nil"/>
              <w:bottom w:val="single" w:sz="4" w:space="0" w:color="auto"/>
              <w:right w:val="nil"/>
            </w:tcBorders>
            <w:noWrap/>
            <w:vAlign w:val="center"/>
          </w:tcPr>
          <w:p w14:paraId="3F71BA68"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0908F7E2"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381A533F" w14:textId="547686F2"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26</w:t>
            </w:r>
          </w:p>
        </w:tc>
        <w:tc>
          <w:tcPr>
            <w:tcW w:w="333" w:type="pct"/>
            <w:tcBorders>
              <w:top w:val="nil"/>
              <w:left w:val="nil"/>
              <w:bottom w:val="single" w:sz="4" w:space="0" w:color="auto"/>
              <w:right w:val="nil"/>
            </w:tcBorders>
            <w:noWrap/>
            <w:vAlign w:val="bottom"/>
          </w:tcPr>
          <w:p w14:paraId="64F86FED" w14:textId="6223DF4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w:t>
            </w:r>
          </w:p>
        </w:tc>
        <w:tc>
          <w:tcPr>
            <w:tcW w:w="333" w:type="pct"/>
            <w:tcBorders>
              <w:top w:val="nil"/>
              <w:left w:val="nil"/>
              <w:bottom w:val="single" w:sz="4" w:space="0" w:color="auto"/>
              <w:right w:val="nil"/>
            </w:tcBorders>
            <w:vAlign w:val="bottom"/>
          </w:tcPr>
          <w:p w14:paraId="29EAC159" w14:textId="153ABB0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11</w:t>
            </w:r>
          </w:p>
        </w:tc>
        <w:tc>
          <w:tcPr>
            <w:tcW w:w="333" w:type="pct"/>
            <w:tcBorders>
              <w:top w:val="nil"/>
              <w:left w:val="nil"/>
              <w:bottom w:val="single" w:sz="4" w:space="0" w:color="auto"/>
              <w:right w:val="nil"/>
            </w:tcBorders>
            <w:vAlign w:val="bottom"/>
          </w:tcPr>
          <w:p w14:paraId="2E083C8A" w14:textId="0925F9E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71</w:t>
            </w:r>
          </w:p>
        </w:tc>
        <w:tc>
          <w:tcPr>
            <w:tcW w:w="333" w:type="pct"/>
            <w:tcBorders>
              <w:top w:val="nil"/>
              <w:left w:val="nil"/>
              <w:bottom w:val="single" w:sz="4" w:space="0" w:color="auto"/>
              <w:right w:val="nil"/>
            </w:tcBorders>
            <w:noWrap/>
            <w:vAlign w:val="bottom"/>
          </w:tcPr>
          <w:p w14:paraId="0D073F5F" w14:textId="10EFC34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01</w:t>
            </w:r>
          </w:p>
        </w:tc>
        <w:tc>
          <w:tcPr>
            <w:tcW w:w="333" w:type="pct"/>
            <w:tcBorders>
              <w:top w:val="nil"/>
              <w:left w:val="nil"/>
              <w:bottom w:val="single" w:sz="4" w:space="0" w:color="auto"/>
              <w:right w:val="nil"/>
            </w:tcBorders>
            <w:vAlign w:val="bottom"/>
          </w:tcPr>
          <w:p w14:paraId="6A16CCB1" w14:textId="5923E192"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25</w:t>
            </w:r>
          </w:p>
        </w:tc>
        <w:tc>
          <w:tcPr>
            <w:tcW w:w="333" w:type="pct"/>
            <w:tcBorders>
              <w:top w:val="nil"/>
              <w:left w:val="nil"/>
              <w:bottom w:val="single" w:sz="4" w:space="0" w:color="auto"/>
              <w:right w:val="nil"/>
            </w:tcBorders>
            <w:noWrap/>
            <w:vAlign w:val="bottom"/>
          </w:tcPr>
          <w:p w14:paraId="07B79073" w14:textId="5091894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47</w:t>
            </w:r>
          </w:p>
        </w:tc>
        <w:tc>
          <w:tcPr>
            <w:tcW w:w="333" w:type="pct"/>
            <w:tcBorders>
              <w:top w:val="nil"/>
              <w:left w:val="nil"/>
              <w:bottom w:val="single" w:sz="4" w:space="0" w:color="auto"/>
              <w:right w:val="nil"/>
            </w:tcBorders>
            <w:vAlign w:val="bottom"/>
          </w:tcPr>
          <w:p w14:paraId="282D3FB4" w14:textId="7A4BA66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65</w:t>
            </w:r>
          </w:p>
        </w:tc>
        <w:tc>
          <w:tcPr>
            <w:tcW w:w="333" w:type="pct"/>
            <w:tcBorders>
              <w:top w:val="nil"/>
              <w:left w:val="nil"/>
              <w:bottom w:val="single" w:sz="4" w:space="0" w:color="auto"/>
              <w:right w:val="nil"/>
            </w:tcBorders>
            <w:vAlign w:val="bottom"/>
          </w:tcPr>
          <w:p w14:paraId="6AF1B182" w14:textId="433BC02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w:t>
            </w:r>
          </w:p>
        </w:tc>
        <w:tc>
          <w:tcPr>
            <w:tcW w:w="333" w:type="pct"/>
            <w:tcBorders>
              <w:top w:val="nil"/>
              <w:left w:val="nil"/>
              <w:bottom w:val="single" w:sz="4" w:space="0" w:color="auto"/>
              <w:right w:val="nil"/>
            </w:tcBorders>
            <w:vAlign w:val="bottom"/>
          </w:tcPr>
          <w:p w14:paraId="5533AF41" w14:textId="66480A1C"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62</w:t>
            </w:r>
          </w:p>
        </w:tc>
      </w:tr>
      <w:tr w:rsidR="00EF55D1" w:rsidRPr="00EF55D1" w14:paraId="7CEE84EC" w14:textId="77777777" w:rsidTr="00682008">
        <w:trPr>
          <w:trHeight w:val="225"/>
          <w:jc w:val="center"/>
        </w:trPr>
        <w:tc>
          <w:tcPr>
            <w:tcW w:w="1262" w:type="pct"/>
            <w:gridSpan w:val="2"/>
            <w:vMerge w:val="restart"/>
            <w:tcBorders>
              <w:top w:val="single" w:sz="4" w:space="0" w:color="auto"/>
              <w:left w:val="nil"/>
              <w:bottom w:val="nil"/>
              <w:right w:val="nil"/>
            </w:tcBorders>
            <w:noWrap/>
            <w:vAlign w:val="center"/>
          </w:tcPr>
          <w:p w14:paraId="6A2005D9"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Opleiding ouders – hbo %</w:t>
            </w:r>
          </w:p>
        </w:tc>
        <w:tc>
          <w:tcPr>
            <w:tcW w:w="405" w:type="pct"/>
            <w:tcBorders>
              <w:top w:val="single" w:sz="4" w:space="0" w:color="auto"/>
              <w:left w:val="nil"/>
              <w:bottom w:val="nil"/>
              <w:right w:val="nil"/>
            </w:tcBorders>
          </w:tcPr>
          <w:p w14:paraId="698D3B82"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center"/>
          </w:tcPr>
          <w:p w14:paraId="6A30D6B8" w14:textId="74B8C1DD"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83</w:t>
            </w:r>
          </w:p>
        </w:tc>
        <w:tc>
          <w:tcPr>
            <w:tcW w:w="333" w:type="pct"/>
            <w:tcBorders>
              <w:top w:val="single" w:sz="4" w:space="0" w:color="auto"/>
              <w:left w:val="nil"/>
              <w:bottom w:val="nil"/>
              <w:right w:val="nil"/>
            </w:tcBorders>
            <w:noWrap/>
            <w:vAlign w:val="center"/>
          </w:tcPr>
          <w:p w14:paraId="6EAA51A5" w14:textId="6EF2387D"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77</w:t>
            </w:r>
          </w:p>
        </w:tc>
        <w:tc>
          <w:tcPr>
            <w:tcW w:w="333" w:type="pct"/>
            <w:tcBorders>
              <w:top w:val="single" w:sz="4" w:space="0" w:color="auto"/>
              <w:left w:val="nil"/>
              <w:bottom w:val="nil"/>
              <w:right w:val="nil"/>
            </w:tcBorders>
            <w:vAlign w:val="center"/>
          </w:tcPr>
          <w:p w14:paraId="170B0A00" w14:textId="5D6E0154"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76</w:t>
            </w:r>
          </w:p>
        </w:tc>
        <w:tc>
          <w:tcPr>
            <w:tcW w:w="333" w:type="pct"/>
            <w:tcBorders>
              <w:top w:val="single" w:sz="4" w:space="0" w:color="auto"/>
              <w:left w:val="nil"/>
              <w:bottom w:val="nil"/>
              <w:right w:val="nil"/>
            </w:tcBorders>
            <w:vAlign w:val="center"/>
          </w:tcPr>
          <w:p w14:paraId="1D8B5A93" w14:textId="6035DF56"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61</w:t>
            </w:r>
          </w:p>
        </w:tc>
        <w:tc>
          <w:tcPr>
            <w:tcW w:w="333" w:type="pct"/>
            <w:tcBorders>
              <w:top w:val="single" w:sz="4" w:space="0" w:color="auto"/>
              <w:left w:val="nil"/>
              <w:bottom w:val="nil"/>
              <w:right w:val="nil"/>
            </w:tcBorders>
            <w:noWrap/>
            <w:vAlign w:val="center"/>
          </w:tcPr>
          <w:p w14:paraId="061E7234" w14:textId="0DC5CEB2"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69</w:t>
            </w:r>
          </w:p>
        </w:tc>
        <w:tc>
          <w:tcPr>
            <w:tcW w:w="333" w:type="pct"/>
            <w:tcBorders>
              <w:top w:val="single" w:sz="4" w:space="0" w:color="auto"/>
              <w:left w:val="nil"/>
              <w:bottom w:val="nil"/>
              <w:right w:val="nil"/>
            </w:tcBorders>
            <w:vAlign w:val="center"/>
          </w:tcPr>
          <w:p w14:paraId="590FDC3A" w14:textId="78973E14"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65</w:t>
            </w:r>
          </w:p>
        </w:tc>
        <w:tc>
          <w:tcPr>
            <w:tcW w:w="333" w:type="pct"/>
            <w:tcBorders>
              <w:top w:val="single" w:sz="4" w:space="0" w:color="auto"/>
              <w:left w:val="nil"/>
              <w:bottom w:val="nil"/>
              <w:right w:val="nil"/>
            </w:tcBorders>
            <w:noWrap/>
            <w:vAlign w:val="center"/>
          </w:tcPr>
          <w:p w14:paraId="508084C5" w14:textId="5D35870A"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47</w:t>
            </w:r>
          </w:p>
        </w:tc>
        <w:tc>
          <w:tcPr>
            <w:tcW w:w="333" w:type="pct"/>
            <w:tcBorders>
              <w:top w:val="single" w:sz="4" w:space="0" w:color="auto"/>
              <w:left w:val="nil"/>
              <w:bottom w:val="nil"/>
              <w:right w:val="nil"/>
            </w:tcBorders>
            <w:vAlign w:val="center"/>
          </w:tcPr>
          <w:p w14:paraId="6D726263" w14:textId="698A7B8C"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58</w:t>
            </w:r>
          </w:p>
        </w:tc>
        <w:tc>
          <w:tcPr>
            <w:tcW w:w="333" w:type="pct"/>
            <w:tcBorders>
              <w:top w:val="single" w:sz="4" w:space="0" w:color="auto"/>
              <w:left w:val="nil"/>
              <w:bottom w:val="nil"/>
              <w:right w:val="nil"/>
            </w:tcBorders>
            <w:vAlign w:val="center"/>
          </w:tcPr>
          <w:p w14:paraId="58357496" w14:textId="00B29FCD"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95</w:t>
            </w:r>
          </w:p>
        </w:tc>
        <w:tc>
          <w:tcPr>
            <w:tcW w:w="333" w:type="pct"/>
            <w:tcBorders>
              <w:top w:val="single" w:sz="4" w:space="0" w:color="auto"/>
              <w:left w:val="nil"/>
              <w:bottom w:val="nil"/>
              <w:right w:val="nil"/>
            </w:tcBorders>
            <w:vAlign w:val="center"/>
          </w:tcPr>
          <w:p w14:paraId="15C68BD1" w14:textId="5FA92B33"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43</w:t>
            </w:r>
          </w:p>
        </w:tc>
      </w:tr>
      <w:tr w:rsidR="00EF55D1" w:rsidRPr="00EF55D1" w14:paraId="7A7945A3" w14:textId="77777777" w:rsidTr="00682008">
        <w:trPr>
          <w:trHeight w:val="225"/>
          <w:jc w:val="center"/>
        </w:trPr>
        <w:tc>
          <w:tcPr>
            <w:tcW w:w="1262" w:type="pct"/>
            <w:gridSpan w:val="2"/>
            <w:vMerge/>
            <w:tcBorders>
              <w:top w:val="nil"/>
              <w:left w:val="nil"/>
              <w:bottom w:val="single" w:sz="4" w:space="0" w:color="auto"/>
              <w:right w:val="nil"/>
            </w:tcBorders>
            <w:noWrap/>
            <w:vAlign w:val="center"/>
          </w:tcPr>
          <w:p w14:paraId="656E542F"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54A0720E"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2A445AE7" w14:textId="77EB386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w:t>
            </w:r>
          </w:p>
        </w:tc>
        <w:tc>
          <w:tcPr>
            <w:tcW w:w="333" w:type="pct"/>
            <w:tcBorders>
              <w:top w:val="nil"/>
              <w:left w:val="nil"/>
              <w:bottom w:val="single" w:sz="4" w:space="0" w:color="auto"/>
              <w:right w:val="nil"/>
            </w:tcBorders>
            <w:noWrap/>
            <w:vAlign w:val="bottom"/>
          </w:tcPr>
          <w:p w14:paraId="1B602544" w14:textId="15E02D9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05</w:t>
            </w:r>
          </w:p>
        </w:tc>
        <w:tc>
          <w:tcPr>
            <w:tcW w:w="333" w:type="pct"/>
            <w:tcBorders>
              <w:top w:val="nil"/>
              <w:left w:val="nil"/>
              <w:bottom w:val="single" w:sz="4" w:space="0" w:color="auto"/>
              <w:right w:val="nil"/>
            </w:tcBorders>
            <w:vAlign w:val="bottom"/>
          </w:tcPr>
          <w:p w14:paraId="528250E8" w14:textId="5442206C"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68</w:t>
            </w:r>
          </w:p>
        </w:tc>
        <w:tc>
          <w:tcPr>
            <w:tcW w:w="333" w:type="pct"/>
            <w:tcBorders>
              <w:top w:val="nil"/>
              <w:left w:val="nil"/>
              <w:bottom w:val="single" w:sz="4" w:space="0" w:color="auto"/>
              <w:right w:val="nil"/>
            </w:tcBorders>
            <w:vAlign w:val="bottom"/>
          </w:tcPr>
          <w:p w14:paraId="6C66BEC1" w14:textId="07E2A0E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12</w:t>
            </w:r>
          </w:p>
        </w:tc>
        <w:tc>
          <w:tcPr>
            <w:tcW w:w="333" w:type="pct"/>
            <w:tcBorders>
              <w:top w:val="nil"/>
              <w:left w:val="nil"/>
              <w:bottom w:val="single" w:sz="4" w:space="0" w:color="auto"/>
              <w:right w:val="nil"/>
            </w:tcBorders>
            <w:noWrap/>
            <w:vAlign w:val="bottom"/>
          </w:tcPr>
          <w:p w14:paraId="3CB0D039" w14:textId="1C43BDAC"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78</w:t>
            </w:r>
          </w:p>
        </w:tc>
        <w:tc>
          <w:tcPr>
            <w:tcW w:w="333" w:type="pct"/>
            <w:tcBorders>
              <w:top w:val="nil"/>
              <w:left w:val="nil"/>
              <w:bottom w:val="single" w:sz="4" w:space="0" w:color="auto"/>
              <w:right w:val="nil"/>
            </w:tcBorders>
            <w:vAlign w:val="bottom"/>
          </w:tcPr>
          <w:p w14:paraId="6630F9F0" w14:textId="6DD03DB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11</w:t>
            </w:r>
          </w:p>
        </w:tc>
        <w:tc>
          <w:tcPr>
            <w:tcW w:w="333" w:type="pct"/>
            <w:tcBorders>
              <w:top w:val="nil"/>
              <w:left w:val="nil"/>
              <w:bottom w:val="single" w:sz="4" w:space="0" w:color="auto"/>
              <w:right w:val="nil"/>
            </w:tcBorders>
            <w:noWrap/>
            <w:vAlign w:val="bottom"/>
          </w:tcPr>
          <w:p w14:paraId="7FF16737" w14:textId="68DC3AD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52</w:t>
            </w:r>
          </w:p>
        </w:tc>
        <w:tc>
          <w:tcPr>
            <w:tcW w:w="333" w:type="pct"/>
            <w:tcBorders>
              <w:top w:val="nil"/>
              <w:left w:val="nil"/>
              <w:bottom w:val="single" w:sz="4" w:space="0" w:color="auto"/>
              <w:right w:val="nil"/>
            </w:tcBorders>
            <w:vAlign w:val="bottom"/>
          </w:tcPr>
          <w:p w14:paraId="6B11B2EC" w14:textId="63CB491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27</w:t>
            </w:r>
          </w:p>
        </w:tc>
        <w:tc>
          <w:tcPr>
            <w:tcW w:w="333" w:type="pct"/>
            <w:tcBorders>
              <w:top w:val="nil"/>
              <w:left w:val="nil"/>
              <w:bottom w:val="single" w:sz="4" w:space="0" w:color="auto"/>
              <w:right w:val="nil"/>
            </w:tcBorders>
            <w:vAlign w:val="bottom"/>
          </w:tcPr>
          <w:p w14:paraId="2109F103" w14:textId="08BED2A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26</w:t>
            </w:r>
          </w:p>
        </w:tc>
        <w:tc>
          <w:tcPr>
            <w:tcW w:w="333" w:type="pct"/>
            <w:tcBorders>
              <w:top w:val="nil"/>
              <w:left w:val="nil"/>
              <w:bottom w:val="single" w:sz="4" w:space="0" w:color="auto"/>
              <w:right w:val="nil"/>
            </w:tcBorders>
            <w:vAlign w:val="bottom"/>
          </w:tcPr>
          <w:p w14:paraId="156FBB83" w14:textId="1BA4942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31</w:t>
            </w:r>
          </w:p>
        </w:tc>
      </w:tr>
      <w:tr w:rsidR="00EF55D1" w:rsidRPr="00EF55D1" w14:paraId="64DC9D53" w14:textId="77777777" w:rsidTr="00682008">
        <w:trPr>
          <w:trHeight w:val="225"/>
          <w:jc w:val="center"/>
        </w:trPr>
        <w:tc>
          <w:tcPr>
            <w:tcW w:w="1262" w:type="pct"/>
            <w:gridSpan w:val="2"/>
            <w:vMerge w:val="restart"/>
            <w:tcBorders>
              <w:top w:val="single" w:sz="4" w:space="0" w:color="auto"/>
              <w:left w:val="nil"/>
              <w:right w:val="nil"/>
            </w:tcBorders>
            <w:noWrap/>
            <w:vAlign w:val="center"/>
          </w:tcPr>
          <w:p w14:paraId="19716F22"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Opleiding ouders – wo %</w:t>
            </w:r>
          </w:p>
        </w:tc>
        <w:tc>
          <w:tcPr>
            <w:tcW w:w="405" w:type="pct"/>
            <w:tcBorders>
              <w:top w:val="single" w:sz="4" w:space="0" w:color="auto"/>
              <w:left w:val="nil"/>
              <w:bottom w:val="nil"/>
              <w:right w:val="nil"/>
            </w:tcBorders>
          </w:tcPr>
          <w:p w14:paraId="2FC13B00"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center"/>
          </w:tcPr>
          <w:p w14:paraId="23014C10" w14:textId="13D4988D"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22</w:t>
            </w:r>
          </w:p>
        </w:tc>
        <w:tc>
          <w:tcPr>
            <w:tcW w:w="333" w:type="pct"/>
            <w:tcBorders>
              <w:top w:val="single" w:sz="4" w:space="0" w:color="auto"/>
              <w:left w:val="nil"/>
              <w:bottom w:val="nil"/>
              <w:right w:val="nil"/>
            </w:tcBorders>
            <w:noWrap/>
            <w:vAlign w:val="center"/>
          </w:tcPr>
          <w:p w14:paraId="03CFCC38" w14:textId="5DED20C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55</w:t>
            </w:r>
          </w:p>
        </w:tc>
        <w:tc>
          <w:tcPr>
            <w:tcW w:w="333" w:type="pct"/>
            <w:tcBorders>
              <w:top w:val="single" w:sz="4" w:space="0" w:color="auto"/>
              <w:left w:val="nil"/>
              <w:bottom w:val="nil"/>
              <w:right w:val="nil"/>
            </w:tcBorders>
            <w:vAlign w:val="center"/>
          </w:tcPr>
          <w:p w14:paraId="55DA41FB" w14:textId="6D0F5E0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13</w:t>
            </w:r>
          </w:p>
        </w:tc>
        <w:tc>
          <w:tcPr>
            <w:tcW w:w="333" w:type="pct"/>
            <w:tcBorders>
              <w:top w:val="single" w:sz="4" w:space="0" w:color="auto"/>
              <w:left w:val="nil"/>
              <w:bottom w:val="nil"/>
              <w:right w:val="nil"/>
            </w:tcBorders>
            <w:vAlign w:val="center"/>
          </w:tcPr>
          <w:p w14:paraId="31221885" w14:textId="0197871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w:t>
            </w:r>
          </w:p>
        </w:tc>
        <w:tc>
          <w:tcPr>
            <w:tcW w:w="333" w:type="pct"/>
            <w:tcBorders>
              <w:top w:val="single" w:sz="4" w:space="0" w:color="auto"/>
              <w:left w:val="nil"/>
              <w:bottom w:val="nil"/>
              <w:right w:val="nil"/>
            </w:tcBorders>
            <w:noWrap/>
            <w:vAlign w:val="center"/>
          </w:tcPr>
          <w:p w14:paraId="04137419" w14:textId="2D274984"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83</w:t>
            </w:r>
          </w:p>
        </w:tc>
        <w:tc>
          <w:tcPr>
            <w:tcW w:w="333" w:type="pct"/>
            <w:tcBorders>
              <w:top w:val="single" w:sz="4" w:space="0" w:color="auto"/>
              <w:left w:val="nil"/>
              <w:bottom w:val="nil"/>
              <w:right w:val="nil"/>
            </w:tcBorders>
            <w:vAlign w:val="center"/>
          </w:tcPr>
          <w:p w14:paraId="79598505" w14:textId="573C0899"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78</w:t>
            </w:r>
          </w:p>
        </w:tc>
        <w:tc>
          <w:tcPr>
            <w:tcW w:w="333" w:type="pct"/>
            <w:tcBorders>
              <w:top w:val="single" w:sz="4" w:space="0" w:color="auto"/>
              <w:left w:val="nil"/>
              <w:bottom w:val="nil"/>
              <w:right w:val="nil"/>
            </w:tcBorders>
            <w:noWrap/>
            <w:vAlign w:val="center"/>
          </w:tcPr>
          <w:p w14:paraId="7A511BE1" w14:textId="3522AB0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25</w:t>
            </w:r>
          </w:p>
        </w:tc>
        <w:tc>
          <w:tcPr>
            <w:tcW w:w="333" w:type="pct"/>
            <w:tcBorders>
              <w:top w:val="single" w:sz="4" w:space="0" w:color="auto"/>
              <w:left w:val="nil"/>
              <w:bottom w:val="nil"/>
              <w:right w:val="nil"/>
            </w:tcBorders>
            <w:vAlign w:val="center"/>
          </w:tcPr>
          <w:p w14:paraId="14A78BBD" w14:textId="0E086B8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25</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09</w:t>
            </w:r>
          </w:p>
        </w:tc>
        <w:tc>
          <w:tcPr>
            <w:tcW w:w="333" w:type="pct"/>
            <w:tcBorders>
              <w:top w:val="single" w:sz="4" w:space="0" w:color="auto"/>
              <w:left w:val="nil"/>
              <w:bottom w:val="nil"/>
              <w:right w:val="nil"/>
            </w:tcBorders>
            <w:vAlign w:val="center"/>
          </w:tcPr>
          <w:p w14:paraId="7AA89504" w14:textId="7411420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89</w:t>
            </w:r>
          </w:p>
        </w:tc>
        <w:tc>
          <w:tcPr>
            <w:tcW w:w="333" w:type="pct"/>
            <w:tcBorders>
              <w:top w:val="single" w:sz="4" w:space="0" w:color="auto"/>
              <w:left w:val="nil"/>
              <w:bottom w:val="nil"/>
              <w:right w:val="nil"/>
            </w:tcBorders>
            <w:vAlign w:val="center"/>
          </w:tcPr>
          <w:p w14:paraId="3069C5F9" w14:textId="551DE9CB"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w:t>
            </w:r>
          </w:p>
        </w:tc>
      </w:tr>
      <w:tr w:rsidR="00EF55D1" w:rsidRPr="00EF55D1" w14:paraId="31FBB2AF" w14:textId="77777777" w:rsidTr="00682008">
        <w:trPr>
          <w:trHeight w:val="225"/>
          <w:jc w:val="center"/>
        </w:trPr>
        <w:tc>
          <w:tcPr>
            <w:tcW w:w="1262" w:type="pct"/>
            <w:gridSpan w:val="2"/>
            <w:vMerge/>
            <w:tcBorders>
              <w:left w:val="nil"/>
              <w:bottom w:val="single" w:sz="4" w:space="0" w:color="auto"/>
              <w:right w:val="nil"/>
            </w:tcBorders>
            <w:noWrap/>
            <w:vAlign w:val="center"/>
          </w:tcPr>
          <w:p w14:paraId="7E8C5802"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69194347"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0936F30E" w14:textId="779EEAE2"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76</w:t>
            </w:r>
          </w:p>
        </w:tc>
        <w:tc>
          <w:tcPr>
            <w:tcW w:w="333" w:type="pct"/>
            <w:tcBorders>
              <w:top w:val="nil"/>
              <w:left w:val="nil"/>
              <w:bottom w:val="single" w:sz="4" w:space="0" w:color="auto"/>
              <w:right w:val="nil"/>
            </w:tcBorders>
            <w:noWrap/>
            <w:vAlign w:val="bottom"/>
          </w:tcPr>
          <w:p w14:paraId="1C172805" w14:textId="26A5CDA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74</w:t>
            </w:r>
          </w:p>
        </w:tc>
        <w:tc>
          <w:tcPr>
            <w:tcW w:w="333" w:type="pct"/>
            <w:tcBorders>
              <w:top w:val="nil"/>
              <w:left w:val="nil"/>
              <w:bottom w:val="single" w:sz="4" w:space="0" w:color="auto"/>
              <w:right w:val="nil"/>
            </w:tcBorders>
            <w:vAlign w:val="bottom"/>
          </w:tcPr>
          <w:p w14:paraId="3F6709AE" w14:textId="41CF225C"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47</w:t>
            </w:r>
          </w:p>
        </w:tc>
        <w:tc>
          <w:tcPr>
            <w:tcW w:w="333" w:type="pct"/>
            <w:tcBorders>
              <w:top w:val="nil"/>
              <w:left w:val="nil"/>
              <w:bottom w:val="single" w:sz="4" w:space="0" w:color="auto"/>
              <w:right w:val="nil"/>
            </w:tcBorders>
            <w:vAlign w:val="bottom"/>
          </w:tcPr>
          <w:p w14:paraId="6EEB2516" w14:textId="4266011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53</w:t>
            </w:r>
          </w:p>
        </w:tc>
        <w:tc>
          <w:tcPr>
            <w:tcW w:w="333" w:type="pct"/>
            <w:tcBorders>
              <w:top w:val="nil"/>
              <w:left w:val="nil"/>
              <w:bottom w:val="single" w:sz="4" w:space="0" w:color="auto"/>
              <w:right w:val="nil"/>
            </w:tcBorders>
            <w:noWrap/>
            <w:vAlign w:val="bottom"/>
          </w:tcPr>
          <w:p w14:paraId="4DFAA4C4" w14:textId="5E445E6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02</w:t>
            </w:r>
          </w:p>
        </w:tc>
        <w:tc>
          <w:tcPr>
            <w:tcW w:w="333" w:type="pct"/>
            <w:tcBorders>
              <w:top w:val="nil"/>
              <w:left w:val="nil"/>
              <w:bottom w:val="single" w:sz="4" w:space="0" w:color="auto"/>
              <w:right w:val="nil"/>
            </w:tcBorders>
            <w:vAlign w:val="bottom"/>
          </w:tcPr>
          <w:p w14:paraId="238FE313" w14:textId="7FE6F5E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61</w:t>
            </w:r>
          </w:p>
        </w:tc>
        <w:tc>
          <w:tcPr>
            <w:tcW w:w="333" w:type="pct"/>
            <w:tcBorders>
              <w:top w:val="nil"/>
              <w:left w:val="nil"/>
              <w:bottom w:val="single" w:sz="4" w:space="0" w:color="auto"/>
              <w:right w:val="nil"/>
            </w:tcBorders>
            <w:noWrap/>
            <w:vAlign w:val="bottom"/>
          </w:tcPr>
          <w:p w14:paraId="62070AA5" w14:textId="5A74804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37</w:t>
            </w:r>
          </w:p>
        </w:tc>
        <w:tc>
          <w:tcPr>
            <w:tcW w:w="333" w:type="pct"/>
            <w:tcBorders>
              <w:top w:val="nil"/>
              <w:left w:val="nil"/>
              <w:bottom w:val="single" w:sz="4" w:space="0" w:color="auto"/>
              <w:right w:val="nil"/>
            </w:tcBorders>
            <w:vAlign w:val="bottom"/>
          </w:tcPr>
          <w:p w14:paraId="4330455E" w14:textId="4268EF4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31</w:t>
            </w:r>
          </w:p>
        </w:tc>
        <w:tc>
          <w:tcPr>
            <w:tcW w:w="333" w:type="pct"/>
            <w:tcBorders>
              <w:top w:val="nil"/>
              <w:left w:val="nil"/>
              <w:bottom w:val="single" w:sz="4" w:space="0" w:color="auto"/>
              <w:right w:val="nil"/>
            </w:tcBorders>
            <w:vAlign w:val="bottom"/>
          </w:tcPr>
          <w:p w14:paraId="2DE1F06E" w14:textId="4EB0D42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36</w:t>
            </w:r>
          </w:p>
        </w:tc>
        <w:tc>
          <w:tcPr>
            <w:tcW w:w="333" w:type="pct"/>
            <w:tcBorders>
              <w:top w:val="nil"/>
              <w:left w:val="nil"/>
              <w:bottom w:val="single" w:sz="4" w:space="0" w:color="auto"/>
              <w:right w:val="nil"/>
            </w:tcBorders>
            <w:vAlign w:val="bottom"/>
          </w:tcPr>
          <w:p w14:paraId="4FD1782A" w14:textId="70C6E58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86</w:t>
            </w:r>
          </w:p>
        </w:tc>
      </w:tr>
      <w:tr w:rsidR="00EF55D1" w:rsidRPr="00EF55D1" w14:paraId="599CCC3C" w14:textId="77777777" w:rsidTr="00682008">
        <w:trPr>
          <w:trHeight w:val="225"/>
          <w:jc w:val="center"/>
        </w:trPr>
        <w:tc>
          <w:tcPr>
            <w:tcW w:w="1262" w:type="pct"/>
            <w:gridSpan w:val="2"/>
            <w:vMerge w:val="restart"/>
            <w:tcBorders>
              <w:top w:val="single" w:sz="4" w:space="0" w:color="auto"/>
              <w:left w:val="nil"/>
              <w:bottom w:val="nil"/>
              <w:right w:val="nil"/>
            </w:tcBorders>
            <w:noWrap/>
            <w:vAlign w:val="center"/>
          </w:tcPr>
          <w:p w14:paraId="2002ABBC" w14:textId="6E3FA71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 xml:space="preserve">Migratieachtergr. </w:t>
            </w:r>
            <w:r w:rsidR="00570541" w:rsidRPr="005B5768">
              <w:rPr>
                <w:rFonts w:ascii="Times New Roman" w:hAnsi="Times New Roman" w:cs="Times New Roman"/>
                <w:color w:val="000000"/>
                <w:sz w:val="14"/>
                <w:szCs w:val="14"/>
                <w:lang w:val="nl-NL"/>
              </w:rPr>
              <w:t xml:space="preserve"> –</w:t>
            </w:r>
            <w:r w:rsidRPr="00EF55D1">
              <w:rPr>
                <w:rFonts w:ascii="Times New Roman" w:hAnsi="Times New Roman" w:cs="Times New Roman"/>
                <w:color w:val="000000"/>
                <w:sz w:val="14"/>
                <w:szCs w:val="14"/>
                <w:lang w:val="nl-NL"/>
              </w:rPr>
              <w:t xml:space="preserve"> geen %</w:t>
            </w:r>
          </w:p>
        </w:tc>
        <w:tc>
          <w:tcPr>
            <w:tcW w:w="405" w:type="pct"/>
            <w:tcBorders>
              <w:top w:val="single" w:sz="4" w:space="0" w:color="auto"/>
              <w:left w:val="nil"/>
              <w:bottom w:val="nil"/>
              <w:right w:val="nil"/>
            </w:tcBorders>
          </w:tcPr>
          <w:p w14:paraId="2182FBB4"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center"/>
          </w:tcPr>
          <w:p w14:paraId="38FEE8E8" w14:textId="19616430"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w:t>
            </w:r>
          </w:p>
        </w:tc>
        <w:tc>
          <w:tcPr>
            <w:tcW w:w="333" w:type="pct"/>
            <w:tcBorders>
              <w:top w:val="single" w:sz="4" w:space="0" w:color="auto"/>
              <w:left w:val="nil"/>
              <w:bottom w:val="nil"/>
              <w:right w:val="nil"/>
            </w:tcBorders>
            <w:noWrap/>
            <w:vAlign w:val="center"/>
          </w:tcPr>
          <w:p w14:paraId="2639CED2" w14:textId="484D329E"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85</w:t>
            </w:r>
          </w:p>
        </w:tc>
        <w:tc>
          <w:tcPr>
            <w:tcW w:w="333" w:type="pct"/>
            <w:tcBorders>
              <w:top w:val="single" w:sz="4" w:space="0" w:color="auto"/>
              <w:left w:val="nil"/>
              <w:bottom w:val="nil"/>
              <w:right w:val="nil"/>
            </w:tcBorders>
            <w:vAlign w:val="center"/>
          </w:tcPr>
          <w:p w14:paraId="12C00D28" w14:textId="549BC58B"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40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26</w:t>
            </w:r>
          </w:p>
        </w:tc>
        <w:tc>
          <w:tcPr>
            <w:tcW w:w="333" w:type="pct"/>
            <w:tcBorders>
              <w:top w:val="single" w:sz="4" w:space="0" w:color="auto"/>
              <w:left w:val="nil"/>
              <w:bottom w:val="nil"/>
              <w:right w:val="nil"/>
            </w:tcBorders>
            <w:vAlign w:val="center"/>
          </w:tcPr>
          <w:p w14:paraId="6CC57A37" w14:textId="76F63FC8"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41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43</w:t>
            </w:r>
          </w:p>
        </w:tc>
        <w:tc>
          <w:tcPr>
            <w:tcW w:w="333" w:type="pct"/>
            <w:tcBorders>
              <w:top w:val="single" w:sz="4" w:space="0" w:color="auto"/>
              <w:left w:val="nil"/>
              <w:bottom w:val="nil"/>
              <w:right w:val="nil"/>
            </w:tcBorders>
            <w:noWrap/>
            <w:vAlign w:val="center"/>
          </w:tcPr>
          <w:p w14:paraId="6EEE8325" w14:textId="5FF9D723"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08</w:t>
            </w:r>
          </w:p>
        </w:tc>
        <w:tc>
          <w:tcPr>
            <w:tcW w:w="333" w:type="pct"/>
            <w:tcBorders>
              <w:top w:val="single" w:sz="4" w:space="0" w:color="auto"/>
              <w:left w:val="nil"/>
              <w:bottom w:val="nil"/>
              <w:right w:val="nil"/>
            </w:tcBorders>
            <w:vAlign w:val="center"/>
          </w:tcPr>
          <w:p w14:paraId="4F2A0353" w14:textId="0EBF40BF"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06</w:t>
            </w:r>
          </w:p>
        </w:tc>
        <w:tc>
          <w:tcPr>
            <w:tcW w:w="333" w:type="pct"/>
            <w:tcBorders>
              <w:top w:val="single" w:sz="4" w:space="0" w:color="auto"/>
              <w:left w:val="nil"/>
              <w:bottom w:val="nil"/>
              <w:right w:val="nil"/>
            </w:tcBorders>
            <w:noWrap/>
            <w:vAlign w:val="center"/>
          </w:tcPr>
          <w:p w14:paraId="19CE5BC0" w14:textId="5A23897F"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40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83</w:t>
            </w:r>
          </w:p>
        </w:tc>
        <w:tc>
          <w:tcPr>
            <w:tcW w:w="333" w:type="pct"/>
            <w:tcBorders>
              <w:top w:val="single" w:sz="4" w:space="0" w:color="auto"/>
              <w:left w:val="nil"/>
              <w:bottom w:val="nil"/>
              <w:right w:val="nil"/>
            </w:tcBorders>
            <w:vAlign w:val="center"/>
          </w:tcPr>
          <w:p w14:paraId="1CA28B00" w14:textId="205EAA20"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39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96</w:t>
            </w:r>
          </w:p>
        </w:tc>
        <w:tc>
          <w:tcPr>
            <w:tcW w:w="333" w:type="pct"/>
            <w:tcBorders>
              <w:top w:val="single" w:sz="4" w:space="0" w:color="auto"/>
              <w:left w:val="nil"/>
              <w:bottom w:val="nil"/>
              <w:right w:val="nil"/>
            </w:tcBorders>
            <w:vAlign w:val="center"/>
          </w:tcPr>
          <w:p w14:paraId="22BB45F6" w14:textId="6AB1510F"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42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61</w:t>
            </w:r>
          </w:p>
        </w:tc>
        <w:tc>
          <w:tcPr>
            <w:tcW w:w="333" w:type="pct"/>
            <w:tcBorders>
              <w:top w:val="single" w:sz="4" w:space="0" w:color="auto"/>
              <w:left w:val="nil"/>
              <w:bottom w:val="nil"/>
              <w:right w:val="nil"/>
            </w:tcBorders>
            <w:vAlign w:val="center"/>
          </w:tcPr>
          <w:p w14:paraId="0577A25F" w14:textId="2F7F9892"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43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48</w:t>
            </w:r>
          </w:p>
        </w:tc>
      </w:tr>
      <w:tr w:rsidR="00EF55D1" w:rsidRPr="00EF55D1" w14:paraId="32DF318D" w14:textId="77777777" w:rsidTr="00682008">
        <w:trPr>
          <w:trHeight w:val="225"/>
          <w:jc w:val="center"/>
        </w:trPr>
        <w:tc>
          <w:tcPr>
            <w:tcW w:w="1262" w:type="pct"/>
            <w:gridSpan w:val="2"/>
            <w:vMerge/>
            <w:tcBorders>
              <w:top w:val="nil"/>
              <w:left w:val="nil"/>
              <w:bottom w:val="single" w:sz="4" w:space="0" w:color="auto"/>
              <w:right w:val="nil"/>
            </w:tcBorders>
            <w:noWrap/>
            <w:vAlign w:val="center"/>
          </w:tcPr>
          <w:p w14:paraId="6F53FCB3"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0412563E"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4E833BB3" w14:textId="4D0CF70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22</w:t>
            </w:r>
          </w:p>
        </w:tc>
        <w:tc>
          <w:tcPr>
            <w:tcW w:w="333" w:type="pct"/>
            <w:tcBorders>
              <w:top w:val="nil"/>
              <w:left w:val="nil"/>
              <w:bottom w:val="single" w:sz="4" w:space="0" w:color="auto"/>
              <w:right w:val="nil"/>
            </w:tcBorders>
            <w:noWrap/>
            <w:vAlign w:val="bottom"/>
          </w:tcPr>
          <w:p w14:paraId="1B961E31" w14:textId="056C8C4D"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w:t>
            </w:r>
          </w:p>
        </w:tc>
        <w:tc>
          <w:tcPr>
            <w:tcW w:w="333" w:type="pct"/>
            <w:tcBorders>
              <w:top w:val="nil"/>
              <w:left w:val="nil"/>
              <w:bottom w:val="single" w:sz="4" w:space="0" w:color="auto"/>
              <w:right w:val="nil"/>
            </w:tcBorders>
            <w:vAlign w:val="bottom"/>
          </w:tcPr>
          <w:p w14:paraId="6911014F" w14:textId="304F1C8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37</w:t>
            </w:r>
          </w:p>
        </w:tc>
        <w:tc>
          <w:tcPr>
            <w:tcW w:w="333" w:type="pct"/>
            <w:tcBorders>
              <w:top w:val="nil"/>
              <w:left w:val="nil"/>
              <w:bottom w:val="single" w:sz="4" w:space="0" w:color="auto"/>
              <w:right w:val="nil"/>
            </w:tcBorders>
            <w:vAlign w:val="bottom"/>
          </w:tcPr>
          <w:p w14:paraId="4C6C26CA" w14:textId="6605FD2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17</w:t>
            </w:r>
          </w:p>
        </w:tc>
        <w:tc>
          <w:tcPr>
            <w:tcW w:w="333" w:type="pct"/>
            <w:tcBorders>
              <w:top w:val="nil"/>
              <w:left w:val="nil"/>
              <w:bottom w:val="single" w:sz="4" w:space="0" w:color="auto"/>
              <w:right w:val="nil"/>
            </w:tcBorders>
            <w:noWrap/>
            <w:vAlign w:val="bottom"/>
          </w:tcPr>
          <w:p w14:paraId="6C18ED38" w14:textId="0ECD64B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72</w:t>
            </w:r>
          </w:p>
        </w:tc>
        <w:tc>
          <w:tcPr>
            <w:tcW w:w="333" w:type="pct"/>
            <w:tcBorders>
              <w:top w:val="nil"/>
              <w:left w:val="nil"/>
              <w:bottom w:val="single" w:sz="4" w:space="0" w:color="auto"/>
              <w:right w:val="nil"/>
            </w:tcBorders>
            <w:vAlign w:val="bottom"/>
          </w:tcPr>
          <w:p w14:paraId="13517562" w14:textId="789C6B2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w:t>
            </w:r>
          </w:p>
        </w:tc>
        <w:tc>
          <w:tcPr>
            <w:tcW w:w="333" w:type="pct"/>
            <w:tcBorders>
              <w:top w:val="nil"/>
              <w:left w:val="nil"/>
              <w:bottom w:val="single" w:sz="4" w:space="0" w:color="auto"/>
              <w:right w:val="nil"/>
            </w:tcBorders>
            <w:noWrap/>
            <w:vAlign w:val="bottom"/>
          </w:tcPr>
          <w:p w14:paraId="3710E3C7" w14:textId="23C7D8B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66</w:t>
            </w:r>
          </w:p>
        </w:tc>
        <w:tc>
          <w:tcPr>
            <w:tcW w:w="333" w:type="pct"/>
            <w:tcBorders>
              <w:top w:val="nil"/>
              <w:left w:val="nil"/>
              <w:bottom w:val="single" w:sz="4" w:space="0" w:color="auto"/>
              <w:right w:val="nil"/>
            </w:tcBorders>
            <w:vAlign w:val="bottom"/>
          </w:tcPr>
          <w:p w14:paraId="1DFF2575" w14:textId="44D1AFA2"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49</w:t>
            </w:r>
          </w:p>
        </w:tc>
        <w:tc>
          <w:tcPr>
            <w:tcW w:w="333" w:type="pct"/>
            <w:tcBorders>
              <w:top w:val="nil"/>
              <w:left w:val="nil"/>
              <w:bottom w:val="single" w:sz="4" w:space="0" w:color="auto"/>
              <w:right w:val="nil"/>
            </w:tcBorders>
            <w:vAlign w:val="bottom"/>
          </w:tcPr>
          <w:p w14:paraId="604CBD03" w14:textId="3B4BBAC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97</w:t>
            </w:r>
          </w:p>
        </w:tc>
        <w:tc>
          <w:tcPr>
            <w:tcW w:w="333" w:type="pct"/>
            <w:tcBorders>
              <w:top w:val="nil"/>
              <w:left w:val="nil"/>
              <w:bottom w:val="single" w:sz="4" w:space="0" w:color="auto"/>
              <w:right w:val="nil"/>
            </w:tcBorders>
            <w:vAlign w:val="bottom"/>
          </w:tcPr>
          <w:p w14:paraId="7AFC0F2D" w14:textId="634A72AF"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46</w:t>
            </w:r>
          </w:p>
        </w:tc>
      </w:tr>
      <w:tr w:rsidR="00EF55D1" w:rsidRPr="00EF55D1" w14:paraId="562CC35E" w14:textId="77777777" w:rsidTr="00682008">
        <w:trPr>
          <w:trHeight w:val="225"/>
          <w:jc w:val="center"/>
        </w:trPr>
        <w:tc>
          <w:tcPr>
            <w:tcW w:w="1262" w:type="pct"/>
            <w:gridSpan w:val="2"/>
            <w:vMerge w:val="restart"/>
            <w:tcBorders>
              <w:top w:val="single" w:sz="4" w:space="0" w:color="auto"/>
              <w:left w:val="nil"/>
              <w:bottom w:val="nil"/>
              <w:right w:val="nil"/>
            </w:tcBorders>
            <w:noWrap/>
            <w:vAlign w:val="center"/>
          </w:tcPr>
          <w:p w14:paraId="377CBFF8"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Migratieachtergr. – westers %</w:t>
            </w:r>
          </w:p>
        </w:tc>
        <w:tc>
          <w:tcPr>
            <w:tcW w:w="405" w:type="pct"/>
            <w:tcBorders>
              <w:top w:val="single" w:sz="4" w:space="0" w:color="auto"/>
              <w:left w:val="nil"/>
              <w:bottom w:val="nil"/>
              <w:right w:val="nil"/>
            </w:tcBorders>
          </w:tcPr>
          <w:p w14:paraId="47DD6D74"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center"/>
          </w:tcPr>
          <w:p w14:paraId="14BCC53F" w14:textId="3A1E9B76"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83</w:t>
            </w:r>
          </w:p>
        </w:tc>
        <w:tc>
          <w:tcPr>
            <w:tcW w:w="333" w:type="pct"/>
            <w:tcBorders>
              <w:top w:val="single" w:sz="4" w:space="0" w:color="auto"/>
              <w:left w:val="nil"/>
              <w:bottom w:val="nil"/>
              <w:right w:val="nil"/>
            </w:tcBorders>
            <w:noWrap/>
            <w:vAlign w:val="center"/>
          </w:tcPr>
          <w:p w14:paraId="28E7CE04" w14:textId="433EC952"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09</w:t>
            </w:r>
          </w:p>
        </w:tc>
        <w:tc>
          <w:tcPr>
            <w:tcW w:w="333" w:type="pct"/>
            <w:tcBorders>
              <w:top w:val="single" w:sz="4" w:space="0" w:color="auto"/>
              <w:left w:val="nil"/>
              <w:bottom w:val="nil"/>
              <w:right w:val="nil"/>
            </w:tcBorders>
            <w:vAlign w:val="center"/>
          </w:tcPr>
          <w:p w14:paraId="5FD737E8" w14:textId="5ABE2541"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87</w:t>
            </w:r>
          </w:p>
        </w:tc>
        <w:tc>
          <w:tcPr>
            <w:tcW w:w="333" w:type="pct"/>
            <w:tcBorders>
              <w:top w:val="single" w:sz="4" w:space="0" w:color="auto"/>
              <w:left w:val="nil"/>
              <w:bottom w:val="nil"/>
              <w:right w:val="nil"/>
            </w:tcBorders>
            <w:vAlign w:val="center"/>
          </w:tcPr>
          <w:p w14:paraId="5E88B1EC" w14:textId="4BA81FFB"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9</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12</w:t>
            </w:r>
          </w:p>
        </w:tc>
        <w:tc>
          <w:tcPr>
            <w:tcW w:w="333" w:type="pct"/>
            <w:tcBorders>
              <w:top w:val="single" w:sz="4" w:space="0" w:color="auto"/>
              <w:left w:val="nil"/>
              <w:bottom w:val="nil"/>
              <w:right w:val="nil"/>
            </w:tcBorders>
            <w:noWrap/>
            <w:vAlign w:val="center"/>
          </w:tcPr>
          <w:p w14:paraId="3D1E8121" w14:textId="0BDFB335"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86</w:t>
            </w:r>
          </w:p>
        </w:tc>
        <w:tc>
          <w:tcPr>
            <w:tcW w:w="333" w:type="pct"/>
            <w:tcBorders>
              <w:top w:val="single" w:sz="4" w:space="0" w:color="auto"/>
              <w:left w:val="nil"/>
              <w:bottom w:val="nil"/>
              <w:right w:val="nil"/>
            </w:tcBorders>
            <w:vAlign w:val="center"/>
          </w:tcPr>
          <w:p w14:paraId="564C9306" w14:textId="1FEAB59F"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95</w:t>
            </w:r>
          </w:p>
        </w:tc>
        <w:tc>
          <w:tcPr>
            <w:tcW w:w="333" w:type="pct"/>
            <w:tcBorders>
              <w:top w:val="single" w:sz="4" w:space="0" w:color="auto"/>
              <w:left w:val="nil"/>
              <w:bottom w:val="nil"/>
              <w:right w:val="nil"/>
            </w:tcBorders>
            <w:noWrap/>
            <w:vAlign w:val="center"/>
          </w:tcPr>
          <w:p w14:paraId="52B12452" w14:textId="0A46658A"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69</w:t>
            </w:r>
          </w:p>
        </w:tc>
        <w:tc>
          <w:tcPr>
            <w:tcW w:w="333" w:type="pct"/>
            <w:tcBorders>
              <w:top w:val="single" w:sz="4" w:space="0" w:color="auto"/>
              <w:left w:val="nil"/>
              <w:bottom w:val="nil"/>
              <w:right w:val="nil"/>
            </w:tcBorders>
            <w:vAlign w:val="center"/>
          </w:tcPr>
          <w:p w14:paraId="70CB4124" w14:textId="49B20B44"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63</w:t>
            </w:r>
          </w:p>
        </w:tc>
        <w:tc>
          <w:tcPr>
            <w:tcW w:w="333" w:type="pct"/>
            <w:tcBorders>
              <w:top w:val="single" w:sz="4" w:space="0" w:color="auto"/>
              <w:left w:val="nil"/>
              <w:bottom w:val="nil"/>
              <w:right w:val="nil"/>
            </w:tcBorders>
            <w:vAlign w:val="center"/>
          </w:tcPr>
          <w:p w14:paraId="408EFCBC"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12</w:t>
            </w:r>
          </w:p>
        </w:tc>
        <w:tc>
          <w:tcPr>
            <w:tcW w:w="333" w:type="pct"/>
            <w:tcBorders>
              <w:top w:val="single" w:sz="4" w:space="0" w:color="auto"/>
              <w:left w:val="nil"/>
              <w:bottom w:val="nil"/>
              <w:right w:val="nil"/>
            </w:tcBorders>
            <w:vAlign w:val="center"/>
          </w:tcPr>
          <w:p w14:paraId="48829F79" w14:textId="4E670904"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12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57</w:t>
            </w:r>
          </w:p>
        </w:tc>
      </w:tr>
      <w:tr w:rsidR="00EF55D1" w:rsidRPr="00EF55D1" w14:paraId="076E7A8E" w14:textId="77777777" w:rsidTr="00682008">
        <w:trPr>
          <w:trHeight w:val="225"/>
          <w:jc w:val="center"/>
        </w:trPr>
        <w:tc>
          <w:tcPr>
            <w:tcW w:w="1262" w:type="pct"/>
            <w:gridSpan w:val="2"/>
            <w:vMerge/>
            <w:tcBorders>
              <w:top w:val="nil"/>
              <w:left w:val="nil"/>
              <w:bottom w:val="single" w:sz="4" w:space="0" w:color="auto"/>
              <w:right w:val="nil"/>
            </w:tcBorders>
            <w:noWrap/>
            <w:vAlign w:val="center"/>
          </w:tcPr>
          <w:p w14:paraId="0E4FC1E5"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single" w:sz="4" w:space="0" w:color="auto"/>
              <w:right w:val="nil"/>
            </w:tcBorders>
          </w:tcPr>
          <w:p w14:paraId="24CE3261"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single" w:sz="4" w:space="0" w:color="auto"/>
              <w:right w:val="nil"/>
            </w:tcBorders>
            <w:noWrap/>
            <w:vAlign w:val="bottom"/>
          </w:tcPr>
          <w:p w14:paraId="156F71F5" w14:textId="61D1CC12"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31</w:t>
            </w:r>
          </w:p>
        </w:tc>
        <w:tc>
          <w:tcPr>
            <w:tcW w:w="333" w:type="pct"/>
            <w:tcBorders>
              <w:top w:val="nil"/>
              <w:left w:val="nil"/>
              <w:bottom w:val="single" w:sz="4" w:space="0" w:color="auto"/>
              <w:right w:val="nil"/>
            </w:tcBorders>
            <w:noWrap/>
            <w:vAlign w:val="bottom"/>
          </w:tcPr>
          <w:p w14:paraId="6F7378C0" w14:textId="488EC4C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56</w:t>
            </w:r>
          </w:p>
        </w:tc>
        <w:tc>
          <w:tcPr>
            <w:tcW w:w="333" w:type="pct"/>
            <w:tcBorders>
              <w:top w:val="nil"/>
              <w:left w:val="nil"/>
              <w:bottom w:val="single" w:sz="4" w:space="0" w:color="auto"/>
              <w:right w:val="nil"/>
            </w:tcBorders>
            <w:vAlign w:val="bottom"/>
          </w:tcPr>
          <w:p w14:paraId="3BEC5928" w14:textId="281FD1E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04</w:t>
            </w:r>
          </w:p>
        </w:tc>
        <w:tc>
          <w:tcPr>
            <w:tcW w:w="333" w:type="pct"/>
            <w:tcBorders>
              <w:top w:val="nil"/>
              <w:left w:val="nil"/>
              <w:bottom w:val="single" w:sz="4" w:space="0" w:color="auto"/>
              <w:right w:val="nil"/>
            </w:tcBorders>
            <w:vAlign w:val="bottom"/>
          </w:tcPr>
          <w:p w14:paraId="752533A9" w14:textId="67C4229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31</w:t>
            </w:r>
          </w:p>
        </w:tc>
        <w:tc>
          <w:tcPr>
            <w:tcW w:w="333" w:type="pct"/>
            <w:tcBorders>
              <w:top w:val="nil"/>
              <w:left w:val="nil"/>
              <w:bottom w:val="single" w:sz="4" w:space="0" w:color="auto"/>
              <w:right w:val="nil"/>
            </w:tcBorders>
            <w:noWrap/>
            <w:vAlign w:val="bottom"/>
          </w:tcPr>
          <w:p w14:paraId="2F3BDC52" w14:textId="6A700A5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97</w:t>
            </w:r>
          </w:p>
        </w:tc>
        <w:tc>
          <w:tcPr>
            <w:tcW w:w="333" w:type="pct"/>
            <w:tcBorders>
              <w:top w:val="nil"/>
              <w:left w:val="nil"/>
              <w:bottom w:val="single" w:sz="4" w:space="0" w:color="auto"/>
              <w:right w:val="nil"/>
            </w:tcBorders>
            <w:vAlign w:val="bottom"/>
          </w:tcPr>
          <w:p w14:paraId="26800E6E" w14:textId="6749A5BD"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53</w:t>
            </w:r>
          </w:p>
        </w:tc>
        <w:tc>
          <w:tcPr>
            <w:tcW w:w="333" w:type="pct"/>
            <w:tcBorders>
              <w:top w:val="nil"/>
              <w:left w:val="nil"/>
              <w:bottom w:val="single" w:sz="4" w:space="0" w:color="auto"/>
              <w:right w:val="nil"/>
            </w:tcBorders>
            <w:noWrap/>
            <w:vAlign w:val="bottom"/>
          </w:tcPr>
          <w:p w14:paraId="19B6673B" w14:textId="0F68205A"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77</w:t>
            </w:r>
          </w:p>
        </w:tc>
        <w:tc>
          <w:tcPr>
            <w:tcW w:w="333" w:type="pct"/>
            <w:tcBorders>
              <w:top w:val="nil"/>
              <w:left w:val="nil"/>
              <w:bottom w:val="single" w:sz="4" w:space="0" w:color="auto"/>
              <w:right w:val="nil"/>
            </w:tcBorders>
            <w:vAlign w:val="bottom"/>
          </w:tcPr>
          <w:p w14:paraId="05A3110A" w14:textId="28ADC442"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16</w:t>
            </w:r>
          </w:p>
        </w:tc>
        <w:tc>
          <w:tcPr>
            <w:tcW w:w="333" w:type="pct"/>
            <w:tcBorders>
              <w:top w:val="nil"/>
              <w:left w:val="nil"/>
              <w:bottom w:val="single" w:sz="4" w:space="0" w:color="auto"/>
              <w:right w:val="nil"/>
            </w:tcBorders>
            <w:vAlign w:val="bottom"/>
          </w:tcPr>
          <w:p w14:paraId="5BD14E80" w14:textId="2D4EEE3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07</w:t>
            </w:r>
          </w:p>
        </w:tc>
        <w:tc>
          <w:tcPr>
            <w:tcW w:w="333" w:type="pct"/>
            <w:tcBorders>
              <w:top w:val="nil"/>
              <w:left w:val="nil"/>
              <w:bottom w:val="single" w:sz="4" w:space="0" w:color="auto"/>
              <w:right w:val="nil"/>
            </w:tcBorders>
            <w:vAlign w:val="bottom"/>
          </w:tcPr>
          <w:p w14:paraId="07BD623D" w14:textId="4815B6C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11</w:t>
            </w:r>
          </w:p>
        </w:tc>
      </w:tr>
      <w:tr w:rsidR="00EF55D1" w:rsidRPr="00EF55D1" w14:paraId="120D6D46" w14:textId="77777777" w:rsidTr="00682008">
        <w:trPr>
          <w:trHeight w:val="225"/>
          <w:jc w:val="center"/>
        </w:trPr>
        <w:tc>
          <w:tcPr>
            <w:tcW w:w="1262" w:type="pct"/>
            <w:gridSpan w:val="2"/>
            <w:vMerge w:val="restart"/>
            <w:tcBorders>
              <w:top w:val="single" w:sz="4" w:space="0" w:color="auto"/>
              <w:left w:val="nil"/>
              <w:right w:val="nil"/>
            </w:tcBorders>
            <w:noWrap/>
            <w:vAlign w:val="center"/>
          </w:tcPr>
          <w:p w14:paraId="34605C7F"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Migratieachtergr. – niet-westers %</w:t>
            </w:r>
          </w:p>
        </w:tc>
        <w:tc>
          <w:tcPr>
            <w:tcW w:w="405" w:type="pct"/>
            <w:tcBorders>
              <w:top w:val="single" w:sz="4" w:space="0" w:color="auto"/>
              <w:left w:val="nil"/>
              <w:bottom w:val="nil"/>
              <w:right w:val="nil"/>
            </w:tcBorders>
          </w:tcPr>
          <w:p w14:paraId="6FC955D7"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Absoluut</w:t>
            </w:r>
          </w:p>
        </w:tc>
        <w:tc>
          <w:tcPr>
            <w:tcW w:w="333" w:type="pct"/>
            <w:tcBorders>
              <w:top w:val="single" w:sz="4" w:space="0" w:color="auto"/>
              <w:left w:val="nil"/>
              <w:bottom w:val="nil"/>
              <w:right w:val="nil"/>
            </w:tcBorders>
            <w:noWrap/>
            <w:vAlign w:val="center"/>
          </w:tcPr>
          <w:p w14:paraId="19EF13EA" w14:textId="0412DC39"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54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75</w:t>
            </w:r>
          </w:p>
        </w:tc>
        <w:tc>
          <w:tcPr>
            <w:tcW w:w="333" w:type="pct"/>
            <w:tcBorders>
              <w:top w:val="single" w:sz="4" w:space="0" w:color="auto"/>
              <w:left w:val="nil"/>
              <w:bottom w:val="nil"/>
              <w:right w:val="nil"/>
            </w:tcBorders>
            <w:noWrap/>
            <w:vAlign w:val="center"/>
          </w:tcPr>
          <w:p w14:paraId="03DBC6C3" w14:textId="629732F3"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52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27</w:t>
            </w:r>
          </w:p>
        </w:tc>
        <w:tc>
          <w:tcPr>
            <w:tcW w:w="333" w:type="pct"/>
            <w:tcBorders>
              <w:top w:val="single" w:sz="4" w:space="0" w:color="auto"/>
              <w:left w:val="nil"/>
              <w:bottom w:val="nil"/>
              <w:right w:val="nil"/>
            </w:tcBorders>
            <w:vAlign w:val="center"/>
          </w:tcPr>
          <w:p w14:paraId="2164D6A5"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50</w:t>
            </w:r>
          </w:p>
        </w:tc>
        <w:tc>
          <w:tcPr>
            <w:tcW w:w="333" w:type="pct"/>
            <w:tcBorders>
              <w:top w:val="single" w:sz="4" w:space="0" w:color="auto"/>
              <w:left w:val="nil"/>
              <w:bottom w:val="nil"/>
              <w:right w:val="nil"/>
            </w:tcBorders>
            <w:vAlign w:val="center"/>
          </w:tcPr>
          <w:p w14:paraId="348B4D70" w14:textId="5D8A6F9D"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48</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59</w:t>
            </w:r>
          </w:p>
        </w:tc>
        <w:tc>
          <w:tcPr>
            <w:tcW w:w="333" w:type="pct"/>
            <w:tcBorders>
              <w:top w:val="single" w:sz="4" w:space="0" w:color="auto"/>
              <w:left w:val="nil"/>
              <w:bottom w:val="nil"/>
              <w:right w:val="nil"/>
            </w:tcBorders>
            <w:noWrap/>
            <w:vAlign w:val="center"/>
          </w:tcPr>
          <w:p w14:paraId="5F267ED4" w14:textId="22E8C3FC"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51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02</w:t>
            </w:r>
          </w:p>
        </w:tc>
        <w:tc>
          <w:tcPr>
            <w:tcW w:w="333" w:type="pct"/>
            <w:tcBorders>
              <w:top w:val="single" w:sz="4" w:space="0" w:color="auto"/>
              <w:left w:val="nil"/>
              <w:bottom w:val="nil"/>
              <w:right w:val="nil"/>
            </w:tcBorders>
            <w:vAlign w:val="center"/>
          </w:tcPr>
          <w:p w14:paraId="62DC6D3F" w14:textId="77777777"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49</w:t>
            </w:r>
          </w:p>
        </w:tc>
        <w:tc>
          <w:tcPr>
            <w:tcW w:w="333" w:type="pct"/>
            <w:tcBorders>
              <w:top w:val="single" w:sz="4" w:space="0" w:color="auto"/>
              <w:left w:val="nil"/>
              <w:bottom w:val="nil"/>
              <w:right w:val="nil"/>
            </w:tcBorders>
            <w:noWrap/>
            <w:vAlign w:val="center"/>
          </w:tcPr>
          <w:p w14:paraId="3D57E8BF" w14:textId="56B36E3E"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46</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65</w:t>
            </w:r>
          </w:p>
        </w:tc>
        <w:tc>
          <w:tcPr>
            <w:tcW w:w="333" w:type="pct"/>
            <w:tcBorders>
              <w:top w:val="single" w:sz="4" w:space="0" w:color="auto"/>
              <w:left w:val="nil"/>
              <w:bottom w:val="nil"/>
              <w:right w:val="nil"/>
            </w:tcBorders>
            <w:vAlign w:val="center"/>
          </w:tcPr>
          <w:p w14:paraId="7088BF93" w14:textId="3C99163E"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47</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67</w:t>
            </w:r>
          </w:p>
        </w:tc>
        <w:tc>
          <w:tcPr>
            <w:tcW w:w="333" w:type="pct"/>
            <w:tcBorders>
              <w:top w:val="single" w:sz="4" w:space="0" w:color="auto"/>
              <w:left w:val="nil"/>
              <w:bottom w:val="nil"/>
              <w:right w:val="nil"/>
            </w:tcBorders>
            <w:vAlign w:val="center"/>
          </w:tcPr>
          <w:p w14:paraId="492A6296" w14:textId="57F71A92"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44</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72</w:t>
            </w:r>
          </w:p>
        </w:tc>
        <w:tc>
          <w:tcPr>
            <w:tcW w:w="333" w:type="pct"/>
            <w:tcBorders>
              <w:top w:val="single" w:sz="4" w:space="0" w:color="auto"/>
              <w:left w:val="nil"/>
              <w:bottom w:val="nil"/>
              <w:right w:val="nil"/>
            </w:tcBorders>
            <w:vAlign w:val="center"/>
          </w:tcPr>
          <w:p w14:paraId="7A14FBD1" w14:textId="3DC328E8" w:rsidR="00EF55D1" w:rsidRPr="00EF55D1" w:rsidRDefault="00EF55D1" w:rsidP="006B58D4">
            <w:pPr>
              <w:spacing w:after="0" w:line="240" w:lineRule="auto"/>
              <w:rPr>
                <w:rFonts w:ascii="Times New Roman" w:hAnsi="Times New Roman" w:cs="Times New Roman"/>
                <w:sz w:val="14"/>
                <w:szCs w:val="14"/>
                <w:lang w:val="nl-NL"/>
              </w:rPr>
            </w:pPr>
            <w:r w:rsidRPr="00EF55D1">
              <w:rPr>
                <w:rFonts w:ascii="Times New Roman" w:hAnsi="Times New Roman" w:cs="Times New Roman"/>
                <w:color w:val="000000"/>
                <w:sz w:val="14"/>
                <w:szCs w:val="14"/>
                <w:lang w:val="nl-NL"/>
              </w:rPr>
              <w:t>43</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37</w:t>
            </w:r>
          </w:p>
        </w:tc>
      </w:tr>
      <w:tr w:rsidR="00EF55D1" w:rsidRPr="00EF55D1" w14:paraId="6E8692D5" w14:textId="77777777" w:rsidTr="00682008">
        <w:trPr>
          <w:trHeight w:val="225"/>
          <w:jc w:val="center"/>
        </w:trPr>
        <w:tc>
          <w:tcPr>
            <w:tcW w:w="1262" w:type="pct"/>
            <w:gridSpan w:val="2"/>
            <w:vMerge/>
            <w:tcBorders>
              <w:left w:val="nil"/>
              <w:bottom w:val="nil"/>
              <w:right w:val="nil"/>
            </w:tcBorders>
            <w:noWrap/>
            <w:vAlign w:val="bottom"/>
          </w:tcPr>
          <w:p w14:paraId="2825E315" w14:textId="77777777" w:rsidR="00EF55D1" w:rsidRPr="00EF55D1" w:rsidRDefault="00EF55D1" w:rsidP="006B58D4">
            <w:pPr>
              <w:spacing w:after="0" w:line="240" w:lineRule="auto"/>
              <w:rPr>
                <w:rFonts w:ascii="Times New Roman" w:hAnsi="Times New Roman" w:cs="Times New Roman"/>
                <w:color w:val="000000"/>
                <w:sz w:val="14"/>
                <w:szCs w:val="14"/>
                <w:lang w:val="nl-NL"/>
              </w:rPr>
            </w:pPr>
          </w:p>
        </w:tc>
        <w:tc>
          <w:tcPr>
            <w:tcW w:w="405" w:type="pct"/>
            <w:tcBorders>
              <w:top w:val="nil"/>
              <w:left w:val="nil"/>
              <w:bottom w:val="nil"/>
              <w:right w:val="nil"/>
            </w:tcBorders>
          </w:tcPr>
          <w:p w14:paraId="50856F80" w14:textId="77777777"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Verschil</w:t>
            </w:r>
          </w:p>
        </w:tc>
        <w:tc>
          <w:tcPr>
            <w:tcW w:w="333" w:type="pct"/>
            <w:tcBorders>
              <w:top w:val="nil"/>
              <w:left w:val="nil"/>
              <w:bottom w:val="nil"/>
              <w:right w:val="nil"/>
            </w:tcBorders>
            <w:noWrap/>
            <w:vAlign w:val="bottom"/>
          </w:tcPr>
          <w:p w14:paraId="2A13574B" w14:textId="03052C45"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49</w:t>
            </w:r>
          </w:p>
        </w:tc>
        <w:tc>
          <w:tcPr>
            <w:tcW w:w="333" w:type="pct"/>
            <w:tcBorders>
              <w:top w:val="nil"/>
              <w:left w:val="nil"/>
              <w:bottom w:val="nil"/>
              <w:right w:val="nil"/>
            </w:tcBorders>
            <w:noWrap/>
            <w:vAlign w:val="bottom"/>
          </w:tcPr>
          <w:p w14:paraId="4308B143" w14:textId="787FFA53"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45</w:t>
            </w:r>
          </w:p>
        </w:tc>
        <w:tc>
          <w:tcPr>
            <w:tcW w:w="333" w:type="pct"/>
            <w:tcBorders>
              <w:top w:val="nil"/>
              <w:left w:val="nil"/>
              <w:bottom w:val="nil"/>
              <w:right w:val="nil"/>
            </w:tcBorders>
            <w:vAlign w:val="bottom"/>
          </w:tcPr>
          <w:p w14:paraId="3F852916" w14:textId="60B34940"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27</w:t>
            </w:r>
          </w:p>
        </w:tc>
        <w:tc>
          <w:tcPr>
            <w:tcW w:w="333" w:type="pct"/>
            <w:tcBorders>
              <w:top w:val="nil"/>
              <w:left w:val="nil"/>
              <w:bottom w:val="nil"/>
              <w:right w:val="nil"/>
            </w:tcBorders>
            <w:vAlign w:val="bottom"/>
          </w:tcPr>
          <w:p w14:paraId="72861159" w14:textId="590DF9D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85</w:t>
            </w:r>
          </w:p>
        </w:tc>
        <w:tc>
          <w:tcPr>
            <w:tcW w:w="333" w:type="pct"/>
            <w:tcBorders>
              <w:top w:val="nil"/>
              <w:left w:val="nil"/>
              <w:bottom w:val="nil"/>
              <w:right w:val="nil"/>
            </w:tcBorders>
            <w:noWrap/>
            <w:vAlign w:val="bottom"/>
          </w:tcPr>
          <w:p w14:paraId="1C5473CD" w14:textId="08365B9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6</w:t>
            </w:r>
          </w:p>
        </w:tc>
        <w:tc>
          <w:tcPr>
            <w:tcW w:w="333" w:type="pct"/>
            <w:tcBorders>
              <w:top w:val="nil"/>
              <w:left w:val="nil"/>
              <w:bottom w:val="nil"/>
              <w:right w:val="nil"/>
            </w:tcBorders>
            <w:vAlign w:val="bottom"/>
          </w:tcPr>
          <w:p w14:paraId="6EEB4BAC" w14:textId="28636E78"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02</w:t>
            </w:r>
          </w:p>
        </w:tc>
        <w:tc>
          <w:tcPr>
            <w:tcW w:w="333" w:type="pct"/>
            <w:tcBorders>
              <w:top w:val="nil"/>
              <w:left w:val="nil"/>
              <w:bottom w:val="nil"/>
              <w:right w:val="nil"/>
            </w:tcBorders>
            <w:noWrap/>
            <w:vAlign w:val="bottom"/>
          </w:tcPr>
          <w:p w14:paraId="53C2FB45" w14:textId="0991AC31"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48</w:t>
            </w:r>
          </w:p>
        </w:tc>
        <w:tc>
          <w:tcPr>
            <w:tcW w:w="333" w:type="pct"/>
            <w:tcBorders>
              <w:top w:val="nil"/>
              <w:left w:val="nil"/>
              <w:bottom w:val="nil"/>
              <w:right w:val="nil"/>
            </w:tcBorders>
            <w:vAlign w:val="bottom"/>
          </w:tcPr>
          <w:p w14:paraId="7A2E7495" w14:textId="348788ED"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0</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2</w:t>
            </w:r>
          </w:p>
        </w:tc>
        <w:tc>
          <w:tcPr>
            <w:tcW w:w="333" w:type="pct"/>
            <w:tcBorders>
              <w:top w:val="nil"/>
              <w:left w:val="nil"/>
              <w:bottom w:val="nil"/>
              <w:right w:val="nil"/>
            </w:tcBorders>
            <w:vAlign w:val="bottom"/>
          </w:tcPr>
          <w:p w14:paraId="633B7542" w14:textId="4E9CBD9E"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-1</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99</w:t>
            </w:r>
          </w:p>
        </w:tc>
        <w:tc>
          <w:tcPr>
            <w:tcW w:w="333" w:type="pct"/>
            <w:tcBorders>
              <w:top w:val="nil"/>
              <w:left w:val="nil"/>
              <w:bottom w:val="nil"/>
              <w:right w:val="nil"/>
            </w:tcBorders>
            <w:vAlign w:val="bottom"/>
          </w:tcPr>
          <w:p w14:paraId="7B0E4C00" w14:textId="6E234836" w:rsidR="00EF55D1" w:rsidRPr="00EF55D1" w:rsidRDefault="00EF55D1" w:rsidP="006B58D4">
            <w:pPr>
              <w:spacing w:after="0" w:line="240" w:lineRule="auto"/>
              <w:rPr>
                <w:rFonts w:ascii="Times New Roman" w:hAnsi="Times New Roman" w:cs="Times New Roman"/>
                <w:color w:val="000000"/>
                <w:sz w:val="14"/>
                <w:szCs w:val="14"/>
                <w:lang w:val="nl-NL"/>
              </w:rPr>
            </w:pPr>
            <w:r w:rsidRPr="00EF55D1">
              <w:rPr>
                <w:rFonts w:ascii="Times New Roman" w:hAnsi="Times New Roman" w:cs="Times New Roman"/>
                <w:color w:val="000000"/>
                <w:sz w:val="14"/>
                <w:szCs w:val="14"/>
                <w:lang w:val="nl-NL"/>
              </w:rPr>
              <w:t>-2</w:t>
            </w:r>
            <w:r w:rsidR="00835B4A">
              <w:rPr>
                <w:rFonts w:ascii="Times New Roman" w:hAnsi="Times New Roman" w:cs="Times New Roman"/>
                <w:color w:val="000000"/>
                <w:sz w:val="14"/>
                <w:szCs w:val="14"/>
                <w:lang w:val="nl-NL"/>
              </w:rPr>
              <w:t>,</w:t>
            </w:r>
            <w:r w:rsidRPr="00EF55D1">
              <w:rPr>
                <w:rFonts w:ascii="Times New Roman" w:hAnsi="Times New Roman" w:cs="Times New Roman"/>
                <w:color w:val="000000"/>
                <w:sz w:val="14"/>
                <w:szCs w:val="14"/>
                <w:lang w:val="nl-NL"/>
              </w:rPr>
              <w:t>45</w:t>
            </w:r>
          </w:p>
        </w:tc>
      </w:tr>
      <w:tr w:rsidR="00EF55D1" w:rsidRPr="007E1EFE" w14:paraId="6B321332" w14:textId="77777777" w:rsidTr="00682008">
        <w:trPr>
          <w:trHeight w:val="225"/>
          <w:jc w:val="center"/>
        </w:trPr>
        <w:tc>
          <w:tcPr>
            <w:tcW w:w="5000" w:type="pct"/>
            <w:gridSpan w:val="13"/>
            <w:tcBorders>
              <w:top w:val="single" w:sz="4" w:space="0" w:color="auto"/>
              <w:left w:val="nil"/>
              <w:bottom w:val="nil"/>
              <w:right w:val="nil"/>
            </w:tcBorders>
          </w:tcPr>
          <w:p w14:paraId="0518B1AA" w14:textId="168A36ED" w:rsidR="00EF55D1" w:rsidRPr="00EA579C" w:rsidRDefault="00EF55D1" w:rsidP="006B58D4">
            <w:pPr>
              <w:spacing w:after="0" w:line="240" w:lineRule="auto"/>
              <w:rPr>
                <w:rFonts w:ascii="Times New Roman" w:hAnsi="Times New Roman" w:cs="Times New Roman"/>
                <w:i/>
                <w:sz w:val="24"/>
                <w:szCs w:val="28"/>
                <w:lang w:val="nl-NL"/>
              </w:rPr>
            </w:pPr>
            <w:r w:rsidRPr="00EA579C">
              <w:rPr>
                <w:rFonts w:ascii="Times New Roman" w:hAnsi="Times New Roman" w:cs="Times New Roman"/>
                <w:i/>
                <w:sz w:val="24"/>
                <w:szCs w:val="28"/>
                <w:lang w:val="nl-NL"/>
              </w:rPr>
              <w:t>Bron: DUO</w:t>
            </w:r>
            <w:r w:rsidR="007E1EFE">
              <w:rPr>
                <w:rFonts w:ascii="Times New Roman" w:hAnsi="Times New Roman" w:cs="Times New Roman"/>
                <w:i/>
                <w:sz w:val="24"/>
                <w:szCs w:val="28"/>
                <w:lang w:val="nl-NL"/>
              </w:rPr>
              <w:t>-f</w:t>
            </w:r>
            <w:r w:rsidRPr="00EA579C">
              <w:rPr>
                <w:rFonts w:ascii="Times New Roman" w:hAnsi="Times New Roman" w:cs="Times New Roman"/>
                <w:i/>
                <w:sz w:val="24"/>
                <w:szCs w:val="28"/>
                <w:lang w:val="nl-NL"/>
              </w:rPr>
              <w:t>unctiemix, DUO</w:t>
            </w:r>
            <w:r w:rsidR="007E1EFE">
              <w:rPr>
                <w:rFonts w:ascii="Times New Roman" w:hAnsi="Times New Roman" w:cs="Times New Roman"/>
                <w:i/>
                <w:sz w:val="24"/>
                <w:szCs w:val="28"/>
                <w:lang w:val="nl-NL"/>
              </w:rPr>
              <w:t>-</w:t>
            </w:r>
            <w:r w:rsidRPr="00EA579C">
              <w:rPr>
                <w:rFonts w:ascii="Times New Roman" w:hAnsi="Times New Roman" w:cs="Times New Roman"/>
                <w:i/>
                <w:sz w:val="24"/>
                <w:szCs w:val="28"/>
                <w:lang w:val="nl-NL"/>
              </w:rPr>
              <w:t>1cijfer</w:t>
            </w:r>
            <w:r w:rsidR="007E1EFE">
              <w:rPr>
                <w:rFonts w:ascii="Times New Roman" w:hAnsi="Times New Roman" w:cs="Times New Roman"/>
                <w:i/>
                <w:sz w:val="24"/>
                <w:szCs w:val="28"/>
                <w:lang w:val="nl-NL"/>
              </w:rPr>
              <w:t xml:space="preserve"> </w:t>
            </w:r>
            <w:r w:rsidRPr="00EA579C">
              <w:rPr>
                <w:rFonts w:ascii="Times New Roman" w:hAnsi="Times New Roman" w:cs="Times New Roman"/>
                <w:i/>
                <w:sz w:val="24"/>
                <w:szCs w:val="28"/>
                <w:lang w:val="nl-NL"/>
              </w:rPr>
              <w:t>PO, CBS GBAPERSOONTAB en CBS HOOGSTEOPLTAB</w:t>
            </w:r>
            <w:r w:rsidR="007E1EFE">
              <w:rPr>
                <w:rFonts w:ascii="Times New Roman" w:hAnsi="Times New Roman" w:cs="Times New Roman"/>
                <w:i/>
                <w:sz w:val="24"/>
                <w:szCs w:val="28"/>
                <w:lang w:val="nl-NL"/>
              </w:rPr>
              <w:t>.</w:t>
            </w:r>
          </w:p>
          <w:p w14:paraId="3547A130" w14:textId="2D8333ED" w:rsidR="00EF55D1" w:rsidRPr="00EA579C" w:rsidRDefault="00EF55D1" w:rsidP="006B58D4">
            <w:pPr>
              <w:spacing w:after="0" w:line="240" w:lineRule="auto"/>
              <w:rPr>
                <w:rFonts w:ascii="Times New Roman" w:hAnsi="Times New Roman" w:cs="Times New Roman"/>
                <w:i/>
                <w:sz w:val="24"/>
                <w:szCs w:val="28"/>
                <w:lang w:val="nl-NL"/>
              </w:rPr>
            </w:pPr>
            <w:r w:rsidRPr="00EA579C">
              <w:rPr>
                <w:rFonts w:ascii="Times New Roman" w:hAnsi="Times New Roman" w:cs="Times New Roman"/>
                <w:i/>
                <w:sz w:val="24"/>
                <w:szCs w:val="28"/>
                <w:lang w:val="nl-NL"/>
              </w:rPr>
              <w:t>Noot: de verschillen tussen de leerling</w:t>
            </w:r>
            <w:r w:rsidR="007E1EFE">
              <w:rPr>
                <w:rFonts w:ascii="Times New Roman" w:hAnsi="Times New Roman" w:cs="Times New Roman"/>
                <w:i/>
                <w:sz w:val="24"/>
                <w:szCs w:val="28"/>
                <w:lang w:val="nl-NL"/>
              </w:rPr>
              <w:t>en</w:t>
            </w:r>
            <w:r w:rsidRPr="00EA579C">
              <w:rPr>
                <w:rFonts w:ascii="Times New Roman" w:hAnsi="Times New Roman" w:cs="Times New Roman"/>
                <w:i/>
                <w:sz w:val="24"/>
                <w:szCs w:val="28"/>
                <w:lang w:val="nl-NL"/>
              </w:rPr>
              <w:t>populatie op scholen waar de jonge leraren gaan werken en de leerling</w:t>
            </w:r>
            <w:r w:rsidR="00E15830">
              <w:rPr>
                <w:rFonts w:ascii="Times New Roman" w:hAnsi="Times New Roman" w:cs="Times New Roman"/>
                <w:i/>
                <w:sz w:val="24"/>
                <w:szCs w:val="28"/>
                <w:lang w:val="nl-NL"/>
              </w:rPr>
              <w:t>en</w:t>
            </w:r>
            <w:r w:rsidRPr="00EA579C">
              <w:rPr>
                <w:rFonts w:ascii="Times New Roman" w:hAnsi="Times New Roman" w:cs="Times New Roman"/>
                <w:i/>
                <w:sz w:val="24"/>
                <w:szCs w:val="28"/>
                <w:lang w:val="nl-NL"/>
              </w:rPr>
              <w:t xml:space="preserve">populatie in het algemeen </w:t>
            </w:r>
            <w:r w:rsidR="00E15830">
              <w:rPr>
                <w:rFonts w:ascii="Times New Roman" w:hAnsi="Times New Roman" w:cs="Times New Roman"/>
                <w:i/>
                <w:sz w:val="24"/>
                <w:szCs w:val="28"/>
                <w:lang w:val="nl-NL"/>
              </w:rPr>
              <w:t>zijn</w:t>
            </w:r>
            <w:r w:rsidR="00E15830" w:rsidRPr="00EA579C">
              <w:rPr>
                <w:rFonts w:ascii="Times New Roman" w:hAnsi="Times New Roman" w:cs="Times New Roman"/>
                <w:i/>
                <w:sz w:val="24"/>
                <w:szCs w:val="28"/>
                <w:lang w:val="nl-NL"/>
              </w:rPr>
              <w:t xml:space="preserve"> </w:t>
            </w:r>
            <w:r w:rsidRPr="00EA579C">
              <w:rPr>
                <w:rFonts w:ascii="Times New Roman" w:hAnsi="Times New Roman" w:cs="Times New Roman"/>
                <w:i/>
                <w:sz w:val="24"/>
                <w:szCs w:val="28"/>
                <w:lang w:val="nl-NL"/>
              </w:rPr>
              <w:t>berekend door het algemene gemiddelde af te halen van het gemiddelde van de leraren. Een positief (negatief) verschil betekent dus dat het percentage leerlingen met een bepaald kenmerk hoger (lager) is dan het G4</w:t>
            </w:r>
            <w:r w:rsidR="007E1EFE">
              <w:rPr>
                <w:rFonts w:ascii="Times New Roman" w:hAnsi="Times New Roman" w:cs="Times New Roman"/>
                <w:i/>
                <w:sz w:val="24"/>
                <w:szCs w:val="28"/>
                <w:lang w:val="nl-NL"/>
              </w:rPr>
              <w:t>-</w:t>
            </w:r>
            <w:r w:rsidRPr="00EA579C">
              <w:rPr>
                <w:rFonts w:ascii="Times New Roman" w:hAnsi="Times New Roman" w:cs="Times New Roman"/>
                <w:i/>
                <w:sz w:val="24"/>
                <w:szCs w:val="28"/>
                <w:lang w:val="nl-NL"/>
              </w:rPr>
              <w:t>gemiddelde.</w:t>
            </w:r>
          </w:p>
          <w:p w14:paraId="20A814C8" w14:textId="6CD49FEA" w:rsidR="00EF55D1" w:rsidRPr="00EA579C" w:rsidRDefault="00EF55D1" w:rsidP="006B58D4">
            <w:pPr>
              <w:spacing w:after="0" w:line="240" w:lineRule="auto"/>
              <w:rPr>
                <w:rFonts w:ascii="Times New Roman" w:hAnsi="Times New Roman" w:cs="Times New Roman"/>
                <w:i/>
                <w:sz w:val="24"/>
                <w:szCs w:val="28"/>
                <w:lang w:val="nl-NL"/>
              </w:rPr>
            </w:pPr>
          </w:p>
        </w:tc>
      </w:tr>
    </w:tbl>
    <w:p w14:paraId="6ABD4492" w14:textId="5A963C72" w:rsidR="00943F03" w:rsidRPr="00CA64A1" w:rsidRDefault="00943F03" w:rsidP="00EA579C">
      <w:pPr>
        <w:spacing w:after="0" w:line="360" w:lineRule="auto"/>
        <w:ind w:firstLine="720"/>
        <w:contextualSpacing/>
        <w:rPr>
          <w:rFonts w:ascii="Times New Roman" w:hAnsi="Times New Roman" w:cs="Times New Roman"/>
          <w:sz w:val="24"/>
          <w:szCs w:val="24"/>
          <w:lang w:val="nl-NL"/>
        </w:rPr>
      </w:pPr>
      <w:r w:rsidRPr="00CA64A1">
        <w:rPr>
          <w:rFonts w:ascii="Times New Roman" w:hAnsi="Times New Roman" w:cs="Times New Roman"/>
          <w:sz w:val="24"/>
          <w:szCs w:val="24"/>
          <w:lang w:val="nl-NL"/>
        </w:rPr>
        <w:t>Deze ontwikkeling in gemiddelde leerlingkenmerken op de scholen waar jonge leraren voor het eerst werkzaam zijn</w:t>
      </w:r>
      <w:r w:rsidR="0026599B">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 lijkt te suggereren dat jonge leraren vaker kiezen voor scholen met een minder zware leerling</w:t>
      </w:r>
      <w:r w:rsidR="007E1EFE">
        <w:rPr>
          <w:rFonts w:ascii="Times New Roman" w:hAnsi="Times New Roman" w:cs="Times New Roman"/>
          <w:sz w:val="24"/>
          <w:szCs w:val="24"/>
          <w:lang w:val="nl-NL"/>
        </w:rPr>
        <w:t>en</w:t>
      </w:r>
      <w:r w:rsidRPr="00CA64A1">
        <w:rPr>
          <w:rFonts w:ascii="Times New Roman" w:hAnsi="Times New Roman" w:cs="Times New Roman"/>
          <w:sz w:val="24"/>
          <w:szCs w:val="24"/>
          <w:lang w:val="nl-NL"/>
        </w:rPr>
        <w:t xml:space="preserve">populatie. Wanneer we echter de ontwikkeling in de gemiddelde leerlingkenmerken op </w:t>
      </w:r>
      <w:r w:rsidR="0026599B">
        <w:rPr>
          <w:rFonts w:ascii="Times New Roman" w:hAnsi="Times New Roman" w:cs="Times New Roman"/>
          <w:sz w:val="24"/>
          <w:szCs w:val="24"/>
          <w:lang w:val="nl-NL"/>
        </w:rPr>
        <w:t>po</w:t>
      </w:r>
      <w:r w:rsidR="00EF55D1" w:rsidRPr="00CA64A1">
        <w:rPr>
          <w:rFonts w:ascii="Times New Roman" w:hAnsi="Times New Roman" w:cs="Times New Roman"/>
          <w:sz w:val="24"/>
          <w:szCs w:val="24"/>
          <w:lang w:val="nl-NL"/>
        </w:rPr>
        <w:t>-scholen</w:t>
      </w:r>
      <w:r w:rsidRPr="00CA64A1">
        <w:rPr>
          <w:rFonts w:ascii="Times New Roman" w:hAnsi="Times New Roman" w:cs="Times New Roman"/>
          <w:sz w:val="24"/>
          <w:szCs w:val="24"/>
          <w:lang w:val="nl-NL"/>
        </w:rPr>
        <w:t xml:space="preserve"> in het algemeen bekijken, blijkt deze weinig af te wijken van de trend </w:t>
      </w:r>
      <w:r w:rsidR="00CD13E0">
        <w:rPr>
          <w:rFonts w:ascii="Times New Roman" w:hAnsi="Times New Roman" w:cs="Times New Roman"/>
          <w:sz w:val="24"/>
          <w:szCs w:val="24"/>
          <w:lang w:val="nl-NL"/>
        </w:rPr>
        <w:t>op</w:t>
      </w:r>
      <w:r w:rsidR="00CD13E0" w:rsidRPr="00CA64A1">
        <w:rPr>
          <w:rFonts w:ascii="Times New Roman" w:hAnsi="Times New Roman" w:cs="Times New Roman"/>
          <w:sz w:val="24"/>
          <w:szCs w:val="24"/>
          <w:lang w:val="nl-NL"/>
        </w:rPr>
        <w:t xml:space="preserve"> </w:t>
      </w:r>
      <w:r w:rsidRPr="00CA64A1">
        <w:rPr>
          <w:rFonts w:ascii="Times New Roman" w:hAnsi="Times New Roman" w:cs="Times New Roman"/>
          <w:sz w:val="24"/>
          <w:szCs w:val="24"/>
          <w:lang w:val="nl-NL"/>
        </w:rPr>
        <w:t>scholen waar jonge leraren instromen. Het verschil tussen de gemiddelde leerlingkenmerken op de scholen waar de jonge leraren gaan werken en de leerling</w:t>
      </w:r>
      <w:r w:rsidR="007E1EFE">
        <w:rPr>
          <w:rFonts w:ascii="Times New Roman" w:hAnsi="Times New Roman" w:cs="Times New Roman"/>
          <w:sz w:val="24"/>
          <w:szCs w:val="24"/>
          <w:lang w:val="nl-NL"/>
        </w:rPr>
        <w:t>en</w:t>
      </w:r>
      <w:r w:rsidRPr="00CA64A1">
        <w:rPr>
          <w:rFonts w:ascii="Times New Roman" w:hAnsi="Times New Roman" w:cs="Times New Roman"/>
          <w:sz w:val="24"/>
          <w:szCs w:val="24"/>
          <w:lang w:val="nl-NL"/>
        </w:rPr>
        <w:t>populatie in het reguliere basisonderwijs in het algemeen laat in de meeste gevallen geen sterke trend zien. W</w:t>
      </w:r>
      <w:r w:rsidR="00EF55D1">
        <w:rPr>
          <w:rFonts w:ascii="Times New Roman" w:hAnsi="Times New Roman" w:cs="Times New Roman"/>
          <w:sz w:val="24"/>
          <w:szCs w:val="24"/>
          <w:lang w:val="nl-NL"/>
        </w:rPr>
        <w:t>é</w:t>
      </w:r>
      <w:r w:rsidRPr="00CA64A1">
        <w:rPr>
          <w:rFonts w:ascii="Times New Roman" w:hAnsi="Times New Roman" w:cs="Times New Roman"/>
          <w:sz w:val="24"/>
          <w:szCs w:val="24"/>
          <w:lang w:val="nl-NL"/>
        </w:rPr>
        <w:t>l lijkt het dat jonge instromende leraren op scholen gaan werken waar het opleidingsniveau van de ouders iets hoger</w:t>
      </w:r>
      <w:r w:rsidR="00EF55D1">
        <w:rPr>
          <w:rFonts w:ascii="Times New Roman" w:hAnsi="Times New Roman" w:cs="Times New Roman"/>
          <w:sz w:val="24"/>
          <w:szCs w:val="24"/>
          <w:lang w:val="nl-NL"/>
        </w:rPr>
        <w:t xml:space="preserve"> en het percentage leerlingen met een migratieachtergrond </w:t>
      </w:r>
      <w:r w:rsidR="00973604">
        <w:rPr>
          <w:rFonts w:ascii="Times New Roman" w:hAnsi="Times New Roman" w:cs="Times New Roman"/>
          <w:sz w:val="24"/>
          <w:szCs w:val="24"/>
          <w:lang w:val="nl-NL"/>
        </w:rPr>
        <w:t>hoger</w:t>
      </w:r>
      <w:r w:rsidR="00EF55D1">
        <w:rPr>
          <w:rFonts w:ascii="Times New Roman" w:hAnsi="Times New Roman" w:cs="Times New Roman"/>
          <w:sz w:val="24"/>
          <w:szCs w:val="24"/>
          <w:lang w:val="nl-NL"/>
        </w:rPr>
        <w:t xml:space="preserve"> is dan het gemiddelde</w:t>
      </w:r>
      <w:r w:rsidRPr="00CA64A1">
        <w:rPr>
          <w:rFonts w:ascii="Times New Roman" w:hAnsi="Times New Roman" w:cs="Times New Roman"/>
          <w:sz w:val="24"/>
          <w:szCs w:val="24"/>
          <w:lang w:val="nl-NL"/>
        </w:rPr>
        <w:t>.</w:t>
      </w:r>
      <w:r w:rsidR="00973604">
        <w:rPr>
          <w:rFonts w:ascii="Times New Roman" w:hAnsi="Times New Roman" w:cs="Times New Roman"/>
          <w:sz w:val="24"/>
          <w:szCs w:val="24"/>
          <w:lang w:val="nl-NL"/>
        </w:rPr>
        <w:t xml:space="preserve"> In de G4 is echter het laatste omgekeerd </w:t>
      </w:r>
      <w:r w:rsidR="00245B44">
        <w:rPr>
          <w:rFonts w:ascii="Times New Roman" w:hAnsi="Times New Roman" w:cs="Times New Roman"/>
          <w:sz w:val="24"/>
          <w:szCs w:val="24"/>
          <w:lang w:val="nl-NL"/>
        </w:rPr>
        <w:t>voor</w:t>
      </w:r>
      <w:r w:rsidR="00973604">
        <w:rPr>
          <w:rFonts w:ascii="Times New Roman" w:hAnsi="Times New Roman" w:cs="Times New Roman"/>
          <w:sz w:val="24"/>
          <w:szCs w:val="24"/>
          <w:lang w:val="nl-NL"/>
        </w:rPr>
        <w:t xml:space="preserve"> de jaren 2017 en 2018</w:t>
      </w:r>
      <w:r w:rsidR="00245B44" w:rsidRPr="00CA64A1">
        <w:rPr>
          <w:rFonts w:ascii="Times New Roman" w:hAnsi="Times New Roman" w:cs="Times New Roman"/>
          <w:sz w:val="24"/>
          <w:szCs w:val="24"/>
          <w:lang w:val="nl-NL"/>
        </w:rPr>
        <w:t xml:space="preserve"> op scholen waar </w:t>
      </w:r>
      <w:r w:rsidR="00245B44">
        <w:rPr>
          <w:rFonts w:ascii="Times New Roman" w:hAnsi="Times New Roman" w:cs="Times New Roman"/>
          <w:sz w:val="24"/>
          <w:szCs w:val="24"/>
          <w:lang w:val="nl-NL"/>
        </w:rPr>
        <w:t xml:space="preserve">het percentage leerlingen met een niet-westerse migratieachtergrond </w:t>
      </w:r>
      <w:r w:rsidR="00392BD6">
        <w:rPr>
          <w:rFonts w:ascii="Times New Roman" w:hAnsi="Times New Roman" w:cs="Times New Roman"/>
          <w:sz w:val="24"/>
          <w:szCs w:val="24"/>
          <w:lang w:val="nl-NL"/>
        </w:rPr>
        <w:t xml:space="preserve">hoger </w:t>
      </w:r>
      <w:r w:rsidR="00245B44">
        <w:rPr>
          <w:rFonts w:ascii="Times New Roman" w:hAnsi="Times New Roman" w:cs="Times New Roman"/>
          <w:sz w:val="24"/>
          <w:szCs w:val="24"/>
          <w:lang w:val="nl-NL"/>
        </w:rPr>
        <w:t xml:space="preserve">is: </w:t>
      </w:r>
      <w:r w:rsidR="00245B44" w:rsidRPr="00CA64A1">
        <w:rPr>
          <w:rFonts w:ascii="Times New Roman" w:hAnsi="Times New Roman" w:cs="Times New Roman"/>
          <w:sz w:val="24"/>
          <w:szCs w:val="24"/>
          <w:lang w:val="nl-NL"/>
        </w:rPr>
        <w:t>jonge instromende leraren</w:t>
      </w:r>
      <w:r w:rsidR="00245B44">
        <w:rPr>
          <w:rFonts w:ascii="Times New Roman" w:hAnsi="Times New Roman" w:cs="Times New Roman"/>
          <w:sz w:val="24"/>
          <w:szCs w:val="24"/>
          <w:lang w:val="nl-NL"/>
        </w:rPr>
        <w:t xml:space="preserve"> gaan daar juist minder vaak werken</w:t>
      </w:r>
      <w:r w:rsidR="00245B44" w:rsidRPr="00245B44">
        <w:rPr>
          <w:rFonts w:ascii="Times New Roman" w:hAnsi="Times New Roman" w:cs="Times New Roman"/>
          <w:sz w:val="24"/>
          <w:szCs w:val="24"/>
          <w:lang w:val="nl-NL"/>
        </w:rPr>
        <w:t xml:space="preserve"> </w:t>
      </w:r>
      <w:r w:rsidR="00245B44">
        <w:rPr>
          <w:rFonts w:ascii="Times New Roman" w:hAnsi="Times New Roman" w:cs="Times New Roman"/>
          <w:sz w:val="24"/>
          <w:szCs w:val="24"/>
          <w:lang w:val="nl-NL"/>
        </w:rPr>
        <w:t>dan gemiddeld in de G4.</w:t>
      </w:r>
      <w:r w:rsidRPr="00CA64A1">
        <w:rPr>
          <w:rFonts w:ascii="Times New Roman" w:hAnsi="Times New Roman" w:cs="Times New Roman"/>
          <w:sz w:val="24"/>
          <w:szCs w:val="24"/>
          <w:lang w:val="nl-NL"/>
        </w:rPr>
        <w:t xml:space="preserve"> </w:t>
      </w:r>
      <w:r w:rsidR="00BC7B1F">
        <w:rPr>
          <w:rFonts w:ascii="Times New Roman" w:hAnsi="Times New Roman" w:cs="Times New Roman"/>
          <w:sz w:val="24"/>
          <w:szCs w:val="24"/>
          <w:lang w:val="nl-NL"/>
        </w:rPr>
        <w:t xml:space="preserve">In het kader van het oplopende lerarentekort </w:t>
      </w:r>
      <w:r w:rsidR="00973604">
        <w:rPr>
          <w:rFonts w:ascii="Times New Roman" w:hAnsi="Times New Roman" w:cs="Times New Roman"/>
          <w:sz w:val="24"/>
          <w:szCs w:val="24"/>
          <w:lang w:val="nl-NL"/>
        </w:rPr>
        <w:t xml:space="preserve">in de G4 </w:t>
      </w:r>
      <w:r w:rsidR="00BC7B1F">
        <w:rPr>
          <w:rFonts w:ascii="Times New Roman" w:hAnsi="Times New Roman" w:cs="Times New Roman"/>
          <w:sz w:val="24"/>
          <w:szCs w:val="24"/>
          <w:lang w:val="nl-NL"/>
        </w:rPr>
        <w:t xml:space="preserve">op met name scholen met een hoger percentage gewichtleerlingen en leerlingen met een migratieachtergrond zijn deze resultaten echter niet bemoedigend. Het lijkt alsof de jonge leraren niet per se instromen op de scholen waarop ze wellicht het hardst nodig zijn. </w:t>
      </w:r>
      <w:r w:rsidRPr="00CA64A1">
        <w:rPr>
          <w:rFonts w:ascii="Times New Roman" w:hAnsi="Times New Roman" w:cs="Times New Roman"/>
          <w:sz w:val="24"/>
          <w:szCs w:val="24"/>
          <w:lang w:val="nl-NL"/>
        </w:rPr>
        <w:t xml:space="preserve">Of dit </w:t>
      </w:r>
      <w:r w:rsidR="00BC7B1F">
        <w:rPr>
          <w:rFonts w:ascii="Times New Roman" w:hAnsi="Times New Roman" w:cs="Times New Roman"/>
          <w:sz w:val="24"/>
          <w:szCs w:val="24"/>
          <w:lang w:val="nl-NL"/>
        </w:rPr>
        <w:t xml:space="preserve">echter </w:t>
      </w:r>
      <w:r w:rsidRPr="00CA64A1">
        <w:rPr>
          <w:rFonts w:ascii="Times New Roman" w:hAnsi="Times New Roman" w:cs="Times New Roman"/>
          <w:sz w:val="24"/>
          <w:szCs w:val="24"/>
          <w:lang w:val="nl-NL"/>
        </w:rPr>
        <w:t xml:space="preserve">te maken heeft met de voorkeuren van de individuele leraren of dat scholen met </w:t>
      </w:r>
      <w:r w:rsidR="00BC7B1F">
        <w:rPr>
          <w:rFonts w:ascii="Times New Roman" w:hAnsi="Times New Roman" w:cs="Times New Roman"/>
          <w:sz w:val="24"/>
          <w:szCs w:val="24"/>
          <w:lang w:val="nl-NL"/>
        </w:rPr>
        <w:t>een hoger percentage leerlingen met wo-opgeleide ouders en leerlingen zonder migratieachtergrond</w:t>
      </w:r>
      <w:r w:rsidRPr="00CA64A1">
        <w:rPr>
          <w:rFonts w:ascii="Times New Roman" w:hAnsi="Times New Roman" w:cs="Times New Roman"/>
          <w:sz w:val="24"/>
          <w:szCs w:val="24"/>
          <w:lang w:val="nl-NL"/>
        </w:rPr>
        <w:t xml:space="preserve"> hun vacatures beter in de markt zetten</w:t>
      </w:r>
      <w:r w:rsidR="00CD13E0">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 is niet met zekerheid te zeggen.</w:t>
      </w:r>
      <w:r w:rsidR="00BC7B1F">
        <w:rPr>
          <w:rFonts w:ascii="Times New Roman" w:hAnsi="Times New Roman" w:cs="Times New Roman"/>
          <w:sz w:val="24"/>
          <w:szCs w:val="24"/>
          <w:lang w:val="nl-NL"/>
        </w:rPr>
        <w:t xml:space="preserve"> </w:t>
      </w:r>
    </w:p>
    <w:p w14:paraId="683EF8CA" w14:textId="2B5F4C16" w:rsidR="00787B5A" w:rsidRDefault="00787B5A" w:rsidP="00EA579C">
      <w:pPr>
        <w:spacing w:after="0" w:line="360" w:lineRule="auto"/>
        <w:ind w:firstLine="720"/>
        <w:contextualSpacing/>
        <w:rPr>
          <w:rFonts w:ascii="Times New Roman" w:hAnsi="Times New Roman" w:cs="Times New Roman"/>
          <w:sz w:val="24"/>
          <w:szCs w:val="24"/>
          <w:lang w:val="nl-NL"/>
        </w:rPr>
      </w:pPr>
      <w:r w:rsidRPr="00CA64A1">
        <w:rPr>
          <w:rFonts w:ascii="Times New Roman" w:hAnsi="Times New Roman" w:cs="Times New Roman"/>
          <w:sz w:val="24"/>
          <w:szCs w:val="24"/>
          <w:lang w:val="nl-NL"/>
        </w:rPr>
        <w:t xml:space="preserve">Om de </w:t>
      </w:r>
      <w:r w:rsidR="00F402EF">
        <w:rPr>
          <w:rFonts w:ascii="Times New Roman" w:hAnsi="Times New Roman" w:cs="Times New Roman"/>
          <w:sz w:val="24"/>
          <w:szCs w:val="24"/>
          <w:lang w:val="nl-NL"/>
        </w:rPr>
        <w:t>matching tussen de kenmerken</w:t>
      </w:r>
      <w:r w:rsidRPr="00CA64A1">
        <w:rPr>
          <w:rFonts w:ascii="Times New Roman" w:hAnsi="Times New Roman" w:cs="Times New Roman"/>
          <w:sz w:val="24"/>
          <w:szCs w:val="24"/>
          <w:lang w:val="nl-NL"/>
        </w:rPr>
        <w:t xml:space="preserve"> van </w:t>
      </w:r>
      <w:r w:rsidR="00F402EF">
        <w:rPr>
          <w:rFonts w:ascii="Times New Roman" w:hAnsi="Times New Roman" w:cs="Times New Roman"/>
          <w:sz w:val="24"/>
          <w:szCs w:val="24"/>
          <w:lang w:val="nl-NL"/>
        </w:rPr>
        <w:t xml:space="preserve">de jonge </w:t>
      </w:r>
      <w:r w:rsidRPr="00CA64A1">
        <w:rPr>
          <w:rFonts w:ascii="Times New Roman" w:hAnsi="Times New Roman" w:cs="Times New Roman"/>
          <w:sz w:val="24"/>
          <w:szCs w:val="24"/>
          <w:lang w:val="nl-NL"/>
        </w:rPr>
        <w:t xml:space="preserve">leraren </w:t>
      </w:r>
      <w:r w:rsidR="00F402EF">
        <w:rPr>
          <w:rFonts w:ascii="Times New Roman" w:hAnsi="Times New Roman" w:cs="Times New Roman"/>
          <w:sz w:val="24"/>
          <w:szCs w:val="24"/>
          <w:lang w:val="nl-NL"/>
        </w:rPr>
        <w:t xml:space="preserve">en de </w:t>
      </w:r>
      <w:r w:rsidRPr="00CA64A1">
        <w:rPr>
          <w:rFonts w:ascii="Times New Roman" w:hAnsi="Times New Roman" w:cs="Times New Roman"/>
          <w:sz w:val="24"/>
          <w:szCs w:val="24"/>
          <w:lang w:val="nl-NL"/>
        </w:rPr>
        <w:t>leerling</w:t>
      </w:r>
      <w:r w:rsidR="006A2CCC">
        <w:rPr>
          <w:rFonts w:ascii="Times New Roman" w:hAnsi="Times New Roman" w:cs="Times New Roman"/>
          <w:sz w:val="24"/>
          <w:szCs w:val="24"/>
          <w:lang w:val="nl-NL"/>
        </w:rPr>
        <w:t>en</w:t>
      </w:r>
      <w:r w:rsidRPr="00CA64A1">
        <w:rPr>
          <w:rFonts w:ascii="Times New Roman" w:hAnsi="Times New Roman" w:cs="Times New Roman"/>
          <w:sz w:val="24"/>
          <w:szCs w:val="24"/>
          <w:lang w:val="nl-NL"/>
        </w:rPr>
        <w:t>populatie</w:t>
      </w:r>
      <w:r w:rsidR="00F402EF">
        <w:rPr>
          <w:rFonts w:ascii="Times New Roman" w:hAnsi="Times New Roman" w:cs="Times New Roman"/>
          <w:sz w:val="24"/>
          <w:szCs w:val="24"/>
          <w:lang w:val="nl-NL"/>
        </w:rPr>
        <w:t xml:space="preserve"> van de school waarop ze lesgeven</w:t>
      </w:r>
      <w:r w:rsidRPr="00CA64A1">
        <w:rPr>
          <w:rFonts w:ascii="Times New Roman" w:hAnsi="Times New Roman" w:cs="Times New Roman"/>
          <w:sz w:val="24"/>
          <w:szCs w:val="24"/>
          <w:lang w:val="nl-NL"/>
        </w:rPr>
        <w:t xml:space="preserve"> in kaart te brengen</w:t>
      </w:r>
      <w:r w:rsidR="00F402EF">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 berekenen we de gemiddelde leerlingkenmerken van de scholen waarop de jonge leraren voor het eerst in het onderwijs werkzaam zijn naar de hoogst behaalde opleiding, </w:t>
      </w:r>
      <w:r w:rsidR="00CD13E0">
        <w:rPr>
          <w:rFonts w:ascii="Times New Roman" w:hAnsi="Times New Roman" w:cs="Times New Roman"/>
          <w:sz w:val="24"/>
          <w:szCs w:val="24"/>
          <w:lang w:val="nl-NL"/>
        </w:rPr>
        <w:t xml:space="preserve">de </w:t>
      </w:r>
      <w:r w:rsidRPr="00CA64A1">
        <w:rPr>
          <w:rFonts w:ascii="Times New Roman" w:hAnsi="Times New Roman" w:cs="Times New Roman"/>
          <w:sz w:val="24"/>
          <w:szCs w:val="24"/>
          <w:lang w:val="nl-NL"/>
        </w:rPr>
        <w:t xml:space="preserve">vooropleiding voor het ho en de migratieachtergrond van de leraren. Tabel </w:t>
      </w:r>
      <w:r w:rsidR="005B5768">
        <w:rPr>
          <w:rFonts w:ascii="Times New Roman" w:hAnsi="Times New Roman" w:cs="Times New Roman"/>
          <w:sz w:val="24"/>
          <w:szCs w:val="24"/>
          <w:lang w:val="nl-NL"/>
        </w:rPr>
        <w:t>5</w:t>
      </w:r>
      <w:r w:rsidRPr="00CA64A1">
        <w:rPr>
          <w:rFonts w:ascii="Times New Roman" w:hAnsi="Times New Roman" w:cs="Times New Roman"/>
          <w:sz w:val="24"/>
          <w:szCs w:val="24"/>
          <w:lang w:val="nl-NL"/>
        </w:rPr>
        <w:t xml:space="preserve"> en </w:t>
      </w:r>
      <w:r w:rsidR="005B5768">
        <w:rPr>
          <w:rFonts w:ascii="Times New Roman" w:hAnsi="Times New Roman" w:cs="Times New Roman"/>
          <w:sz w:val="24"/>
          <w:szCs w:val="24"/>
          <w:lang w:val="nl-NL"/>
        </w:rPr>
        <w:t>6</w:t>
      </w:r>
      <w:r w:rsidRPr="00CA64A1">
        <w:rPr>
          <w:rFonts w:ascii="Times New Roman" w:hAnsi="Times New Roman" w:cs="Times New Roman"/>
          <w:sz w:val="24"/>
          <w:szCs w:val="24"/>
          <w:lang w:val="nl-NL"/>
        </w:rPr>
        <w:t xml:space="preserve"> tonen hiervan de resultaten, respectievelijk voor heel Nederland en voor de G4 apart. Wat duidelijk uit de tabellen naar voren komt, is dat jonge leraren met een vwo</w:t>
      </w:r>
      <w:r w:rsidR="005B5768">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vooropleiding op scholen beginnen te werken waar het gemiddelde opleidingsniveau van </w:t>
      </w:r>
      <w:r w:rsidRPr="00CA64A1">
        <w:rPr>
          <w:rFonts w:ascii="Times New Roman" w:hAnsi="Times New Roman" w:cs="Times New Roman"/>
          <w:sz w:val="24"/>
          <w:szCs w:val="24"/>
          <w:lang w:val="nl-NL"/>
        </w:rPr>
        <w:lastRenderedPageBreak/>
        <w:t>de ouders van de leerlingen hoger is. Over heel Nederland en gepoold over alle jaren heeft gemiddeld 23</w:t>
      </w:r>
      <w:r w:rsidR="00674C23">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2% van de leerlingen op scholen waar jonge leraren met een vwo-achtergrond werkzaam </w:t>
      </w:r>
      <w:r w:rsidR="00513144">
        <w:rPr>
          <w:rFonts w:ascii="Times New Roman" w:hAnsi="Times New Roman" w:cs="Times New Roman"/>
          <w:sz w:val="24"/>
          <w:szCs w:val="24"/>
          <w:lang w:val="nl-NL"/>
        </w:rPr>
        <w:t>zijn</w:t>
      </w:r>
      <w:r w:rsidRPr="00CA64A1">
        <w:rPr>
          <w:rFonts w:ascii="Times New Roman" w:hAnsi="Times New Roman" w:cs="Times New Roman"/>
          <w:sz w:val="24"/>
          <w:szCs w:val="24"/>
          <w:lang w:val="nl-NL"/>
        </w:rPr>
        <w:t xml:space="preserve"> wo-opgeleide ouders, ten opzichte van 17</w:t>
      </w:r>
      <w:r w:rsidR="00674C23">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4% voor leraren met een mbo-vooropleiding. </w:t>
      </w:r>
      <w:r w:rsidR="005B5768">
        <w:rPr>
          <w:rFonts w:ascii="Times New Roman" w:hAnsi="Times New Roman" w:cs="Times New Roman"/>
          <w:sz w:val="24"/>
          <w:szCs w:val="24"/>
          <w:lang w:val="nl-NL"/>
        </w:rPr>
        <w:t xml:space="preserve">De gemiddelde </w:t>
      </w:r>
      <w:r w:rsidR="00674C23">
        <w:rPr>
          <w:rFonts w:ascii="Times New Roman" w:hAnsi="Times New Roman" w:cs="Times New Roman"/>
          <w:sz w:val="24"/>
          <w:szCs w:val="24"/>
          <w:lang w:val="nl-NL"/>
        </w:rPr>
        <w:t>c</w:t>
      </w:r>
      <w:r w:rsidR="005B5768">
        <w:rPr>
          <w:rFonts w:ascii="Times New Roman" w:hAnsi="Times New Roman" w:cs="Times New Roman"/>
          <w:sz w:val="24"/>
          <w:szCs w:val="24"/>
          <w:lang w:val="nl-NL"/>
        </w:rPr>
        <w:t xml:space="preserve">itoscore is ook iets hoger op scholen waar jonge leraren met een vwo-vooropleiding beginnen te werken. </w:t>
      </w:r>
    </w:p>
    <w:p w14:paraId="18A90A4A" w14:textId="77777777" w:rsidR="005B5768" w:rsidRDefault="005B5768" w:rsidP="006B58D4">
      <w:pPr>
        <w:keepNext/>
        <w:spacing w:after="0" w:line="240" w:lineRule="auto"/>
        <w:rPr>
          <w:rFonts w:ascii="Times New Roman" w:hAnsi="Times New Roman" w:cs="Times New Roman"/>
          <w:b/>
          <w:bCs/>
          <w:i/>
          <w:iCs/>
          <w:sz w:val="16"/>
          <w:szCs w:val="16"/>
          <w:lang w:val="nl-NL"/>
        </w:rPr>
      </w:pPr>
      <w:bookmarkStart w:id="9" w:name="_Toc68114127"/>
    </w:p>
    <w:p w14:paraId="509B66DC" w14:textId="72517BBB" w:rsidR="005B5768" w:rsidRPr="00EA579C" w:rsidRDefault="005B5768" w:rsidP="006B58D4">
      <w:pPr>
        <w:keepNext/>
        <w:spacing w:after="0" w:line="240" w:lineRule="auto"/>
        <w:rPr>
          <w:rFonts w:ascii="Times New Roman" w:hAnsi="Times New Roman" w:cs="Times New Roman"/>
          <w:b/>
          <w:bCs/>
          <w:sz w:val="24"/>
          <w:szCs w:val="24"/>
          <w:lang w:val="nl-NL"/>
        </w:rPr>
      </w:pPr>
      <w:r w:rsidRPr="00EA579C">
        <w:rPr>
          <w:rFonts w:ascii="Times New Roman" w:hAnsi="Times New Roman" w:cs="Times New Roman"/>
          <w:b/>
          <w:bCs/>
          <w:sz w:val="24"/>
          <w:szCs w:val="24"/>
          <w:lang w:val="nl-NL"/>
        </w:rPr>
        <w:t>Tabel 5</w:t>
      </w:r>
      <w:r w:rsidR="007E1EFE">
        <w:rPr>
          <w:rFonts w:ascii="Times New Roman" w:hAnsi="Times New Roman" w:cs="Times New Roman"/>
          <w:b/>
          <w:bCs/>
          <w:sz w:val="24"/>
          <w:szCs w:val="24"/>
          <w:lang w:val="nl-NL"/>
        </w:rPr>
        <w:t>.</w:t>
      </w:r>
      <w:r w:rsidRPr="00EA579C">
        <w:rPr>
          <w:rFonts w:ascii="Times New Roman" w:hAnsi="Times New Roman" w:cs="Times New Roman"/>
          <w:sz w:val="24"/>
          <w:szCs w:val="24"/>
          <w:lang w:val="nl-NL"/>
        </w:rPr>
        <w:t xml:space="preserve"> Sortering naar leraar- en leerlingkenmerken van de scho</w:t>
      </w:r>
      <w:r w:rsidR="00513144" w:rsidRPr="00EA579C">
        <w:rPr>
          <w:rFonts w:ascii="Times New Roman" w:hAnsi="Times New Roman" w:cs="Times New Roman"/>
          <w:sz w:val="24"/>
          <w:szCs w:val="24"/>
          <w:lang w:val="nl-NL"/>
        </w:rPr>
        <w:t>len</w:t>
      </w:r>
      <w:r w:rsidRPr="00EA579C">
        <w:rPr>
          <w:rFonts w:ascii="Times New Roman" w:hAnsi="Times New Roman" w:cs="Times New Roman"/>
          <w:sz w:val="24"/>
          <w:szCs w:val="24"/>
          <w:lang w:val="nl-NL"/>
        </w:rPr>
        <w:t xml:space="preserve"> waarop jonge leraren voor het eerst als leraar beginnen te werken </w:t>
      </w:r>
      <w:r w:rsidR="007E1EFE">
        <w:rPr>
          <w:rFonts w:ascii="Times New Roman" w:hAnsi="Times New Roman" w:cs="Times New Roman"/>
          <w:sz w:val="24"/>
          <w:szCs w:val="24"/>
          <w:lang w:val="nl-NL"/>
        </w:rPr>
        <w:t>−</w:t>
      </w:r>
      <w:r w:rsidRPr="00EA579C">
        <w:rPr>
          <w:rFonts w:ascii="Times New Roman" w:hAnsi="Times New Roman" w:cs="Times New Roman"/>
          <w:sz w:val="24"/>
          <w:szCs w:val="24"/>
          <w:lang w:val="nl-NL"/>
        </w:rPr>
        <w:t xml:space="preserve"> </w:t>
      </w:r>
      <w:bookmarkEnd w:id="9"/>
      <w:r w:rsidRPr="00EA579C">
        <w:rPr>
          <w:rFonts w:ascii="Times New Roman" w:hAnsi="Times New Roman" w:cs="Times New Roman"/>
          <w:sz w:val="24"/>
          <w:szCs w:val="24"/>
          <w:lang w:val="nl-NL"/>
        </w:rPr>
        <w:t>Nederland</w:t>
      </w:r>
      <w:r w:rsidR="007E1EFE">
        <w:rPr>
          <w:rFonts w:ascii="Times New Roman" w:hAnsi="Times New Roman" w:cs="Times New Roman"/>
          <w:sz w:val="24"/>
          <w:szCs w:val="24"/>
          <w:lang w:val="nl-NL"/>
        </w:rPr>
        <w:t>.</w:t>
      </w:r>
    </w:p>
    <w:tbl>
      <w:tblPr>
        <w:tblStyle w:val="TableGrid7"/>
        <w:tblW w:w="1020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1"/>
        <w:gridCol w:w="881"/>
        <w:gridCol w:w="882"/>
        <w:gridCol w:w="285"/>
        <w:gridCol w:w="678"/>
        <w:gridCol w:w="678"/>
        <w:gridCol w:w="960"/>
        <w:gridCol w:w="851"/>
        <w:gridCol w:w="1275"/>
        <w:gridCol w:w="819"/>
        <w:gridCol w:w="1163"/>
        <w:gridCol w:w="711"/>
        <w:gridCol w:w="142"/>
      </w:tblGrid>
      <w:tr w:rsidR="005B5768" w:rsidRPr="005B5768" w14:paraId="4557D703" w14:textId="77777777" w:rsidTr="005B5768">
        <w:trPr>
          <w:gridAfter w:val="1"/>
          <w:wAfter w:w="142" w:type="dxa"/>
          <w:trHeight w:val="225"/>
          <w:jc w:val="center"/>
        </w:trPr>
        <w:tc>
          <w:tcPr>
            <w:tcW w:w="881" w:type="dxa"/>
            <w:tcBorders>
              <w:top w:val="single" w:sz="4" w:space="0" w:color="auto"/>
              <w:left w:val="nil"/>
              <w:bottom w:val="single" w:sz="4" w:space="0" w:color="auto"/>
              <w:right w:val="nil"/>
            </w:tcBorders>
            <w:noWrap/>
          </w:tcPr>
          <w:p w14:paraId="74C5DAF6" w14:textId="77777777" w:rsidR="005B5768" w:rsidRPr="005B5768" w:rsidRDefault="005B5768" w:rsidP="006B58D4">
            <w:pPr>
              <w:spacing w:after="0" w:line="240" w:lineRule="auto"/>
              <w:rPr>
                <w:rFonts w:ascii="Times New Roman" w:eastAsia="Times New Roman" w:hAnsi="Times New Roman" w:cs="Times New Roman"/>
                <w:sz w:val="14"/>
                <w:szCs w:val="14"/>
                <w:lang w:val="nl-NL" w:eastAsia="en-GB"/>
              </w:rPr>
            </w:pPr>
            <w:r w:rsidRPr="005B5768">
              <w:rPr>
                <w:rFonts w:ascii="Times New Roman" w:eastAsia="Times New Roman" w:hAnsi="Times New Roman" w:cs="Times New Roman"/>
                <w:b/>
                <w:sz w:val="14"/>
                <w:szCs w:val="14"/>
                <w:lang w:val="nl-NL" w:eastAsia="en-GB"/>
              </w:rPr>
              <w:t xml:space="preserve">                                                                                                                                        </w:t>
            </w:r>
          </w:p>
        </w:tc>
        <w:tc>
          <w:tcPr>
            <w:tcW w:w="881" w:type="dxa"/>
            <w:tcBorders>
              <w:top w:val="single" w:sz="4" w:space="0" w:color="auto"/>
              <w:left w:val="nil"/>
              <w:bottom w:val="single" w:sz="4" w:space="0" w:color="auto"/>
              <w:right w:val="nil"/>
            </w:tcBorders>
          </w:tcPr>
          <w:p w14:paraId="656E15C9" w14:textId="77777777" w:rsidR="005B5768" w:rsidRPr="005B5768" w:rsidRDefault="005B5768" w:rsidP="006B58D4">
            <w:pPr>
              <w:spacing w:after="0" w:line="240" w:lineRule="auto"/>
              <w:rPr>
                <w:rFonts w:ascii="Times New Roman" w:eastAsia="Times New Roman" w:hAnsi="Times New Roman" w:cs="Times New Roman"/>
                <w:sz w:val="14"/>
                <w:szCs w:val="14"/>
                <w:lang w:val="nl-NL" w:eastAsia="en-GB"/>
              </w:rPr>
            </w:pPr>
          </w:p>
        </w:tc>
        <w:tc>
          <w:tcPr>
            <w:tcW w:w="882" w:type="dxa"/>
            <w:tcBorders>
              <w:top w:val="single" w:sz="4" w:space="0" w:color="auto"/>
              <w:left w:val="nil"/>
              <w:bottom w:val="single" w:sz="4" w:space="0" w:color="auto"/>
              <w:right w:val="nil"/>
            </w:tcBorders>
          </w:tcPr>
          <w:p w14:paraId="4B46BB20" w14:textId="77777777" w:rsidR="005B5768" w:rsidRPr="005B5768" w:rsidRDefault="005B5768" w:rsidP="006B58D4">
            <w:pPr>
              <w:spacing w:after="0" w:line="240" w:lineRule="auto"/>
              <w:rPr>
                <w:rFonts w:ascii="Times New Roman" w:eastAsia="Times New Roman" w:hAnsi="Times New Roman" w:cs="Times New Roman"/>
                <w:sz w:val="14"/>
                <w:szCs w:val="14"/>
                <w:lang w:val="nl-NL" w:eastAsia="en-GB"/>
              </w:rPr>
            </w:pPr>
          </w:p>
        </w:tc>
        <w:tc>
          <w:tcPr>
            <w:tcW w:w="2601" w:type="dxa"/>
            <w:gridSpan w:val="4"/>
            <w:tcBorders>
              <w:top w:val="single" w:sz="4" w:space="0" w:color="auto"/>
              <w:left w:val="nil"/>
              <w:bottom w:val="nil"/>
              <w:right w:val="single" w:sz="4" w:space="0" w:color="auto"/>
            </w:tcBorders>
          </w:tcPr>
          <w:p w14:paraId="7385A52C" w14:textId="3B049D89" w:rsidR="005B5768" w:rsidRPr="005B5768" w:rsidRDefault="005B5768" w:rsidP="00EA579C">
            <w:pPr>
              <w:spacing w:after="0" w:line="240" w:lineRule="auto"/>
              <w:rPr>
                <w:rFonts w:ascii="Times New Roman" w:eastAsia="Times New Roman" w:hAnsi="Times New Roman" w:cs="Times New Roman"/>
                <w:sz w:val="14"/>
                <w:szCs w:val="14"/>
                <w:lang w:val="nl-NL" w:eastAsia="en-GB"/>
              </w:rPr>
            </w:pPr>
            <w:r w:rsidRPr="005B5768">
              <w:rPr>
                <w:rFonts w:ascii="Times New Roman" w:eastAsia="Times New Roman" w:hAnsi="Times New Roman" w:cs="Times New Roman"/>
                <w:sz w:val="14"/>
                <w:szCs w:val="14"/>
                <w:lang w:val="nl-NL" w:eastAsia="en-GB"/>
              </w:rPr>
              <w:t xml:space="preserve">Vooropleiding voor het </w:t>
            </w:r>
            <w:r w:rsidR="00570541">
              <w:rPr>
                <w:rFonts w:ascii="Times New Roman" w:eastAsia="Times New Roman" w:hAnsi="Times New Roman" w:cs="Times New Roman"/>
                <w:sz w:val="14"/>
                <w:szCs w:val="14"/>
                <w:lang w:val="nl-NL" w:eastAsia="en-GB"/>
              </w:rPr>
              <w:t>ho</w:t>
            </w:r>
          </w:p>
        </w:tc>
        <w:tc>
          <w:tcPr>
            <w:tcW w:w="2126" w:type="dxa"/>
            <w:gridSpan w:val="2"/>
            <w:tcBorders>
              <w:top w:val="single" w:sz="4" w:space="0" w:color="auto"/>
              <w:left w:val="single" w:sz="4" w:space="0" w:color="auto"/>
              <w:bottom w:val="single" w:sz="4" w:space="0" w:color="auto"/>
              <w:right w:val="single" w:sz="4" w:space="0" w:color="auto"/>
            </w:tcBorders>
          </w:tcPr>
          <w:p w14:paraId="691E6E0F" w14:textId="77777777" w:rsidR="005B5768" w:rsidRPr="005B5768" w:rsidRDefault="005B5768" w:rsidP="00EA579C">
            <w:pPr>
              <w:spacing w:after="0" w:line="240" w:lineRule="auto"/>
              <w:rPr>
                <w:rFonts w:ascii="Times New Roman" w:eastAsia="Times New Roman" w:hAnsi="Times New Roman" w:cs="Times New Roman"/>
                <w:sz w:val="14"/>
                <w:szCs w:val="14"/>
                <w:lang w:val="nl-NL" w:eastAsia="en-GB"/>
              </w:rPr>
            </w:pPr>
            <w:r w:rsidRPr="005B5768">
              <w:rPr>
                <w:rFonts w:ascii="Times New Roman" w:eastAsia="Times New Roman" w:hAnsi="Times New Roman" w:cs="Times New Roman"/>
                <w:sz w:val="14"/>
                <w:szCs w:val="14"/>
                <w:lang w:val="nl-NL" w:eastAsia="en-GB"/>
              </w:rPr>
              <w:t>Hoogst behaalde opleiding</w:t>
            </w:r>
          </w:p>
        </w:tc>
        <w:tc>
          <w:tcPr>
            <w:tcW w:w="2693" w:type="dxa"/>
            <w:gridSpan w:val="3"/>
            <w:tcBorders>
              <w:top w:val="single" w:sz="4" w:space="0" w:color="auto"/>
              <w:left w:val="single" w:sz="4" w:space="0" w:color="auto"/>
              <w:bottom w:val="single" w:sz="4" w:space="0" w:color="auto"/>
            </w:tcBorders>
          </w:tcPr>
          <w:p w14:paraId="4F713700" w14:textId="77777777" w:rsidR="005B5768" w:rsidRPr="005B5768" w:rsidRDefault="005B5768" w:rsidP="00EA579C">
            <w:pPr>
              <w:spacing w:after="0" w:line="240" w:lineRule="auto"/>
              <w:rPr>
                <w:rFonts w:ascii="Times New Roman" w:eastAsia="Times New Roman" w:hAnsi="Times New Roman" w:cs="Times New Roman"/>
                <w:sz w:val="14"/>
                <w:szCs w:val="14"/>
                <w:lang w:val="nl-NL" w:eastAsia="en-GB"/>
              </w:rPr>
            </w:pPr>
            <w:r w:rsidRPr="005B5768">
              <w:rPr>
                <w:rFonts w:ascii="Times New Roman" w:eastAsia="Times New Roman" w:hAnsi="Times New Roman" w:cs="Times New Roman"/>
                <w:sz w:val="14"/>
                <w:szCs w:val="14"/>
                <w:lang w:val="nl-NL" w:eastAsia="en-GB"/>
              </w:rPr>
              <w:t>Migratieachtergrond</w:t>
            </w:r>
          </w:p>
        </w:tc>
      </w:tr>
      <w:tr w:rsidR="005B5768" w:rsidRPr="005B5768" w14:paraId="600E4068" w14:textId="77777777" w:rsidTr="005B5768">
        <w:trPr>
          <w:trHeight w:val="82"/>
          <w:jc w:val="center"/>
        </w:trPr>
        <w:tc>
          <w:tcPr>
            <w:tcW w:w="2929" w:type="dxa"/>
            <w:gridSpan w:val="4"/>
            <w:tcBorders>
              <w:top w:val="single" w:sz="4" w:space="0" w:color="auto"/>
              <w:left w:val="nil"/>
              <w:bottom w:val="single" w:sz="4" w:space="0" w:color="auto"/>
              <w:right w:val="nil"/>
            </w:tcBorders>
            <w:noWrap/>
            <w:hideMark/>
          </w:tcPr>
          <w:p w14:paraId="55E06A07" w14:textId="77777777" w:rsidR="005B5768" w:rsidRPr="005B5768" w:rsidRDefault="005B5768" w:rsidP="006B58D4">
            <w:pPr>
              <w:spacing w:after="0" w:line="240" w:lineRule="auto"/>
              <w:rPr>
                <w:rFonts w:ascii="Times New Roman" w:eastAsia="Times New Roman" w:hAnsi="Times New Roman" w:cs="Times New Roman"/>
                <w:b/>
                <w:sz w:val="14"/>
                <w:szCs w:val="14"/>
                <w:lang w:val="nl-NL" w:eastAsia="en-GB"/>
              </w:rPr>
            </w:pPr>
            <w:r w:rsidRPr="005B5768">
              <w:rPr>
                <w:rFonts w:ascii="Times New Roman" w:hAnsi="Times New Roman" w:cs="Times New Roman"/>
                <w:b/>
                <w:sz w:val="14"/>
                <w:szCs w:val="14"/>
                <w:lang w:val="nl-NL"/>
              </w:rPr>
              <w:t>Variabelen</w:t>
            </w:r>
          </w:p>
        </w:tc>
        <w:tc>
          <w:tcPr>
            <w:tcW w:w="678" w:type="dxa"/>
            <w:tcBorders>
              <w:top w:val="single" w:sz="4" w:space="0" w:color="auto"/>
              <w:left w:val="nil"/>
              <w:bottom w:val="single" w:sz="4" w:space="0" w:color="auto"/>
              <w:right w:val="nil"/>
            </w:tcBorders>
            <w:noWrap/>
            <w:vAlign w:val="bottom"/>
            <w:hideMark/>
          </w:tcPr>
          <w:p w14:paraId="1D506384" w14:textId="3B1C7134"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M</w:t>
            </w:r>
            <w:r w:rsidR="007E1EFE">
              <w:rPr>
                <w:rFonts w:ascii="Times New Roman" w:hAnsi="Times New Roman" w:cs="Times New Roman"/>
                <w:color w:val="000000"/>
                <w:sz w:val="14"/>
                <w:szCs w:val="14"/>
                <w:lang w:val="nl-NL"/>
              </w:rPr>
              <w:t>bo</w:t>
            </w:r>
          </w:p>
        </w:tc>
        <w:tc>
          <w:tcPr>
            <w:tcW w:w="678" w:type="dxa"/>
            <w:tcBorders>
              <w:top w:val="single" w:sz="4" w:space="0" w:color="auto"/>
              <w:left w:val="nil"/>
              <w:bottom w:val="single" w:sz="4" w:space="0" w:color="auto"/>
              <w:right w:val="nil"/>
            </w:tcBorders>
            <w:noWrap/>
            <w:vAlign w:val="bottom"/>
            <w:hideMark/>
          </w:tcPr>
          <w:p w14:paraId="300671AE"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Havo</w:t>
            </w:r>
          </w:p>
        </w:tc>
        <w:tc>
          <w:tcPr>
            <w:tcW w:w="960" w:type="dxa"/>
            <w:tcBorders>
              <w:top w:val="single" w:sz="4" w:space="0" w:color="auto"/>
              <w:left w:val="nil"/>
              <w:bottom w:val="single" w:sz="4" w:space="0" w:color="auto"/>
              <w:right w:val="single" w:sz="4" w:space="0" w:color="auto"/>
            </w:tcBorders>
            <w:vAlign w:val="bottom"/>
          </w:tcPr>
          <w:p w14:paraId="0243F8EE"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Vwo</w:t>
            </w:r>
          </w:p>
        </w:tc>
        <w:tc>
          <w:tcPr>
            <w:tcW w:w="851" w:type="dxa"/>
            <w:tcBorders>
              <w:top w:val="single" w:sz="4" w:space="0" w:color="auto"/>
              <w:left w:val="single" w:sz="4" w:space="0" w:color="auto"/>
              <w:bottom w:val="single" w:sz="4" w:space="0" w:color="auto"/>
              <w:right w:val="nil"/>
            </w:tcBorders>
          </w:tcPr>
          <w:p w14:paraId="04B17857" w14:textId="4D2FA8F6"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H</w:t>
            </w:r>
            <w:r w:rsidR="007E1EFE">
              <w:rPr>
                <w:rFonts w:ascii="Times New Roman" w:hAnsi="Times New Roman" w:cs="Times New Roman"/>
                <w:color w:val="000000"/>
                <w:sz w:val="14"/>
                <w:szCs w:val="14"/>
                <w:lang w:val="nl-NL"/>
              </w:rPr>
              <w:t>bo</w:t>
            </w:r>
            <w:r w:rsidRPr="005B5768">
              <w:rPr>
                <w:rFonts w:ascii="Times New Roman" w:hAnsi="Times New Roman" w:cs="Times New Roman"/>
                <w:color w:val="000000"/>
                <w:sz w:val="14"/>
                <w:szCs w:val="14"/>
                <w:lang w:val="nl-NL"/>
              </w:rPr>
              <w:t xml:space="preserve"> ba</w:t>
            </w:r>
          </w:p>
        </w:tc>
        <w:tc>
          <w:tcPr>
            <w:tcW w:w="1275" w:type="dxa"/>
            <w:tcBorders>
              <w:top w:val="single" w:sz="4" w:space="0" w:color="auto"/>
              <w:left w:val="nil"/>
              <w:bottom w:val="single" w:sz="4" w:space="0" w:color="auto"/>
              <w:right w:val="single" w:sz="4" w:space="0" w:color="auto"/>
            </w:tcBorders>
          </w:tcPr>
          <w:p w14:paraId="276245BA" w14:textId="540CD65F" w:rsidR="005B5768" w:rsidRPr="005B5768" w:rsidRDefault="005B5768" w:rsidP="00EA579C">
            <w:pPr>
              <w:spacing w:after="0" w:line="240" w:lineRule="auto"/>
              <w:rPr>
                <w:rFonts w:ascii="Times New Roman" w:hAnsi="Times New Roman" w:cs="Times New Roman"/>
                <w:color w:val="000000"/>
                <w:sz w:val="14"/>
                <w:szCs w:val="14"/>
                <w:lang w:val="nl-NL"/>
              </w:rPr>
            </w:pPr>
            <w:r>
              <w:rPr>
                <w:rFonts w:ascii="Times New Roman" w:hAnsi="Times New Roman" w:cs="Times New Roman"/>
                <w:color w:val="000000"/>
                <w:sz w:val="14"/>
                <w:szCs w:val="14"/>
                <w:lang w:val="nl-NL"/>
              </w:rPr>
              <w:t>Master (hbo/wo)</w:t>
            </w:r>
          </w:p>
        </w:tc>
        <w:tc>
          <w:tcPr>
            <w:tcW w:w="819" w:type="dxa"/>
            <w:tcBorders>
              <w:top w:val="single" w:sz="4" w:space="0" w:color="auto"/>
              <w:left w:val="single" w:sz="4" w:space="0" w:color="auto"/>
              <w:bottom w:val="single" w:sz="4" w:space="0" w:color="auto"/>
              <w:right w:val="nil"/>
            </w:tcBorders>
            <w:vAlign w:val="bottom"/>
          </w:tcPr>
          <w:p w14:paraId="0019A9CF"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Geen</w:t>
            </w:r>
          </w:p>
        </w:tc>
        <w:tc>
          <w:tcPr>
            <w:tcW w:w="1163" w:type="dxa"/>
            <w:tcBorders>
              <w:top w:val="single" w:sz="4" w:space="0" w:color="auto"/>
              <w:left w:val="nil"/>
              <w:bottom w:val="single" w:sz="4" w:space="0" w:color="auto"/>
              <w:right w:val="nil"/>
            </w:tcBorders>
            <w:noWrap/>
            <w:vAlign w:val="bottom"/>
          </w:tcPr>
          <w:p w14:paraId="73942C19"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Niet-westers</w:t>
            </w:r>
          </w:p>
        </w:tc>
        <w:tc>
          <w:tcPr>
            <w:tcW w:w="853" w:type="dxa"/>
            <w:gridSpan w:val="2"/>
            <w:tcBorders>
              <w:top w:val="single" w:sz="4" w:space="0" w:color="auto"/>
              <w:left w:val="nil"/>
              <w:bottom w:val="single" w:sz="4" w:space="0" w:color="auto"/>
              <w:right w:val="nil"/>
            </w:tcBorders>
            <w:vAlign w:val="bottom"/>
          </w:tcPr>
          <w:p w14:paraId="166C9EA1"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Westers</w:t>
            </w:r>
          </w:p>
        </w:tc>
      </w:tr>
      <w:tr w:rsidR="005B5768" w:rsidRPr="005B5768" w14:paraId="6A666CAC" w14:textId="77777777" w:rsidTr="005B5768">
        <w:trPr>
          <w:trHeight w:val="225"/>
          <w:jc w:val="center"/>
        </w:trPr>
        <w:tc>
          <w:tcPr>
            <w:tcW w:w="2929" w:type="dxa"/>
            <w:gridSpan w:val="4"/>
            <w:tcBorders>
              <w:top w:val="nil"/>
              <w:left w:val="nil"/>
              <w:bottom w:val="nil"/>
              <w:right w:val="nil"/>
            </w:tcBorders>
            <w:noWrap/>
            <w:vAlign w:val="bottom"/>
          </w:tcPr>
          <w:p w14:paraId="1DC9BF48" w14:textId="3871D3BD" w:rsidR="005B5768" w:rsidRPr="005B5768" w:rsidRDefault="005B5768" w:rsidP="006B58D4">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 xml:space="preserve">Gemiddelde </w:t>
            </w:r>
            <w:r w:rsidR="00674C23">
              <w:rPr>
                <w:rFonts w:ascii="Times New Roman" w:hAnsi="Times New Roman" w:cs="Times New Roman"/>
                <w:color w:val="000000"/>
                <w:sz w:val="14"/>
                <w:szCs w:val="14"/>
                <w:lang w:val="nl-NL"/>
              </w:rPr>
              <w:t>c</w:t>
            </w:r>
            <w:r w:rsidRPr="005B5768">
              <w:rPr>
                <w:rFonts w:ascii="Times New Roman" w:hAnsi="Times New Roman" w:cs="Times New Roman"/>
                <w:color w:val="000000"/>
                <w:sz w:val="14"/>
                <w:szCs w:val="14"/>
                <w:lang w:val="nl-NL"/>
              </w:rPr>
              <w:t>itoscore</w:t>
            </w:r>
          </w:p>
        </w:tc>
        <w:tc>
          <w:tcPr>
            <w:tcW w:w="678" w:type="dxa"/>
            <w:tcBorders>
              <w:top w:val="nil"/>
              <w:left w:val="nil"/>
              <w:bottom w:val="nil"/>
              <w:right w:val="nil"/>
            </w:tcBorders>
            <w:noWrap/>
            <w:vAlign w:val="bottom"/>
          </w:tcPr>
          <w:p w14:paraId="5FBBFD67"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534.74</w:t>
            </w:r>
          </w:p>
        </w:tc>
        <w:tc>
          <w:tcPr>
            <w:tcW w:w="678" w:type="dxa"/>
            <w:tcBorders>
              <w:top w:val="nil"/>
              <w:left w:val="nil"/>
              <w:bottom w:val="nil"/>
              <w:right w:val="nil"/>
            </w:tcBorders>
            <w:noWrap/>
            <w:vAlign w:val="bottom"/>
          </w:tcPr>
          <w:p w14:paraId="49F546DD"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534.95</w:t>
            </w:r>
          </w:p>
        </w:tc>
        <w:tc>
          <w:tcPr>
            <w:tcW w:w="960" w:type="dxa"/>
            <w:tcBorders>
              <w:top w:val="single" w:sz="4" w:space="0" w:color="auto"/>
              <w:left w:val="nil"/>
              <w:bottom w:val="nil"/>
              <w:right w:val="single" w:sz="4" w:space="0" w:color="auto"/>
            </w:tcBorders>
            <w:vAlign w:val="bottom"/>
          </w:tcPr>
          <w:p w14:paraId="61AC5C15"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535.22</w:t>
            </w:r>
          </w:p>
        </w:tc>
        <w:tc>
          <w:tcPr>
            <w:tcW w:w="851" w:type="dxa"/>
            <w:tcBorders>
              <w:top w:val="single" w:sz="4" w:space="0" w:color="auto"/>
              <w:left w:val="single" w:sz="4" w:space="0" w:color="auto"/>
              <w:bottom w:val="nil"/>
              <w:right w:val="nil"/>
            </w:tcBorders>
            <w:vAlign w:val="bottom"/>
          </w:tcPr>
          <w:p w14:paraId="2C557CA1"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534.89</w:t>
            </w:r>
          </w:p>
        </w:tc>
        <w:tc>
          <w:tcPr>
            <w:tcW w:w="1275" w:type="dxa"/>
            <w:tcBorders>
              <w:top w:val="nil"/>
              <w:left w:val="nil"/>
              <w:bottom w:val="nil"/>
              <w:right w:val="single" w:sz="4" w:space="0" w:color="auto"/>
            </w:tcBorders>
            <w:vAlign w:val="bottom"/>
          </w:tcPr>
          <w:p w14:paraId="669AEEA6"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535.10</w:t>
            </w:r>
          </w:p>
        </w:tc>
        <w:tc>
          <w:tcPr>
            <w:tcW w:w="819" w:type="dxa"/>
            <w:tcBorders>
              <w:top w:val="nil"/>
              <w:left w:val="single" w:sz="4" w:space="0" w:color="auto"/>
              <w:bottom w:val="nil"/>
              <w:right w:val="nil"/>
            </w:tcBorders>
            <w:vAlign w:val="bottom"/>
          </w:tcPr>
          <w:p w14:paraId="60C23F0E"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535.01</w:t>
            </w:r>
          </w:p>
        </w:tc>
        <w:tc>
          <w:tcPr>
            <w:tcW w:w="1163" w:type="dxa"/>
            <w:tcBorders>
              <w:top w:val="nil"/>
              <w:left w:val="nil"/>
              <w:bottom w:val="nil"/>
              <w:right w:val="nil"/>
            </w:tcBorders>
            <w:noWrap/>
            <w:vAlign w:val="bottom"/>
          </w:tcPr>
          <w:p w14:paraId="16F9D361"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532.90</w:t>
            </w:r>
          </w:p>
        </w:tc>
        <w:tc>
          <w:tcPr>
            <w:tcW w:w="853" w:type="dxa"/>
            <w:gridSpan w:val="2"/>
            <w:tcBorders>
              <w:top w:val="nil"/>
              <w:left w:val="nil"/>
              <w:bottom w:val="nil"/>
              <w:right w:val="nil"/>
            </w:tcBorders>
            <w:vAlign w:val="bottom"/>
          </w:tcPr>
          <w:p w14:paraId="092EFB2C"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535.01</w:t>
            </w:r>
          </w:p>
        </w:tc>
      </w:tr>
      <w:tr w:rsidR="005B5768" w:rsidRPr="005B5768" w14:paraId="4CC5AEE9" w14:textId="77777777" w:rsidTr="005B5768">
        <w:trPr>
          <w:trHeight w:val="225"/>
          <w:jc w:val="center"/>
        </w:trPr>
        <w:tc>
          <w:tcPr>
            <w:tcW w:w="2929" w:type="dxa"/>
            <w:gridSpan w:val="4"/>
            <w:tcBorders>
              <w:top w:val="nil"/>
              <w:left w:val="nil"/>
              <w:bottom w:val="nil"/>
              <w:right w:val="nil"/>
            </w:tcBorders>
            <w:noWrap/>
            <w:vAlign w:val="bottom"/>
          </w:tcPr>
          <w:p w14:paraId="7663EA55" w14:textId="77777777" w:rsidR="005B5768" w:rsidRPr="005B5768" w:rsidRDefault="005B5768" w:rsidP="006B58D4">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Gewichtleerlingen %</w:t>
            </w:r>
          </w:p>
        </w:tc>
        <w:tc>
          <w:tcPr>
            <w:tcW w:w="678" w:type="dxa"/>
            <w:tcBorders>
              <w:top w:val="nil"/>
              <w:left w:val="nil"/>
              <w:bottom w:val="nil"/>
              <w:right w:val="nil"/>
            </w:tcBorders>
            <w:noWrap/>
            <w:vAlign w:val="bottom"/>
          </w:tcPr>
          <w:p w14:paraId="7221B5A3"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12.79</w:t>
            </w:r>
          </w:p>
        </w:tc>
        <w:tc>
          <w:tcPr>
            <w:tcW w:w="678" w:type="dxa"/>
            <w:tcBorders>
              <w:top w:val="nil"/>
              <w:left w:val="nil"/>
              <w:bottom w:val="nil"/>
              <w:right w:val="nil"/>
            </w:tcBorders>
            <w:noWrap/>
            <w:vAlign w:val="bottom"/>
          </w:tcPr>
          <w:p w14:paraId="12422AAD"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12.15</w:t>
            </w:r>
          </w:p>
        </w:tc>
        <w:tc>
          <w:tcPr>
            <w:tcW w:w="960" w:type="dxa"/>
            <w:tcBorders>
              <w:top w:val="nil"/>
              <w:left w:val="nil"/>
              <w:bottom w:val="nil"/>
              <w:right w:val="single" w:sz="4" w:space="0" w:color="auto"/>
            </w:tcBorders>
            <w:vAlign w:val="bottom"/>
          </w:tcPr>
          <w:p w14:paraId="0F6BD716"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11.34</w:t>
            </w:r>
          </w:p>
        </w:tc>
        <w:tc>
          <w:tcPr>
            <w:tcW w:w="851" w:type="dxa"/>
            <w:tcBorders>
              <w:top w:val="nil"/>
              <w:left w:val="single" w:sz="4" w:space="0" w:color="auto"/>
              <w:bottom w:val="nil"/>
              <w:right w:val="nil"/>
            </w:tcBorders>
            <w:vAlign w:val="bottom"/>
          </w:tcPr>
          <w:p w14:paraId="37272F39"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12.31</w:t>
            </w:r>
          </w:p>
        </w:tc>
        <w:tc>
          <w:tcPr>
            <w:tcW w:w="1275" w:type="dxa"/>
            <w:tcBorders>
              <w:top w:val="nil"/>
              <w:left w:val="nil"/>
              <w:bottom w:val="nil"/>
              <w:right w:val="single" w:sz="4" w:space="0" w:color="auto"/>
            </w:tcBorders>
            <w:vAlign w:val="bottom"/>
          </w:tcPr>
          <w:p w14:paraId="754B7B70"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11.67</w:t>
            </w:r>
          </w:p>
        </w:tc>
        <w:tc>
          <w:tcPr>
            <w:tcW w:w="819" w:type="dxa"/>
            <w:tcBorders>
              <w:top w:val="nil"/>
              <w:left w:val="single" w:sz="4" w:space="0" w:color="auto"/>
              <w:bottom w:val="nil"/>
              <w:right w:val="nil"/>
            </w:tcBorders>
            <w:vAlign w:val="bottom"/>
          </w:tcPr>
          <w:p w14:paraId="6BCB80CE"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11.61</w:t>
            </w:r>
          </w:p>
        </w:tc>
        <w:tc>
          <w:tcPr>
            <w:tcW w:w="1163" w:type="dxa"/>
            <w:tcBorders>
              <w:top w:val="nil"/>
              <w:left w:val="nil"/>
              <w:bottom w:val="nil"/>
              <w:right w:val="nil"/>
            </w:tcBorders>
            <w:noWrap/>
            <w:vAlign w:val="bottom"/>
          </w:tcPr>
          <w:p w14:paraId="79194842"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26.14</w:t>
            </w:r>
          </w:p>
        </w:tc>
        <w:tc>
          <w:tcPr>
            <w:tcW w:w="853" w:type="dxa"/>
            <w:gridSpan w:val="2"/>
            <w:tcBorders>
              <w:top w:val="nil"/>
              <w:left w:val="nil"/>
              <w:bottom w:val="nil"/>
              <w:right w:val="nil"/>
            </w:tcBorders>
            <w:vAlign w:val="bottom"/>
          </w:tcPr>
          <w:p w14:paraId="59F5FBB2"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12.78</w:t>
            </w:r>
          </w:p>
        </w:tc>
      </w:tr>
      <w:tr w:rsidR="005B5768" w:rsidRPr="005B5768" w14:paraId="06F59736" w14:textId="77777777" w:rsidTr="005B5768">
        <w:trPr>
          <w:trHeight w:val="225"/>
          <w:jc w:val="center"/>
        </w:trPr>
        <w:tc>
          <w:tcPr>
            <w:tcW w:w="2929" w:type="dxa"/>
            <w:gridSpan w:val="4"/>
            <w:tcBorders>
              <w:top w:val="nil"/>
              <w:left w:val="nil"/>
              <w:bottom w:val="nil"/>
              <w:right w:val="nil"/>
            </w:tcBorders>
            <w:noWrap/>
            <w:vAlign w:val="bottom"/>
          </w:tcPr>
          <w:p w14:paraId="56D3F2EA" w14:textId="21D71A97" w:rsidR="005B5768" w:rsidRPr="005B5768" w:rsidRDefault="005B5768" w:rsidP="006B58D4">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Opleidingsniveau ouders – max</w:t>
            </w:r>
            <w:r w:rsidR="00570541">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 xml:space="preserve"> mbo</w:t>
            </w:r>
            <w:r w:rsidR="003B3969">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2 %</w:t>
            </w:r>
          </w:p>
        </w:tc>
        <w:tc>
          <w:tcPr>
            <w:tcW w:w="678" w:type="dxa"/>
            <w:tcBorders>
              <w:top w:val="nil"/>
              <w:left w:val="nil"/>
              <w:bottom w:val="nil"/>
              <w:right w:val="nil"/>
            </w:tcBorders>
            <w:noWrap/>
            <w:vAlign w:val="bottom"/>
          </w:tcPr>
          <w:p w14:paraId="1C1AE5C8" w14:textId="77777777" w:rsidR="005B5768" w:rsidRPr="005B5768" w:rsidRDefault="005B5768" w:rsidP="00835B4A">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24.78</w:t>
            </w:r>
          </w:p>
        </w:tc>
        <w:tc>
          <w:tcPr>
            <w:tcW w:w="678" w:type="dxa"/>
            <w:tcBorders>
              <w:top w:val="nil"/>
              <w:left w:val="nil"/>
              <w:bottom w:val="nil"/>
              <w:right w:val="nil"/>
            </w:tcBorders>
            <w:noWrap/>
            <w:vAlign w:val="bottom"/>
          </w:tcPr>
          <w:p w14:paraId="4EEDFD47" w14:textId="77777777" w:rsidR="005B5768" w:rsidRPr="005B5768" w:rsidRDefault="005B5768" w:rsidP="00835B4A">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23.72</w:t>
            </w:r>
          </w:p>
        </w:tc>
        <w:tc>
          <w:tcPr>
            <w:tcW w:w="960" w:type="dxa"/>
            <w:tcBorders>
              <w:top w:val="nil"/>
              <w:left w:val="nil"/>
              <w:bottom w:val="nil"/>
              <w:right w:val="single" w:sz="4" w:space="0" w:color="auto"/>
            </w:tcBorders>
            <w:vAlign w:val="bottom"/>
          </w:tcPr>
          <w:p w14:paraId="1B1A5B8C" w14:textId="77777777" w:rsidR="005B5768" w:rsidRPr="005B5768" w:rsidRDefault="005B5768" w:rsidP="00835B4A">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21.99</w:t>
            </w:r>
          </w:p>
        </w:tc>
        <w:tc>
          <w:tcPr>
            <w:tcW w:w="851" w:type="dxa"/>
            <w:tcBorders>
              <w:top w:val="nil"/>
              <w:left w:val="single" w:sz="4" w:space="0" w:color="auto"/>
              <w:bottom w:val="nil"/>
              <w:right w:val="nil"/>
            </w:tcBorders>
            <w:vAlign w:val="bottom"/>
          </w:tcPr>
          <w:p w14:paraId="5D36B9AA" w14:textId="77777777" w:rsidR="005B5768" w:rsidRPr="005B5768" w:rsidRDefault="005B5768" w:rsidP="00835B4A">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23.94</w:t>
            </w:r>
          </w:p>
        </w:tc>
        <w:tc>
          <w:tcPr>
            <w:tcW w:w="1275" w:type="dxa"/>
            <w:tcBorders>
              <w:top w:val="nil"/>
              <w:left w:val="nil"/>
              <w:bottom w:val="nil"/>
              <w:right w:val="single" w:sz="4" w:space="0" w:color="auto"/>
            </w:tcBorders>
            <w:vAlign w:val="bottom"/>
          </w:tcPr>
          <w:p w14:paraId="177D8441" w14:textId="77777777" w:rsidR="005B5768" w:rsidRPr="005B5768" w:rsidRDefault="005B5768" w:rsidP="00835B4A">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22.82</w:t>
            </w:r>
          </w:p>
        </w:tc>
        <w:tc>
          <w:tcPr>
            <w:tcW w:w="819" w:type="dxa"/>
            <w:tcBorders>
              <w:top w:val="nil"/>
              <w:left w:val="single" w:sz="4" w:space="0" w:color="auto"/>
              <w:bottom w:val="nil"/>
              <w:right w:val="nil"/>
            </w:tcBorders>
            <w:vAlign w:val="bottom"/>
          </w:tcPr>
          <w:p w14:paraId="45476EC1" w14:textId="77777777" w:rsidR="005B5768" w:rsidRPr="005B5768" w:rsidRDefault="005B5768" w:rsidP="00835B4A">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22.97</w:t>
            </w:r>
          </w:p>
        </w:tc>
        <w:tc>
          <w:tcPr>
            <w:tcW w:w="1163" w:type="dxa"/>
            <w:tcBorders>
              <w:top w:val="nil"/>
              <w:left w:val="nil"/>
              <w:bottom w:val="nil"/>
              <w:right w:val="nil"/>
            </w:tcBorders>
            <w:noWrap/>
            <w:vAlign w:val="bottom"/>
          </w:tcPr>
          <w:p w14:paraId="6070C458" w14:textId="77777777" w:rsidR="005B5768" w:rsidRPr="005B5768" w:rsidRDefault="005B5768" w:rsidP="00835B4A">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41.66</w:t>
            </w:r>
          </w:p>
        </w:tc>
        <w:tc>
          <w:tcPr>
            <w:tcW w:w="853" w:type="dxa"/>
            <w:gridSpan w:val="2"/>
            <w:tcBorders>
              <w:top w:val="nil"/>
              <w:left w:val="nil"/>
              <w:bottom w:val="nil"/>
              <w:right w:val="nil"/>
            </w:tcBorders>
            <w:vAlign w:val="bottom"/>
          </w:tcPr>
          <w:p w14:paraId="612942D4" w14:textId="77777777" w:rsidR="005B5768" w:rsidRPr="005B5768" w:rsidRDefault="005B5768" w:rsidP="00835B4A">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25.42</w:t>
            </w:r>
          </w:p>
        </w:tc>
      </w:tr>
      <w:tr w:rsidR="005B5768" w:rsidRPr="005B5768" w14:paraId="418B080A" w14:textId="77777777" w:rsidTr="005B5768">
        <w:trPr>
          <w:trHeight w:val="225"/>
          <w:jc w:val="center"/>
        </w:trPr>
        <w:tc>
          <w:tcPr>
            <w:tcW w:w="2929" w:type="dxa"/>
            <w:gridSpan w:val="4"/>
            <w:tcBorders>
              <w:top w:val="nil"/>
              <w:left w:val="nil"/>
              <w:bottom w:val="nil"/>
              <w:right w:val="nil"/>
            </w:tcBorders>
            <w:noWrap/>
            <w:vAlign w:val="bottom"/>
          </w:tcPr>
          <w:p w14:paraId="16B69E14" w14:textId="48569054" w:rsidR="005B5768" w:rsidRPr="005B5768" w:rsidRDefault="005B5768" w:rsidP="006B58D4">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Opleidingsniveau ouders – mbo</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3</w:t>
            </w:r>
            <w:r w:rsidR="00EA579C">
              <w:rPr>
                <w:rFonts w:ascii="Times New Roman" w:hAnsi="Times New Roman" w:cs="Times New Roman"/>
                <w:color w:val="000000"/>
                <w:sz w:val="14"/>
                <w:szCs w:val="14"/>
                <w:lang w:val="nl-NL"/>
              </w:rPr>
              <w:t>/</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4 %</w:t>
            </w:r>
          </w:p>
        </w:tc>
        <w:tc>
          <w:tcPr>
            <w:tcW w:w="678" w:type="dxa"/>
            <w:tcBorders>
              <w:top w:val="nil"/>
              <w:left w:val="nil"/>
              <w:bottom w:val="nil"/>
              <w:right w:val="nil"/>
            </w:tcBorders>
            <w:noWrap/>
            <w:vAlign w:val="bottom"/>
          </w:tcPr>
          <w:p w14:paraId="76DB263A" w14:textId="77777777" w:rsidR="005B5768" w:rsidRPr="005B5768" w:rsidRDefault="005B5768" w:rsidP="00835B4A">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31.50</w:t>
            </w:r>
          </w:p>
        </w:tc>
        <w:tc>
          <w:tcPr>
            <w:tcW w:w="678" w:type="dxa"/>
            <w:tcBorders>
              <w:top w:val="nil"/>
              <w:left w:val="nil"/>
              <w:bottom w:val="nil"/>
              <w:right w:val="nil"/>
            </w:tcBorders>
            <w:noWrap/>
            <w:vAlign w:val="bottom"/>
          </w:tcPr>
          <w:p w14:paraId="50566B6A" w14:textId="77777777" w:rsidR="005B5768" w:rsidRPr="005B5768" w:rsidRDefault="005B5768" w:rsidP="00835B4A">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30.64</w:t>
            </w:r>
          </w:p>
        </w:tc>
        <w:tc>
          <w:tcPr>
            <w:tcW w:w="960" w:type="dxa"/>
            <w:tcBorders>
              <w:top w:val="nil"/>
              <w:left w:val="nil"/>
              <w:bottom w:val="nil"/>
              <w:right w:val="single" w:sz="4" w:space="0" w:color="auto"/>
            </w:tcBorders>
            <w:vAlign w:val="bottom"/>
          </w:tcPr>
          <w:p w14:paraId="1E63B486" w14:textId="77777777" w:rsidR="005B5768" w:rsidRPr="005B5768" w:rsidRDefault="005B5768" w:rsidP="00835B4A">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28.74</w:t>
            </w:r>
          </w:p>
        </w:tc>
        <w:tc>
          <w:tcPr>
            <w:tcW w:w="851" w:type="dxa"/>
            <w:tcBorders>
              <w:top w:val="nil"/>
              <w:left w:val="single" w:sz="4" w:space="0" w:color="auto"/>
              <w:bottom w:val="nil"/>
              <w:right w:val="nil"/>
            </w:tcBorders>
            <w:vAlign w:val="bottom"/>
          </w:tcPr>
          <w:p w14:paraId="72114B8C" w14:textId="77777777" w:rsidR="005B5768" w:rsidRPr="005B5768" w:rsidRDefault="005B5768" w:rsidP="00835B4A">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30.77</w:t>
            </w:r>
          </w:p>
        </w:tc>
        <w:tc>
          <w:tcPr>
            <w:tcW w:w="1275" w:type="dxa"/>
            <w:tcBorders>
              <w:top w:val="nil"/>
              <w:left w:val="nil"/>
              <w:bottom w:val="nil"/>
              <w:right w:val="single" w:sz="4" w:space="0" w:color="auto"/>
            </w:tcBorders>
            <w:vAlign w:val="bottom"/>
          </w:tcPr>
          <w:p w14:paraId="1C8C3605" w14:textId="77777777" w:rsidR="005B5768" w:rsidRPr="005B5768" w:rsidRDefault="005B5768" w:rsidP="00835B4A">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29.69</w:t>
            </w:r>
          </w:p>
        </w:tc>
        <w:tc>
          <w:tcPr>
            <w:tcW w:w="819" w:type="dxa"/>
            <w:tcBorders>
              <w:top w:val="nil"/>
              <w:left w:val="single" w:sz="4" w:space="0" w:color="auto"/>
              <w:bottom w:val="nil"/>
              <w:right w:val="nil"/>
            </w:tcBorders>
            <w:vAlign w:val="bottom"/>
          </w:tcPr>
          <w:p w14:paraId="4A01108B" w14:textId="77777777" w:rsidR="005B5768" w:rsidRPr="005B5768" w:rsidRDefault="005B5768" w:rsidP="00835B4A">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30.87</w:t>
            </w:r>
          </w:p>
        </w:tc>
        <w:tc>
          <w:tcPr>
            <w:tcW w:w="1163" w:type="dxa"/>
            <w:tcBorders>
              <w:top w:val="nil"/>
              <w:left w:val="nil"/>
              <w:bottom w:val="nil"/>
              <w:right w:val="nil"/>
            </w:tcBorders>
            <w:noWrap/>
            <w:vAlign w:val="bottom"/>
          </w:tcPr>
          <w:p w14:paraId="25E47D37" w14:textId="77777777" w:rsidR="005B5768" w:rsidRPr="005B5768" w:rsidRDefault="005B5768" w:rsidP="00835B4A">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28.18</w:t>
            </w:r>
          </w:p>
        </w:tc>
        <w:tc>
          <w:tcPr>
            <w:tcW w:w="853" w:type="dxa"/>
            <w:gridSpan w:val="2"/>
            <w:tcBorders>
              <w:top w:val="nil"/>
              <w:left w:val="nil"/>
              <w:bottom w:val="nil"/>
              <w:right w:val="nil"/>
            </w:tcBorders>
            <w:vAlign w:val="bottom"/>
          </w:tcPr>
          <w:p w14:paraId="49A45CDB" w14:textId="77777777" w:rsidR="005B5768" w:rsidRPr="005B5768" w:rsidRDefault="005B5768" w:rsidP="00835B4A">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28.83</w:t>
            </w:r>
          </w:p>
        </w:tc>
      </w:tr>
      <w:tr w:rsidR="005B5768" w:rsidRPr="005B5768" w14:paraId="36F846C9" w14:textId="77777777" w:rsidTr="005B5768">
        <w:trPr>
          <w:trHeight w:val="225"/>
          <w:jc w:val="center"/>
        </w:trPr>
        <w:tc>
          <w:tcPr>
            <w:tcW w:w="2929" w:type="dxa"/>
            <w:gridSpan w:val="4"/>
            <w:tcBorders>
              <w:top w:val="nil"/>
              <w:left w:val="nil"/>
              <w:bottom w:val="nil"/>
              <w:right w:val="nil"/>
            </w:tcBorders>
            <w:noWrap/>
            <w:vAlign w:val="bottom"/>
          </w:tcPr>
          <w:p w14:paraId="0DC0303E" w14:textId="77777777" w:rsidR="005B5768" w:rsidRPr="005B5768" w:rsidRDefault="005B5768" w:rsidP="006B58D4">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Opleidingsniveau ouders – hbo %</w:t>
            </w:r>
          </w:p>
        </w:tc>
        <w:tc>
          <w:tcPr>
            <w:tcW w:w="678" w:type="dxa"/>
            <w:tcBorders>
              <w:top w:val="nil"/>
              <w:left w:val="nil"/>
              <w:bottom w:val="nil"/>
              <w:right w:val="nil"/>
            </w:tcBorders>
            <w:noWrap/>
            <w:vAlign w:val="bottom"/>
          </w:tcPr>
          <w:p w14:paraId="21076E60"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26.32</w:t>
            </w:r>
          </w:p>
        </w:tc>
        <w:tc>
          <w:tcPr>
            <w:tcW w:w="678" w:type="dxa"/>
            <w:tcBorders>
              <w:top w:val="nil"/>
              <w:left w:val="nil"/>
              <w:bottom w:val="nil"/>
              <w:right w:val="nil"/>
            </w:tcBorders>
            <w:noWrap/>
            <w:vAlign w:val="bottom"/>
          </w:tcPr>
          <w:p w14:paraId="35222707"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26.43</w:t>
            </w:r>
          </w:p>
        </w:tc>
        <w:tc>
          <w:tcPr>
            <w:tcW w:w="960" w:type="dxa"/>
            <w:tcBorders>
              <w:top w:val="nil"/>
              <w:left w:val="nil"/>
              <w:bottom w:val="nil"/>
              <w:right w:val="single" w:sz="4" w:space="0" w:color="auto"/>
            </w:tcBorders>
            <w:vAlign w:val="bottom"/>
          </w:tcPr>
          <w:p w14:paraId="7A3FFC53"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26.08</w:t>
            </w:r>
          </w:p>
        </w:tc>
        <w:tc>
          <w:tcPr>
            <w:tcW w:w="851" w:type="dxa"/>
            <w:tcBorders>
              <w:top w:val="nil"/>
              <w:left w:val="single" w:sz="4" w:space="0" w:color="auto"/>
              <w:bottom w:val="nil"/>
              <w:right w:val="nil"/>
            </w:tcBorders>
            <w:vAlign w:val="bottom"/>
          </w:tcPr>
          <w:p w14:paraId="03BFF29E"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26.32</w:t>
            </w:r>
          </w:p>
        </w:tc>
        <w:tc>
          <w:tcPr>
            <w:tcW w:w="1275" w:type="dxa"/>
            <w:tcBorders>
              <w:top w:val="nil"/>
              <w:left w:val="nil"/>
              <w:bottom w:val="nil"/>
              <w:right w:val="single" w:sz="4" w:space="0" w:color="auto"/>
            </w:tcBorders>
            <w:vAlign w:val="bottom"/>
          </w:tcPr>
          <w:p w14:paraId="75CB519D"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26.53</w:t>
            </w:r>
          </w:p>
        </w:tc>
        <w:tc>
          <w:tcPr>
            <w:tcW w:w="819" w:type="dxa"/>
            <w:tcBorders>
              <w:top w:val="nil"/>
              <w:left w:val="single" w:sz="4" w:space="0" w:color="auto"/>
              <w:bottom w:val="nil"/>
              <w:right w:val="nil"/>
            </w:tcBorders>
            <w:vAlign w:val="bottom"/>
          </w:tcPr>
          <w:p w14:paraId="1406F969"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26.85</w:t>
            </w:r>
          </w:p>
        </w:tc>
        <w:tc>
          <w:tcPr>
            <w:tcW w:w="1163" w:type="dxa"/>
            <w:tcBorders>
              <w:top w:val="nil"/>
              <w:left w:val="nil"/>
              <w:bottom w:val="nil"/>
              <w:right w:val="nil"/>
            </w:tcBorders>
            <w:noWrap/>
            <w:vAlign w:val="bottom"/>
          </w:tcPr>
          <w:p w14:paraId="6A9AF0E8"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16.77</w:t>
            </w:r>
          </w:p>
        </w:tc>
        <w:tc>
          <w:tcPr>
            <w:tcW w:w="853" w:type="dxa"/>
            <w:gridSpan w:val="2"/>
            <w:tcBorders>
              <w:top w:val="nil"/>
              <w:left w:val="nil"/>
              <w:bottom w:val="nil"/>
              <w:right w:val="nil"/>
            </w:tcBorders>
            <w:vAlign w:val="bottom"/>
          </w:tcPr>
          <w:p w14:paraId="5518E439"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24.35</w:t>
            </w:r>
          </w:p>
        </w:tc>
      </w:tr>
      <w:tr w:rsidR="005B5768" w:rsidRPr="005B5768" w14:paraId="2137A23D" w14:textId="77777777" w:rsidTr="005B5768">
        <w:trPr>
          <w:trHeight w:val="225"/>
          <w:jc w:val="center"/>
        </w:trPr>
        <w:tc>
          <w:tcPr>
            <w:tcW w:w="2929" w:type="dxa"/>
            <w:gridSpan w:val="4"/>
            <w:tcBorders>
              <w:top w:val="nil"/>
              <w:left w:val="nil"/>
              <w:bottom w:val="nil"/>
              <w:right w:val="nil"/>
            </w:tcBorders>
            <w:noWrap/>
            <w:vAlign w:val="bottom"/>
          </w:tcPr>
          <w:p w14:paraId="6DC04BF5" w14:textId="77777777" w:rsidR="005B5768" w:rsidRPr="005B5768" w:rsidRDefault="005B5768" w:rsidP="006B58D4">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Opleidingsniveau ouders – wo %</w:t>
            </w:r>
          </w:p>
        </w:tc>
        <w:tc>
          <w:tcPr>
            <w:tcW w:w="678" w:type="dxa"/>
            <w:tcBorders>
              <w:top w:val="nil"/>
              <w:left w:val="nil"/>
              <w:bottom w:val="nil"/>
              <w:right w:val="nil"/>
            </w:tcBorders>
            <w:noWrap/>
            <w:vAlign w:val="bottom"/>
          </w:tcPr>
          <w:p w14:paraId="052EE607"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17.40</w:t>
            </w:r>
          </w:p>
        </w:tc>
        <w:tc>
          <w:tcPr>
            <w:tcW w:w="678" w:type="dxa"/>
            <w:tcBorders>
              <w:top w:val="nil"/>
              <w:left w:val="nil"/>
              <w:bottom w:val="nil"/>
              <w:right w:val="nil"/>
            </w:tcBorders>
            <w:noWrap/>
            <w:vAlign w:val="bottom"/>
          </w:tcPr>
          <w:p w14:paraId="733B3CEF"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19.22</w:t>
            </w:r>
          </w:p>
        </w:tc>
        <w:tc>
          <w:tcPr>
            <w:tcW w:w="960" w:type="dxa"/>
            <w:tcBorders>
              <w:top w:val="nil"/>
              <w:left w:val="nil"/>
              <w:bottom w:val="nil"/>
              <w:right w:val="single" w:sz="4" w:space="0" w:color="auto"/>
            </w:tcBorders>
            <w:vAlign w:val="bottom"/>
          </w:tcPr>
          <w:p w14:paraId="429D84FA"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23.20</w:t>
            </w:r>
          </w:p>
        </w:tc>
        <w:tc>
          <w:tcPr>
            <w:tcW w:w="851" w:type="dxa"/>
            <w:tcBorders>
              <w:top w:val="nil"/>
              <w:left w:val="single" w:sz="4" w:space="0" w:color="auto"/>
              <w:bottom w:val="nil"/>
              <w:right w:val="nil"/>
            </w:tcBorders>
            <w:vAlign w:val="bottom"/>
          </w:tcPr>
          <w:p w14:paraId="300330E1"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18.97</w:t>
            </w:r>
          </w:p>
        </w:tc>
        <w:tc>
          <w:tcPr>
            <w:tcW w:w="1275" w:type="dxa"/>
            <w:tcBorders>
              <w:top w:val="nil"/>
              <w:left w:val="nil"/>
              <w:bottom w:val="nil"/>
              <w:right w:val="single" w:sz="4" w:space="0" w:color="auto"/>
            </w:tcBorders>
            <w:vAlign w:val="bottom"/>
          </w:tcPr>
          <w:p w14:paraId="0576FB36"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20.96</w:t>
            </w:r>
          </w:p>
        </w:tc>
        <w:tc>
          <w:tcPr>
            <w:tcW w:w="819" w:type="dxa"/>
            <w:tcBorders>
              <w:top w:val="nil"/>
              <w:left w:val="single" w:sz="4" w:space="0" w:color="auto"/>
              <w:bottom w:val="nil"/>
              <w:right w:val="nil"/>
            </w:tcBorders>
            <w:vAlign w:val="bottom"/>
          </w:tcPr>
          <w:p w14:paraId="4090076E"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19.31</w:t>
            </w:r>
          </w:p>
        </w:tc>
        <w:tc>
          <w:tcPr>
            <w:tcW w:w="1163" w:type="dxa"/>
            <w:tcBorders>
              <w:top w:val="nil"/>
              <w:left w:val="nil"/>
              <w:bottom w:val="nil"/>
              <w:right w:val="nil"/>
            </w:tcBorders>
            <w:noWrap/>
            <w:vAlign w:val="bottom"/>
          </w:tcPr>
          <w:p w14:paraId="7079E55E"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13.39</w:t>
            </w:r>
          </w:p>
        </w:tc>
        <w:tc>
          <w:tcPr>
            <w:tcW w:w="853" w:type="dxa"/>
            <w:gridSpan w:val="2"/>
            <w:tcBorders>
              <w:top w:val="nil"/>
              <w:left w:val="nil"/>
              <w:bottom w:val="nil"/>
              <w:right w:val="nil"/>
            </w:tcBorders>
            <w:vAlign w:val="bottom"/>
          </w:tcPr>
          <w:p w14:paraId="0F614242"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21.40</w:t>
            </w:r>
          </w:p>
        </w:tc>
      </w:tr>
      <w:tr w:rsidR="005B5768" w:rsidRPr="005B5768" w14:paraId="1C5C9DCA" w14:textId="77777777" w:rsidTr="005B5768">
        <w:trPr>
          <w:trHeight w:val="225"/>
          <w:jc w:val="center"/>
        </w:trPr>
        <w:tc>
          <w:tcPr>
            <w:tcW w:w="2929" w:type="dxa"/>
            <w:gridSpan w:val="4"/>
            <w:tcBorders>
              <w:top w:val="nil"/>
              <w:left w:val="nil"/>
              <w:bottom w:val="nil"/>
              <w:right w:val="nil"/>
            </w:tcBorders>
            <w:noWrap/>
            <w:vAlign w:val="bottom"/>
          </w:tcPr>
          <w:p w14:paraId="6E57C3D7" w14:textId="5A362487" w:rsidR="005B5768" w:rsidRPr="005B5768" w:rsidRDefault="005B5768" w:rsidP="006B58D4">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 xml:space="preserve">Migratieachtergrond leerlingen </w:t>
            </w:r>
            <w:r w:rsidR="00570541" w:rsidRPr="005B5768">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 xml:space="preserve"> </w:t>
            </w:r>
            <w:r w:rsidRPr="005B5768">
              <w:rPr>
                <w:rFonts w:ascii="Times New Roman" w:hAnsi="Times New Roman" w:cs="Times New Roman"/>
                <w:color w:val="000000"/>
                <w:sz w:val="14"/>
                <w:szCs w:val="14"/>
                <w:lang w:val="nl-NL"/>
              </w:rPr>
              <w:br/>
              <w:t>geen migratieachtergrond %</w:t>
            </w:r>
          </w:p>
        </w:tc>
        <w:tc>
          <w:tcPr>
            <w:tcW w:w="678" w:type="dxa"/>
            <w:tcBorders>
              <w:top w:val="nil"/>
              <w:left w:val="nil"/>
              <w:bottom w:val="nil"/>
              <w:right w:val="nil"/>
            </w:tcBorders>
            <w:noWrap/>
            <w:vAlign w:val="bottom"/>
          </w:tcPr>
          <w:p w14:paraId="38010C76"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68.08</w:t>
            </w:r>
          </w:p>
        </w:tc>
        <w:tc>
          <w:tcPr>
            <w:tcW w:w="678" w:type="dxa"/>
            <w:tcBorders>
              <w:top w:val="nil"/>
              <w:left w:val="nil"/>
              <w:bottom w:val="nil"/>
              <w:right w:val="nil"/>
            </w:tcBorders>
            <w:noWrap/>
            <w:vAlign w:val="bottom"/>
          </w:tcPr>
          <w:p w14:paraId="1B47E05D"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72.73</w:t>
            </w:r>
          </w:p>
        </w:tc>
        <w:tc>
          <w:tcPr>
            <w:tcW w:w="960" w:type="dxa"/>
            <w:tcBorders>
              <w:top w:val="nil"/>
              <w:left w:val="nil"/>
              <w:bottom w:val="nil"/>
              <w:right w:val="single" w:sz="4" w:space="0" w:color="auto"/>
            </w:tcBorders>
            <w:vAlign w:val="bottom"/>
          </w:tcPr>
          <w:p w14:paraId="2F770CEE"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73.12</w:t>
            </w:r>
          </w:p>
        </w:tc>
        <w:tc>
          <w:tcPr>
            <w:tcW w:w="851" w:type="dxa"/>
            <w:tcBorders>
              <w:top w:val="nil"/>
              <w:left w:val="single" w:sz="4" w:space="0" w:color="auto"/>
              <w:bottom w:val="nil"/>
              <w:right w:val="nil"/>
            </w:tcBorders>
            <w:vAlign w:val="bottom"/>
          </w:tcPr>
          <w:p w14:paraId="0537C255"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72.78</w:t>
            </w:r>
          </w:p>
        </w:tc>
        <w:tc>
          <w:tcPr>
            <w:tcW w:w="1275" w:type="dxa"/>
            <w:tcBorders>
              <w:top w:val="nil"/>
              <w:left w:val="nil"/>
              <w:bottom w:val="nil"/>
              <w:right w:val="single" w:sz="4" w:space="0" w:color="auto"/>
            </w:tcBorders>
            <w:vAlign w:val="bottom"/>
          </w:tcPr>
          <w:p w14:paraId="4726EF60"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72.09</w:t>
            </w:r>
          </w:p>
        </w:tc>
        <w:tc>
          <w:tcPr>
            <w:tcW w:w="819" w:type="dxa"/>
            <w:tcBorders>
              <w:top w:val="nil"/>
              <w:left w:val="single" w:sz="4" w:space="0" w:color="auto"/>
              <w:bottom w:val="nil"/>
              <w:right w:val="nil"/>
            </w:tcBorders>
            <w:vAlign w:val="bottom"/>
          </w:tcPr>
          <w:p w14:paraId="3BBA0E11"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70.94</w:t>
            </w:r>
          </w:p>
        </w:tc>
        <w:tc>
          <w:tcPr>
            <w:tcW w:w="1163" w:type="dxa"/>
            <w:tcBorders>
              <w:top w:val="nil"/>
              <w:left w:val="nil"/>
              <w:bottom w:val="nil"/>
              <w:right w:val="nil"/>
            </w:tcBorders>
            <w:noWrap/>
            <w:vAlign w:val="bottom"/>
          </w:tcPr>
          <w:p w14:paraId="6BBA73FF"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36.87</w:t>
            </w:r>
          </w:p>
        </w:tc>
        <w:tc>
          <w:tcPr>
            <w:tcW w:w="853" w:type="dxa"/>
            <w:gridSpan w:val="2"/>
            <w:tcBorders>
              <w:top w:val="nil"/>
              <w:left w:val="nil"/>
              <w:bottom w:val="nil"/>
              <w:right w:val="nil"/>
            </w:tcBorders>
            <w:vAlign w:val="bottom"/>
          </w:tcPr>
          <w:p w14:paraId="6B00E4F6"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62.50</w:t>
            </w:r>
          </w:p>
        </w:tc>
      </w:tr>
      <w:tr w:rsidR="005B5768" w:rsidRPr="005B5768" w14:paraId="056E8FF2" w14:textId="77777777" w:rsidTr="005B5768">
        <w:trPr>
          <w:trHeight w:val="225"/>
          <w:jc w:val="center"/>
        </w:trPr>
        <w:tc>
          <w:tcPr>
            <w:tcW w:w="2929" w:type="dxa"/>
            <w:gridSpan w:val="4"/>
            <w:tcBorders>
              <w:top w:val="nil"/>
              <w:left w:val="nil"/>
              <w:bottom w:val="nil"/>
              <w:right w:val="nil"/>
            </w:tcBorders>
            <w:noWrap/>
            <w:vAlign w:val="bottom"/>
          </w:tcPr>
          <w:p w14:paraId="281E21EE" w14:textId="6A243732" w:rsidR="005B5768" w:rsidRPr="005B5768" w:rsidRDefault="005B5768" w:rsidP="006B58D4">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 xml:space="preserve">Migratieachtergrond leerlingen </w:t>
            </w:r>
            <w:r w:rsidR="00570541" w:rsidRPr="005B5768">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 xml:space="preserve"> westerse migratieachtergrond %</w:t>
            </w:r>
          </w:p>
        </w:tc>
        <w:tc>
          <w:tcPr>
            <w:tcW w:w="678" w:type="dxa"/>
            <w:tcBorders>
              <w:top w:val="nil"/>
              <w:left w:val="nil"/>
              <w:bottom w:val="nil"/>
              <w:right w:val="nil"/>
            </w:tcBorders>
            <w:noWrap/>
            <w:vAlign w:val="bottom"/>
          </w:tcPr>
          <w:p w14:paraId="27086F3E"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8.86</w:t>
            </w:r>
          </w:p>
        </w:tc>
        <w:tc>
          <w:tcPr>
            <w:tcW w:w="678" w:type="dxa"/>
            <w:tcBorders>
              <w:top w:val="nil"/>
              <w:left w:val="nil"/>
              <w:bottom w:val="nil"/>
              <w:right w:val="nil"/>
            </w:tcBorders>
            <w:noWrap/>
            <w:vAlign w:val="bottom"/>
          </w:tcPr>
          <w:p w14:paraId="09A077D1"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6.82</w:t>
            </w:r>
          </w:p>
        </w:tc>
        <w:tc>
          <w:tcPr>
            <w:tcW w:w="960" w:type="dxa"/>
            <w:tcBorders>
              <w:top w:val="nil"/>
              <w:left w:val="nil"/>
              <w:bottom w:val="nil"/>
              <w:right w:val="single" w:sz="4" w:space="0" w:color="auto"/>
            </w:tcBorders>
            <w:vAlign w:val="bottom"/>
          </w:tcPr>
          <w:p w14:paraId="6C213BAE"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7.12</w:t>
            </w:r>
          </w:p>
        </w:tc>
        <w:tc>
          <w:tcPr>
            <w:tcW w:w="851" w:type="dxa"/>
            <w:tcBorders>
              <w:top w:val="nil"/>
              <w:left w:val="single" w:sz="4" w:space="0" w:color="auto"/>
              <w:bottom w:val="nil"/>
              <w:right w:val="nil"/>
            </w:tcBorders>
            <w:vAlign w:val="bottom"/>
          </w:tcPr>
          <w:p w14:paraId="51FB693D"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7.06</w:t>
            </w:r>
          </w:p>
        </w:tc>
        <w:tc>
          <w:tcPr>
            <w:tcW w:w="1275" w:type="dxa"/>
            <w:tcBorders>
              <w:top w:val="nil"/>
              <w:left w:val="nil"/>
              <w:bottom w:val="nil"/>
              <w:right w:val="single" w:sz="4" w:space="0" w:color="auto"/>
            </w:tcBorders>
            <w:vAlign w:val="bottom"/>
          </w:tcPr>
          <w:p w14:paraId="350119B6"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7.75</w:t>
            </w:r>
          </w:p>
        </w:tc>
        <w:tc>
          <w:tcPr>
            <w:tcW w:w="819" w:type="dxa"/>
            <w:tcBorders>
              <w:top w:val="nil"/>
              <w:left w:val="single" w:sz="4" w:space="0" w:color="auto"/>
              <w:bottom w:val="nil"/>
              <w:right w:val="nil"/>
            </w:tcBorders>
            <w:vAlign w:val="bottom"/>
          </w:tcPr>
          <w:p w14:paraId="064418B6"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7.90</w:t>
            </w:r>
          </w:p>
        </w:tc>
        <w:tc>
          <w:tcPr>
            <w:tcW w:w="1163" w:type="dxa"/>
            <w:tcBorders>
              <w:top w:val="nil"/>
              <w:left w:val="nil"/>
              <w:bottom w:val="nil"/>
              <w:right w:val="nil"/>
            </w:tcBorders>
            <w:noWrap/>
            <w:vAlign w:val="bottom"/>
          </w:tcPr>
          <w:p w14:paraId="7D74BD6E"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7.34</w:t>
            </w:r>
          </w:p>
        </w:tc>
        <w:tc>
          <w:tcPr>
            <w:tcW w:w="853" w:type="dxa"/>
            <w:gridSpan w:val="2"/>
            <w:tcBorders>
              <w:top w:val="nil"/>
              <w:left w:val="nil"/>
              <w:bottom w:val="nil"/>
              <w:right w:val="nil"/>
            </w:tcBorders>
            <w:vAlign w:val="bottom"/>
          </w:tcPr>
          <w:p w14:paraId="02941176"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10.74</w:t>
            </w:r>
          </w:p>
        </w:tc>
      </w:tr>
      <w:tr w:rsidR="005B5768" w:rsidRPr="005B5768" w14:paraId="0BD57699" w14:textId="77777777" w:rsidTr="005B5768">
        <w:trPr>
          <w:trHeight w:val="225"/>
          <w:jc w:val="center"/>
        </w:trPr>
        <w:tc>
          <w:tcPr>
            <w:tcW w:w="2929" w:type="dxa"/>
            <w:gridSpan w:val="4"/>
            <w:tcBorders>
              <w:top w:val="nil"/>
              <w:left w:val="nil"/>
              <w:bottom w:val="nil"/>
              <w:right w:val="nil"/>
            </w:tcBorders>
            <w:noWrap/>
            <w:vAlign w:val="bottom"/>
          </w:tcPr>
          <w:p w14:paraId="7D94F39B" w14:textId="77777777" w:rsidR="005B5768" w:rsidRPr="005B5768" w:rsidRDefault="005B5768" w:rsidP="006B58D4">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 xml:space="preserve">Migratieachtergrond leerlingen – </w:t>
            </w:r>
            <w:r w:rsidRPr="005B5768">
              <w:rPr>
                <w:rFonts w:ascii="Times New Roman" w:hAnsi="Times New Roman" w:cs="Times New Roman"/>
                <w:color w:val="000000"/>
                <w:sz w:val="14"/>
                <w:szCs w:val="14"/>
                <w:lang w:val="nl-NL"/>
              </w:rPr>
              <w:br/>
              <w:t>niet-westerse migratieachtergrond %</w:t>
            </w:r>
          </w:p>
        </w:tc>
        <w:tc>
          <w:tcPr>
            <w:tcW w:w="678" w:type="dxa"/>
            <w:tcBorders>
              <w:top w:val="nil"/>
              <w:left w:val="nil"/>
              <w:bottom w:val="nil"/>
              <w:right w:val="nil"/>
            </w:tcBorders>
            <w:noWrap/>
            <w:vAlign w:val="bottom"/>
          </w:tcPr>
          <w:p w14:paraId="56527716"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22.08</w:t>
            </w:r>
          </w:p>
        </w:tc>
        <w:tc>
          <w:tcPr>
            <w:tcW w:w="678" w:type="dxa"/>
            <w:tcBorders>
              <w:top w:val="nil"/>
              <w:left w:val="nil"/>
              <w:bottom w:val="nil"/>
              <w:right w:val="nil"/>
            </w:tcBorders>
            <w:noWrap/>
            <w:vAlign w:val="bottom"/>
          </w:tcPr>
          <w:p w14:paraId="34AF6660"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19.94</w:t>
            </w:r>
          </w:p>
        </w:tc>
        <w:tc>
          <w:tcPr>
            <w:tcW w:w="960" w:type="dxa"/>
            <w:tcBorders>
              <w:top w:val="nil"/>
              <w:left w:val="nil"/>
              <w:bottom w:val="nil"/>
              <w:right w:val="single" w:sz="4" w:space="0" w:color="auto"/>
            </w:tcBorders>
            <w:vAlign w:val="bottom"/>
          </w:tcPr>
          <w:p w14:paraId="47F7537B"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19.26</w:t>
            </w:r>
          </w:p>
        </w:tc>
        <w:tc>
          <w:tcPr>
            <w:tcW w:w="851" w:type="dxa"/>
            <w:tcBorders>
              <w:top w:val="nil"/>
              <w:left w:val="single" w:sz="4" w:space="0" w:color="auto"/>
              <w:bottom w:val="nil"/>
              <w:right w:val="nil"/>
            </w:tcBorders>
            <w:vAlign w:val="bottom"/>
          </w:tcPr>
          <w:p w14:paraId="764A7105"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19.65</w:t>
            </w:r>
          </w:p>
        </w:tc>
        <w:tc>
          <w:tcPr>
            <w:tcW w:w="1275" w:type="dxa"/>
            <w:tcBorders>
              <w:top w:val="nil"/>
              <w:left w:val="nil"/>
              <w:bottom w:val="nil"/>
              <w:right w:val="single" w:sz="4" w:space="0" w:color="auto"/>
            </w:tcBorders>
            <w:vAlign w:val="bottom"/>
          </w:tcPr>
          <w:p w14:paraId="20DEB6C4" w14:textId="7777777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19.60</w:t>
            </w:r>
          </w:p>
        </w:tc>
        <w:tc>
          <w:tcPr>
            <w:tcW w:w="819" w:type="dxa"/>
            <w:tcBorders>
              <w:top w:val="nil"/>
              <w:left w:val="single" w:sz="4" w:space="0" w:color="auto"/>
              <w:bottom w:val="nil"/>
              <w:right w:val="nil"/>
            </w:tcBorders>
            <w:vAlign w:val="bottom"/>
          </w:tcPr>
          <w:p w14:paraId="1B16510D"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20.62</w:t>
            </w:r>
          </w:p>
        </w:tc>
        <w:tc>
          <w:tcPr>
            <w:tcW w:w="1163" w:type="dxa"/>
            <w:tcBorders>
              <w:top w:val="nil"/>
              <w:left w:val="nil"/>
              <w:bottom w:val="nil"/>
              <w:right w:val="nil"/>
            </w:tcBorders>
            <w:noWrap/>
            <w:vAlign w:val="bottom"/>
          </w:tcPr>
          <w:p w14:paraId="42301D04"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55.06</w:t>
            </w:r>
          </w:p>
        </w:tc>
        <w:tc>
          <w:tcPr>
            <w:tcW w:w="853" w:type="dxa"/>
            <w:gridSpan w:val="2"/>
            <w:tcBorders>
              <w:top w:val="nil"/>
              <w:left w:val="nil"/>
              <w:bottom w:val="nil"/>
              <w:right w:val="nil"/>
            </w:tcBorders>
            <w:vAlign w:val="bottom"/>
          </w:tcPr>
          <w:p w14:paraId="4AD5EC42"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25.63</w:t>
            </w:r>
          </w:p>
        </w:tc>
      </w:tr>
      <w:tr w:rsidR="005B5768" w:rsidRPr="007E1EFE" w14:paraId="7DF56BF6" w14:textId="77777777" w:rsidTr="00682008">
        <w:trPr>
          <w:gridAfter w:val="1"/>
          <w:wAfter w:w="142" w:type="dxa"/>
          <w:trHeight w:val="225"/>
          <w:jc w:val="center"/>
        </w:trPr>
        <w:tc>
          <w:tcPr>
            <w:tcW w:w="10064" w:type="dxa"/>
            <w:gridSpan w:val="12"/>
            <w:tcBorders>
              <w:top w:val="single" w:sz="4" w:space="0" w:color="auto"/>
              <w:left w:val="nil"/>
              <w:bottom w:val="nil"/>
              <w:right w:val="nil"/>
            </w:tcBorders>
          </w:tcPr>
          <w:p w14:paraId="3DE1C4DE" w14:textId="27796B2E" w:rsidR="005B5768" w:rsidRPr="00EA579C" w:rsidRDefault="005B5768" w:rsidP="006B58D4">
            <w:pPr>
              <w:spacing w:after="0" w:line="240" w:lineRule="auto"/>
              <w:rPr>
                <w:rFonts w:ascii="Times New Roman" w:hAnsi="Times New Roman" w:cs="Times New Roman"/>
                <w:i/>
                <w:sz w:val="24"/>
                <w:szCs w:val="28"/>
                <w:lang w:val="nl-NL"/>
              </w:rPr>
            </w:pPr>
            <w:r w:rsidRPr="00EA579C">
              <w:rPr>
                <w:rFonts w:ascii="Times New Roman" w:hAnsi="Times New Roman" w:cs="Times New Roman"/>
                <w:i/>
                <w:sz w:val="24"/>
                <w:szCs w:val="28"/>
                <w:lang w:val="nl-NL"/>
              </w:rPr>
              <w:t>Bron: DUO</w:t>
            </w:r>
            <w:r w:rsidR="007E1EFE">
              <w:rPr>
                <w:rFonts w:ascii="Times New Roman" w:hAnsi="Times New Roman" w:cs="Times New Roman"/>
                <w:i/>
                <w:sz w:val="24"/>
                <w:szCs w:val="28"/>
                <w:lang w:val="nl-NL"/>
              </w:rPr>
              <w:t>-f</w:t>
            </w:r>
            <w:r w:rsidRPr="00EA579C">
              <w:rPr>
                <w:rFonts w:ascii="Times New Roman" w:hAnsi="Times New Roman" w:cs="Times New Roman"/>
                <w:i/>
                <w:sz w:val="24"/>
                <w:szCs w:val="28"/>
                <w:lang w:val="nl-NL"/>
              </w:rPr>
              <w:t>unctiemix, DUO</w:t>
            </w:r>
            <w:r w:rsidR="007E1EFE">
              <w:rPr>
                <w:rFonts w:ascii="Times New Roman" w:hAnsi="Times New Roman" w:cs="Times New Roman"/>
                <w:i/>
                <w:sz w:val="24"/>
                <w:szCs w:val="28"/>
                <w:lang w:val="nl-NL"/>
              </w:rPr>
              <w:t>-</w:t>
            </w:r>
            <w:r w:rsidRPr="00EA579C">
              <w:rPr>
                <w:rFonts w:ascii="Times New Roman" w:hAnsi="Times New Roman" w:cs="Times New Roman"/>
                <w:i/>
                <w:sz w:val="24"/>
                <w:szCs w:val="28"/>
                <w:lang w:val="nl-NL"/>
              </w:rPr>
              <w:t>1cijfer</w:t>
            </w:r>
            <w:r w:rsidR="007E1EFE">
              <w:rPr>
                <w:rFonts w:ascii="Times New Roman" w:hAnsi="Times New Roman" w:cs="Times New Roman"/>
                <w:i/>
                <w:sz w:val="24"/>
                <w:szCs w:val="28"/>
                <w:lang w:val="nl-NL"/>
              </w:rPr>
              <w:t xml:space="preserve"> </w:t>
            </w:r>
            <w:r w:rsidRPr="00EA579C">
              <w:rPr>
                <w:rFonts w:ascii="Times New Roman" w:hAnsi="Times New Roman" w:cs="Times New Roman"/>
                <w:i/>
                <w:sz w:val="24"/>
                <w:szCs w:val="28"/>
                <w:lang w:val="nl-NL"/>
              </w:rPr>
              <w:t>PO, CBS GBAPERSOONTAB en CBS HOOGSTEOPLTAB</w:t>
            </w:r>
            <w:r w:rsidR="007E1EFE">
              <w:rPr>
                <w:rFonts w:ascii="Times New Roman" w:hAnsi="Times New Roman" w:cs="Times New Roman"/>
                <w:i/>
                <w:sz w:val="24"/>
                <w:szCs w:val="28"/>
                <w:lang w:val="nl-NL"/>
              </w:rPr>
              <w:t>.</w:t>
            </w:r>
          </w:p>
          <w:p w14:paraId="2D7BB5AD" w14:textId="77777777" w:rsidR="005B5768" w:rsidRPr="00EA579C" w:rsidRDefault="005B5768" w:rsidP="006B58D4">
            <w:pPr>
              <w:spacing w:after="0" w:line="240" w:lineRule="auto"/>
              <w:rPr>
                <w:rFonts w:ascii="Times New Roman" w:hAnsi="Times New Roman" w:cs="Times New Roman"/>
                <w:i/>
                <w:sz w:val="24"/>
                <w:szCs w:val="28"/>
                <w:lang w:val="nl-NL"/>
              </w:rPr>
            </w:pPr>
          </w:p>
        </w:tc>
      </w:tr>
    </w:tbl>
    <w:p w14:paraId="4B3BAC76" w14:textId="78117AEE" w:rsidR="005B5768" w:rsidRPr="00EA579C" w:rsidRDefault="005B5768" w:rsidP="006B58D4">
      <w:pPr>
        <w:keepNext/>
        <w:spacing w:after="0" w:line="240" w:lineRule="auto"/>
        <w:rPr>
          <w:rFonts w:ascii="Times New Roman" w:hAnsi="Times New Roman" w:cs="Times New Roman"/>
          <w:b/>
          <w:bCs/>
          <w:sz w:val="24"/>
          <w:szCs w:val="24"/>
          <w:lang w:val="nl-NL"/>
        </w:rPr>
      </w:pPr>
      <w:bookmarkStart w:id="10" w:name="_Toc68114128"/>
      <w:r w:rsidRPr="00EA579C">
        <w:rPr>
          <w:rFonts w:ascii="Times New Roman" w:hAnsi="Times New Roman" w:cs="Times New Roman"/>
          <w:b/>
          <w:bCs/>
          <w:sz w:val="24"/>
          <w:szCs w:val="24"/>
          <w:lang w:val="nl-NL"/>
        </w:rPr>
        <w:t>Tabel 6</w:t>
      </w:r>
      <w:r w:rsidR="007E1EFE">
        <w:rPr>
          <w:rFonts w:ascii="Times New Roman" w:hAnsi="Times New Roman" w:cs="Times New Roman"/>
          <w:b/>
          <w:bCs/>
          <w:sz w:val="24"/>
          <w:szCs w:val="24"/>
          <w:lang w:val="nl-NL"/>
        </w:rPr>
        <w:t>.</w:t>
      </w:r>
      <w:r w:rsidRPr="00EA579C">
        <w:rPr>
          <w:rFonts w:ascii="Times New Roman" w:hAnsi="Times New Roman" w:cs="Times New Roman"/>
          <w:b/>
          <w:bCs/>
          <w:sz w:val="24"/>
          <w:szCs w:val="24"/>
          <w:lang w:val="nl-NL"/>
        </w:rPr>
        <w:t xml:space="preserve"> </w:t>
      </w:r>
      <w:r w:rsidRPr="00EA579C">
        <w:rPr>
          <w:rFonts w:ascii="Times New Roman" w:hAnsi="Times New Roman" w:cs="Times New Roman"/>
          <w:sz w:val="24"/>
          <w:szCs w:val="24"/>
          <w:lang w:val="nl-NL"/>
        </w:rPr>
        <w:t>Sortering naar leraar- en leerlingkenmerken van de scho</w:t>
      </w:r>
      <w:r w:rsidR="00673B68" w:rsidRPr="00EA579C">
        <w:rPr>
          <w:rFonts w:ascii="Times New Roman" w:hAnsi="Times New Roman" w:cs="Times New Roman"/>
          <w:sz w:val="24"/>
          <w:szCs w:val="24"/>
          <w:lang w:val="nl-NL"/>
        </w:rPr>
        <w:t>len</w:t>
      </w:r>
      <w:r w:rsidRPr="00EA579C">
        <w:rPr>
          <w:rFonts w:ascii="Times New Roman" w:hAnsi="Times New Roman" w:cs="Times New Roman"/>
          <w:sz w:val="24"/>
          <w:szCs w:val="24"/>
          <w:lang w:val="nl-NL"/>
        </w:rPr>
        <w:t xml:space="preserve"> waarop jonge leraren voor het eerst als leraar beginnen te werken – G4</w:t>
      </w:r>
      <w:bookmarkEnd w:id="10"/>
      <w:r w:rsidR="007E1EFE" w:rsidRPr="0099401A">
        <w:rPr>
          <w:rFonts w:ascii="Times New Roman" w:hAnsi="Times New Roman" w:cs="Times New Roman"/>
          <w:sz w:val="24"/>
          <w:szCs w:val="24"/>
          <w:lang w:val="nl-NL"/>
        </w:rPr>
        <w:t>.</w:t>
      </w:r>
    </w:p>
    <w:tbl>
      <w:tblPr>
        <w:tblStyle w:val="TableGrid7"/>
        <w:tblW w:w="1020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0"/>
        <w:gridCol w:w="882"/>
        <w:gridCol w:w="882"/>
        <w:gridCol w:w="284"/>
        <w:gridCol w:w="678"/>
        <w:gridCol w:w="678"/>
        <w:gridCol w:w="961"/>
        <w:gridCol w:w="851"/>
        <w:gridCol w:w="1275"/>
        <w:gridCol w:w="819"/>
        <w:gridCol w:w="1163"/>
        <w:gridCol w:w="711"/>
        <w:gridCol w:w="142"/>
      </w:tblGrid>
      <w:tr w:rsidR="005B5768" w:rsidRPr="005B5768" w14:paraId="07703303" w14:textId="77777777" w:rsidTr="005B5768">
        <w:trPr>
          <w:gridAfter w:val="1"/>
          <w:wAfter w:w="142" w:type="dxa"/>
          <w:trHeight w:val="225"/>
          <w:jc w:val="center"/>
        </w:trPr>
        <w:tc>
          <w:tcPr>
            <w:tcW w:w="880" w:type="dxa"/>
            <w:tcBorders>
              <w:top w:val="single" w:sz="4" w:space="0" w:color="auto"/>
              <w:left w:val="nil"/>
              <w:bottom w:val="single" w:sz="4" w:space="0" w:color="auto"/>
              <w:right w:val="nil"/>
            </w:tcBorders>
            <w:noWrap/>
          </w:tcPr>
          <w:p w14:paraId="4B53FA84" w14:textId="77777777" w:rsidR="005B5768" w:rsidRPr="005B5768" w:rsidRDefault="005B5768" w:rsidP="006B58D4">
            <w:pPr>
              <w:spacing w:after="0" w:line="240" w:lineRule="auto"/>
              <w:rPr>
                <w:rFonts w:ascii="Times New Roman" w:eastAsia="Times New Roman" w:hAnsi="Times New Roman" w:cs="Times New Roman"/>
                <w:sz w:val="14"/>
                <w:szCs w:val="14"/>
                <w:lang w:val="nl-NL" w:eastAsia="en-GB"/>
              </w:rPr>
            </w:pPr>
            <w:r w:rsidRPr="005B5768">
              <w:rPr>
                <w:rFonts w:ascii="Times New Roman" w:eastAsia="Times New Roman" w:hAnsi="Times New Roman" w:cs="Times New Roman"/>
                <w:b/>
                <w:sz w:val="14"/>
                <w:szCs w:val="14"/>
                <w:lang w:val="nl-NL" w:eastAsia="en-GB"/>
              </w:rPr>
              <w:t xml:space="preserve">                                                                                                                                        </w:t>
            </w:r>
          </w:p>
        </w:tc>
        <w:tc>
          <w:tcPr>
            <w:tcW w:w="882" w:type="dxa"/>
            <w:tcBorders>
              <w:top w:val="single" w:sz="4" w:space="0" w:color="auto"/>
              <w:left w:val="nil"/>
              <w:bottom w:val="single" w:sz="4" w:space="0" w:color="auto"/>
              <w:right w:val="nil"/>
            </w:tcBorders>
          </w:tcPr>
          <w:p w14:paraId="6FBE7703" w14:textId="77777777" w:rsidR="005B5768" w:rsidRPr="005B5768" w:rsidRDefault="005B5768" w:rsidP="006B58D4">
            <w:pPr>
              <w:spacing w:after="0" w:line="240" w:lineRule="auto"/>
              <w:rPr>
                <w:rFonts w:ascii="Times New Roman" w:eastAsia="Times New Roman" w:hAnsi="Times New Roman" w:cs="Times New Roman"/>
                <w:sz w:val="14"/>
                <w:szCs w:val="14"/>
                <w:lang w:val="nl-NL" w:eastAsia="en-GB"/>
              </w:rPr>
            </w:pPr>
          </w:p>
        </w:tc>
        <w:tc>
          <w:tcPr>
            <w:tcW w:w="882" w:type="dxa"/>
            <w:tcBorders>
              <w:top w:val="single" w:sz="4" w:space="0" w:color="auto"/>
              <w:left w:val="nil"/>
              <w:bottom w:val="single" w:sz="4" w:space="0" w:color="auto"/>
              <w:right w:val="nil"/>
            </w:tcBorders>
          </w:tcPr>
          <w:p w14:paraId="78E89EDB" w14:textId="77777777" w:rsidR="005B5768" w:rsidRPr="005B5768" w:rsidRDefault="005B5768" w:rsidP="006B58D4">
            <w:pPr>
              <w:spacing w:after="0" w:line="240" w:lineRule="auto"/>
              <w:rPr>
                <w:rFonts w:ascii="Times New Roman" w:eastAsia="Times New Roman" w:hAnsi="Times New Roman" w:cs="Times New Roman"/>
                <w:sz w:val="14"/>
                <w:szCs w:val="14"/>
                <w:lang w:val="nl-NL" w:eastAsia="en-GB"/>
              </w:rPr>
            </w:pPr>
          </w:p>
        </w:tc>
        <w:tc>
          <w:tcPr>
            <w:tcW w:w="2601" w:type="dxa"/>
            <w:gridSpan w:val="4"/>
            <w:tcBorders>
              <w:top w:val="single" w:sz="4" w:space="0" w:color="auto"/>
              <w:left w:val="nil"/>
              <w:bottom w:val="nil"/>
              <w:right w:val="single" w:sz="4" w:space="0" w:color="auto"/>
            </w:tcBorders>
          </w:tcPr>
          <w:p w14:paraId="0F231FA3" w14:textId="2FA79DD7" w:rsidR="005B5768" w:rsidRPr="005B5768" w:rsidRDefault="005B5768" w:rsidP="00EA579C">
            <w:pPr>
              <w:spacing w:after="0" w:line="240" w:lineRule="auto"/>
              <w:rPr>
                <w:rFonts w:ascii="Times New Roman" w:eastAsia="Times New Roman" w:hAnsi="Times New Roman" w:cs="Times New Roman"/>
                <w:sz w:val="14"/>
                <w:szCs w:val="14"/>
                <w:lang w:val="nl-NL" w:eastAsia="en-GB"/>
              </w:rPr>
            </w:pPr>
            <w:r w:rsidRPr="005B5768">
              <w:rPr>
                <w:rFonts w:ascii="Times New Roman" w:eastAsia="Times New Roman" w:hAnsi="Times New Roman" w:cs="Times New Roman"/>
                <w:sz w:val="14"/>
                <w:szCs w:val="14"/>
                <w:lang w:val="nl-NL" w:eastAsia="en-GB"/>
              </w:rPr>
              <w:t xml:space="preserve">Vooropleiding voor het </w:t>
            </w:r>
            <w:r w:rsidR="00570541">
              <w:rPr>
                <w:rFonts w:ascii="Times New Roman" w:eastAsia="Times New Roman" w:hAnsi="Times New Roman" w:cs="Times New Roman"/>
                <w:sz w:val="14"/>
                <w:szCs w:val="14"/>
                <w:lang w:val="nl-NL" w:eastAsia="en-GB"/>
              </w:rPr>
              <w:t>ho</w:t>
            </w:r>
          </w:p>
        </w:tc>
        <w:tc>
          <w:tcPr>
            <w:tcW w:w="2126" w:type="dxa"/>
            <w:gridSpan w:val="2"/>
            <w:tcBorders>
              <w:top w:val="single" w:sz="4" w:space="0" w:color="auto"/>
              <w:left w:val="single" w:sz="4" w:space="0" w:color="auto"/>
              <w:bottom w:val="single" w:sz="4" w:space="0" w:color="auto"/>
              <w:right w:val="single" w:sz="4" w:space="0" w:color="auto"/>
            </w:tcBorders>
          </w:tcPr>
          <w:p w14:paraId="51816F3B" w14:textId="77777777" w:rsidR="005B5768" w:rsidRPr="005B5768" w:rsidRDefault="005B5768" w:rsidP="00EA579C">
            <w:pPr>
              <w:spacing w:after="0" w:line="240" w:lineRule="auto"/>
              <w:rPr>
                <w:rFonts w:ascii="Times New Roman" w:eastAsia="Times New Roman" w:hAnsi="Times New Roman" w:cs="Times New Roman"/>
                <w:sz w:val="14"/>
                <w:szCs w:val="14"/>
                <w:lang w:val="nl-NL" w:eastAsia="en-GB"/>
              </w:rPr>
            </w:pPr>
            <w:r w:rsidRPr="005B5768">
              <w:rPr>
                <w:rFonts w:ascii="Times New Roman" w:eastAsia="Times New Roman" w:hAnsi="Times New Roman" w:cs="Times New Roman"/>
                <w:sz w:val="14"/>
                <w:szCs w:val="14"/>
                <w:lang w:val="nl-NL" w:eastAsia="en-GB"/>
              </w:rPr>
              <w:t>Hoogst behaalde opleiding</w:t>
            </w:r>
          </w:p>
        </w:tc>
        <w:tc>
          <w:tcPr>
            <w:tcW w:w="2693" w:type="dxa"/>
            <w:gridSpan w:val="3"/>
            <w:tcBorders>
              <w:top w:val="single" w:sz="4" w:space="0" w:color="auto"/>
              <w:left w:val="single" w:sz="4" w:space="0" w:color="auto"/>
              <w:bottom w:val="single" w:sz="4" w:space="0" w:color="auto"/>
            </w:tcBorders>
          </w:tcPr>
          <w:p w14:paraId="6D94FB0E" w14:textId="77777777" w:rsidR="005B5768" w:rsidRPr="005B5768" w:rsidRDefault="005B5768" w:rsidP="00EA579C">
            <w:pPr>
              <w:spacing w:after="0" w:line="240" w:lineRule="auto"/>
              <w:rPr>
                <w:rFonts w:ascii="Times New Roman" w:eastAsia="Times New Roman" w:hAnsi="Times New Roman" w:cs="Times New Roman"/>
                <w:sz w:val="14"/>
                <w:szCs w:val="14"/>
                <w:lang w:val="nl-NL" w:eastAsia="en-GB"/>
              </w:rPr>
            </w:pPr>
            <w:r w:rsidRPr="005B5768">
              <w:rPr>
                <w:rFonts w:ascii="Times New Roman" w:eastAsia="Times New Roman" w:hAnsi="Times New Roman" w:cs="Times New Roman"/>
                <w:sz w:val="14"/>
                <w:szCs w:val="14"/>
                <w:lang w:val="nl-NL" w:eastAsia="en-GB"/>
              </w:rPr>
              <w:t>Migratieachtergrond</w:t>
            </w:r>
          </w:p>
        </w:tc>
      </w:tr>
      <w:tr w:rsidR="005B5768" w:rsidRPr="005B5768" w14:paraId="7B8A01A7" w14:textId="77777777" w:rsidTr="005B5768">
        <w:trPr>
          <w:trHeight w:val="82"/>
          <w:jc w:val="center"/>
        </w:trPr>
        <w:tc>
          <w:tcPr>
            <w:tcW w:w="2928" w:type="dxa"/>
            <w:gridSpan w:val="4"/>
            <w:tcBorders>
              <w:top w:val="single" w:sz="4" w:space="0" w:color="auto"/>
              <w:left w:val="nil"/>
              <w:bottom w:val="single" w:sz="4" w:space="0" w:color="auto"/>
              <w:right w:val="nil"/>
            </w:tcBorders>
            <w:noWrap/>
            <w:hideMark/>
          </w:tcPr>
          <w:p w14:paraId="7661B55B" w14:textId="77777777" w:rsidR="005B5768" w:rsidRPr="005B5768" w:rsidRDefault="005B5768" w:rsidP="006B58D4">
            <w:pPr>
              <w:spacing w:after="0" w:line="240" w:lineRule="auto"/>
              <w:rPr>
                <w:rFonts w:ascii="Times New Roman" w:eastAsia="Times New Roman" w:hAnsi="Times New Roman" w:cs="Times New Roman"/>
                <w:b/>
                <w:sz w:val="14"/>
                <w:szCs w:val="14"/>
                <w:lang w:val="nl-NL" w:eastAsia="en-GB"/>
              </w:rPr>
            </w:pPr>
            <w:r w:rsidRPr="005B5768">
              <w:rPr>
                <w:rFonts w:ascii="Times New Roman" w:hAnsi="Times New Roman" w:cs="Times New Roman"/>
                <w:b/>
                <w:sz w:val="14"/>
                <w:szCs w:val="14"/>
                <w:lang w:val="nl-NL"/>
              </w:rPr>
              <w:t>Variabelen</w:t>
            </w:r>
          </w:p>
        </w:tc>
        <w:tc>
          <w:tcPr>
            <w:tcW w:w="678" w:type="dxa"/>
            <w:tcBorders>
              <w:top w:val="single" w:sz="4" w:space="0" w:color="auto"/>
              <w:left w:val="nil"/>
              <w:bottom w:val="single" w:sz="4" w:space="0" w:color="auto"/>
              <w:right w:val="nil"/>
            </w:tcBorders>
            <w:noWrap/>
            <w:vAlign w:val="bottom"/>
            <w:hideMark/>
          </w:tcPr>
          <w:p w14:paraId="1D7757E6" w14:textId="4C5F139A"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M</w:t>
            </w:r>
            <w:r w:rsidR="007001E3">
              <w:rPr>
                <w:rFonts w:ascii="Times New Roman" w:hAnsi="Times New Roman" w:cs="Times New Roman"/>
                <w:color w:val="000000"/>
                <w:sz w:val="14"/>
                <w:szCs w:val="14"/>
                <w:lang w:val="nl-NL"/>
              </w:rPr>
              <w:t>bo</w:t>
            </w:r>
          </w:p>
        </w:tc>
        <w:tc>
          <w:tcPr>
            <w:tcW w:w="678" w:type="dxa"/>
            <w:tcBorders>
              <w:top w:val="single" w:sz="4" w:space="0" w:color="auto"/>
              <w:left w:val="nil"/>
              <w:bottom w:val="single" w:sz="4" w:space="0" w:color="auto"/>
              <w:right w:val="nil"/>
            </w:tcBorders>
            <w:noWrap/>
            <w:vAlign w:val="bottom"/>
            <w:hideMark/>
          </w:tcPr>
          <w:p w14:paraId="0673E581"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Havo</w:t>
            </w:r>
          </w:p>
        </w:tc>
        <w:tc>
          <w:tcPr>
            <w:tcW w:w="961" w:type="dxa"/>
            <w:tcBorders>
              <w:top w:val="single" w:sz="4" w:space="0" w:color="auto"/>
              <w:left w:val="nil"/>
              <w:bottom w:val="single" w:sz="4" w:space="0" w:color="auto"/>
              <w:right w:val="single" w:sz="4" w:space="0" w:color="auto"/>
            </w:tcBorders>
            <w:vAlign w:val="bottom"/>
          </w:tcPr>
          <w:p w14:paraId="27383C43"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Vwo</w:t>
            </w:r>
          </w:p>
        </w:tc>
        <w:tc>
          <w:tcPr>
            <w:tcW w:w="851" w:type="dxa"/>
            <w:tcBorders>
              <w:top w:val="single" w:sz="4" w:space="0" w:color="auto"/>
              <w:left w:val="single" w:sz="4" w:space="0" w:color="auto"/>
              <w:bottom w:val="single" w:sz="4" w:space="0" w:color="auto"/>
              <w:right w:val="nil"/>
            </w:tcBorders>
          </w:tcPr>
          <w:p w14:paraId="336CAB3C" w14:textId="767FD442"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H</w:t>
            </w:r>
            <w:r w:rsidR="007001E3">
              <w:rPr>
                <w:rFonts w:ascii="Times New Roman" w:hAnsi="Times New Roman" w:cs="Times New Roman"/>
                <w:color w:val="000000"/>
                <w:sz w:val="14"/>
                <w:szCs w:val="14"/>
                <w:lang w:val="nl-NL"/>
              </w:rPr>
              <w:t>bo</w:t>
            </w:r>
            <w:r w:rsidRPr="005B5768">
              <w:rPr>
                <w:rFonts w:ascii="Times New Roman" w:hAnsi="Times New Roman" w:cs="Times New Roman"/>
                <w:color w:val="000000"/>
                <w:sz w:val="14"/>
                <w:szCs w:val="14"/>
                <w:lang w:val="nl-NL"/>
              </w:rPr>
              <w:t xml:space="preserve"> ba</w:t>
            </w:r>
          </w:p>
        </w:tc>
        <w:tc>
          <w:tcPr>
            <w:tcW w:w="1275" w:type="dxa"/>
            <w:tcBorders>
              <w:top w:val="single" w:sz="4" w:space="0" w:color="auto"/>
              <w:left w:val="nil"/>
              <w:bottom w:val="single" w:sz="4" w:space="0" w:color="auto"/>
              <w:right w:val="single" w:sz="4" w:space="0" w:color="auto"/>
            </w:tcBorders>
          </w:tcPr>
          <w:p w14:paraId="6AF1EEEA" w14:textId="4AE4F99D" w:rsidR="005B5768" w:rsidRPr="005B5768" w:rsidRDefault="005B5768" w:rsidP="00EA579C">
            <w:pPr>
              <w:spacing w:after="0" w:line="240" w:lineRule="auto"/>
              <w:rPr>
                <w:rFonts w:ascii="Times New Roman" w:hAnsi="Times New Roman" w:cs="Times New Roman"/>
                <w:color w:val="000000"/>
                <w:sz w:val="14"/>
                <w:szCs w:val="14"/>
                <w:lang w:val="nl-NL"/>
              </w:rPr>
            </w:pPr>
            <w:r>
              <w:rPr>
                <w:rFonts w:ascii="Times New Roman" w:hAnsi="Times New Roman" w:cs="Times New Roman"/>
                <w:color w:val="000000"/>
                <w:sz w:val="14"/>
                <w:szCs w:val="14"/>
                <w:lang w:val="nl-NL"/>
              </w:rPr>
              <w:t>Master (hbo/wo)</w:t>
            </w:r>
          </w:p>
        </w:tc>
        <w:tc>
          <w:tcPr>
            <w:tcW w:w="819" w:type="dxa"/>
            <w:tcBorders>
              <w:top w:val="single" w:sz="4" w:space="0" w:color="auto"/>
              <w:left w:val="single" w:sz="4" w:space="0" w:color="auto"/>
              <w:bottom w:val="single" w:sz="4" w:space="0" w:color="auto"/>
              <w:right w:val="nil"/>
            </w:tcBorders>
            <w:vAlign w:val="bottom"/>
          </w:tcPr>
          <w:p w14:paraId="5E678A35"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Geen</w:t>
            </w:r>
          </w:p>
        </w:tc>
        <w:tc>
          <w:tcPr>
            <w:tcW w:w="1163" w:type="dxa"/>
            <w:tcBorders>
              <w:top w:val="single" w:sz="4" w:space="0" w:color="auto"/>
              <w:left w:val="nil"/>
              <w:bottom w:val="single" w:sz="4" w:space="0" w:color="auto"/>
              <w:right w:val="nil"/>
            </w:tcBorders>
            <w:noWrap/>
            <w:vAlign w:val="bottom"/>
          </w:tcPr>
          <w:p w14:paraId="452DEF31"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Niet-westers</w:t>
            </w:r>
          </w:p>
        </w:tc>
        <w:tc>
          <w:tcPr>
            <w:tcW w:w="853" w:type="dxa"/>
            <w:gridSpan w:val="2"/>
            <w:tcBorders>
              <w:top w:val="single" w:sz="4" w:space="0" w:color="auto"/>
              <w:left w:val="nil"/>
              <w:bottom w:val="single" w:sz="4" w:space="0" w:color="auto"/>
              <w:right w:val="nil"/>
            </w:tcBorders>
            <w:vAlign w:val="bottom"/>
          </w:tcPr>
          <w:p w14:paraId="0E3DFFC6" w14:textId="7777777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Westers</w:t>
            </w:r>
          </w:p>
        </w:tc>
      </w:tr>
      <w:tr w:rsidR="005B5768" w:rsidRPr="005B5768" w14:paraId="05D9609C" w14:textId="77777777" w:rsidTr="005B5768">
        <w:trPr>
          <w:trHeight w:val="225"/>
          <w:jc w:val="center"/>
        </w:trPr>
        <w:tc>
          <w:tcPr>
            <w:tcW w:w="2928" w:type="dxa"/>
            <w:gridSpan w:val="4"/>
            <w:tcBorders>
              <w:top w:val="nil"/>
              <w:left w:val="nil"/>
              <w:bottom w:val="nil"/>
              <w:right w:val="nil"/>
            </w:tcBorders>
            <w:noWrap/>
            <w:vAlign w:val="bottom"/>
          </w:tcPr>
          <w:p w14:paraId="786E62BE" w14:textId="20FED599" w:rsidR="005B5768" w:rsidRPr="005B5768" w:rsidRDefault="005B5768" w:rsidP="006B58D4">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 xml:space="preserve">Gemiddelde </w:t>
            </w:r>
            <w:r w:rsidR="00674C23">
              <w:rPr>
                <w:rFonts w:ascii="Times New Roman" w:hAnsi="Times New Roman" w:cs="Times New Roman"/>
                <w:color w:val="000000"/>
                <w:sz w:val="14"/>
                <w:szCs w:val="14"/>
                <w:lang w:val="nl-NL"/>
              </w:rPr>
              <w:t>c</w:t>
            </w:r>
            <w:r w:rsidRPr="005B5768">
              <w:rPr>
                <w:rFonts w:ascii="Times New Roman" w:hAnsi="Times New Roman" w:cs="Times New Roman"/>
                <w:color w:val="000000"/>
                <w:sz w:val="14"/>
                <w:szCs w:val="14"/>
                <w:lang w:val="nl-NL"/>
              </w:rPr>
              <w:t>itoscore</w:t>
            </w:r>
          </w:p>
        </w:tc>
        <w:tc>
          <w:tcPr>
            <w:tcW w:w="678" w:type="dxa"/>
            <w:tcBorders>
              <w:top w:val="nil"/>
              <w:left w:val="nil"/>
              <w:bottom w:val="nil"/>
              <w:right w:val="nil"/>
            </w:tcBorders>
            <w:noWrap/>
            <w:vAlign w:val="bottom"/>
          </w:tcPr>
          <w:p w14:paraId="3DCF15A0" w14:textId="5099D2EE"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532</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85</w:t>
            </w:r>
          </w:p>
        </w:tc>
        <w:tc>
          <w:tcPr>
            <w:tcW w:w="678" w:type="dxa"/>
            <w:tcBorders>
              <w:top w:val="nil"/>
              <w:left w:val="nil"/>
              <w:bottom w:val="nil"/>
              <w:right w:val="nil"/>
            </w:tcBorders>
            <w:noWrap/>
            <w:vAlign w:val="bottom"/>
          </w:tcPr>
          <w:p w14:paraId="4C7D65AE" w14:textId="383DD56B"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533</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34</w:t>
            </w:r>
          </w:p>
        </w:tc>
        <w:tc>
          <w:tcPr>
            <w:tcW w:w="961" w:type="dxa"/>
            <w:tcBorders>
              <w:top w:val="single" w:sz="4" w:space="0" w:color="auto"/>
              <w:left w:val="nil"/>
              <w:bottom w:val="nil"/>
              <w:right w:val="single" w:sz="4" w:space="0" w:color="auto"/>
            </w:tcBorders>
            <w:vAlign w:val="bottom"/>
          </w:tcPr>
          <w:p w14:paraId="01B293CA" w14:textId="3731455C"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534</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00</w:t>
            </w:r>
          </w:p>
        </w:tc>
        <w:tc>
          <w:tcPr>
            <w:tcW w:w="851" w:type="dxa"/>
            <w:tcBorders>
              <w:top w:val="single" w:sz="4" w:space="0" w:color="auto"/>
              <w:left w:val="single" w:sz="4" w:space="0" w:color="auto"/>
              <w:bottom w:val="nil"/>
              <w:right w:val="nil"/>
            </w:tcBorders>
            <w:vAlign w:val="bottom"/>
          </w:tcPr>
          <w:p w14:paraId="3ADC5C1D" w14:textId="783EABF1"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533</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24</w:t>
            </w:r>
          </w:p>
        </w:tc>
        <w:tc>
          <w:tcPr>
            <w:tcW w:w="1275" w:type="dxa"/>
            <w:tcBorders>
              <w:top w:val="nil"/>
              <w:left w:val="nil"/>
              <w:bottom w:val="nil"/>
              <w:right w:val="single" w:sz="4" w:space="0" w:color="auto"/>
            </w:tcBorders>
            <w:vAlign w:val="bottom"/>
          </w:tcPr>
          <w:p w14:paraId="32C69310" w14:textId="17572E5F"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534</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06</w:t>
            </w:r>
          </w:p>
        </w:tc>
        <w:tc>
          <w:tcPr>
            <w:tcW w:w="819" w:type="dxa"/>
            <w:tcBorders>
              <w:top w:val="nil"/>
              <w:left w:val="single" w:sz="4" w:space="0" w:color="auto"/>
              <w:bottom w:val="nil"/>
              <w:right w:val="nil"/>
            </w:tcBorders>
            <w:vAlign w:val="bottom"/>
          </w:tcPr>
          <w:p w14:paraId="0704A515" w14:textId="069AA2B2"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533</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52</w:t>
            </w:r>
          </w:p>
        </w:tc>
        <w:tc>
          <w:tcPr>
            <w:tcW w:w="1163" w:type="dxa"/>
            <w:tcBorders>
              <w:top w:val="nil"/>
              <w:left w:val="nil"/>
              <w:bottom w:val="nil"/>
              <w:right w:val="nil"/>
            </w:tcBorders>
            <w:noWrap/>
            <w:vAlign w:val="bottom"/>
          </w:tcPr>
          <w:p w14:paraId="583DC90E" w14:textId="75603245"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531</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95</w:t>
            </w:r>
          </w:p>
        </w:tc>
        <w:tc>
          <w:tcPr>
            <w:tcW w:w="853" w:type="dxa"/>
            <w:gridSpan w:val="2"/>
            <w:tcBorders>
              <w:top w:val="nil"/>
              <w:left w:val="nil"/>
              <w:bottom w:val="nil"/>
              <w:right w:val="nil"/>
            </w:tcBorders>
            <w:vAlign w:val="bottom"/>
          </w:tcPr>
          <w:p w14:paraId="5557014A" w14:textId="06757655"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534</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00</w:t>
            </w:r>
          </w:p>
        </w:tc>
      </w:tr>
      <w:tr w:rsidR="005B5768" w:rsidRPr="005B5768" w14:paraId="20A04D77" w14:textId="77777777" w:rsidTr="005B5768">
        <w:trPr>
          <w:trHeight w:val="225"/>
          <w:jc w:val="center"/>
        </w:trPr>
        <w:tc>
          <w:tcPr>
            <w:tcW w:w="2928" w:type="dxa"/>
            <w:gridSpan w:val="4"/>
            <w:tcBorders>
              <w:top w:val="nil"/>
              <w:left w:val="nil"/>
              <w:bottom w:val="nil"/>
              <w:right w:val="nil"/>
            </w:tcBorders>
            <w:noWrap/>
            <w:vAlign w:val="bottom"/>
          </w:tcPr>
          <w:p w14:paraId="7F5BE349" w14:textId="77777777" w:rsidR="005B5768" w:rsidRPr="005B5768" w:rsidRDefault="005B5768" w:rsidP="006B58D4">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Gewichtleerlingen %</w:t>
            </w:r>
          </w:p>
        </w:tc>
        <w:tc>
          <w:tcPr>
            <w:tcW w:w="678" w:type="dxa"/>
            <w:tcBorders>
              <w:top w:val="nil"/>
              <w:left w:val="nil"/>
              <w:bottom w:val="nil"/>
              <w:right w:val="nil"/>
            </w:tcBorders>
            <w:noWrap/>
            <w:vAlign w:val="bottom"/>
          </w:tcPr>
          <w:p w14:paraId="032B6494" w14:textId="634958B1"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25</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37</w:t>
            </w:r>
          </w:p>
        </w:tc>
        <w:tc>
          <w:tcPr>
            <w:tcW w:w="678" w:type="dxa"/>
            <w:tcBorders>
              <w:top w:val="nil"/>
              <w:left w:val="nil"/>
              <w:bottom w:val="nil"/>
              <w:right w:val="nil"/>
            </w:tcBorders>
            <w:noWrap/>
            <w:vAlign w:val="bottom"/>
          </w:tcPr>
          <w:p w14:paraId="32BE3B63" w14:textId="0FDC78E3"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22</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33</w:t>
            </w:r>
          </w:p>
        </w:tc>
        <w:tc>
          <w:tcPr>
            <w:tcW w:w="961" w:type="dxa"/>
            <w:tcBorders>
              <w:top w:val="nil"/>
              <w:left w:val="nil"/>
              <w:bottom w:val="nil"/>
              <w:right w:val="single" w:sz="4" w:space="0" w:color="auto"/>
            </w:tcBorders>
            <w:vAlign w:val="bottom"/>
          </w:tcPr>
          <w:p w14:paraId="46F91298" w14:textId="1816563D"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18</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27</w:t>
            </w:r>
          </w:p>
        </w:tc>
        <w:tc>
          <w:tcPr>
            <w:tcW w:w="851" w:type="dxa"/>
            <w:tcBorders>
              <w:top w:val="nil"/>
              <w:left w:val="single" w:sz="4" w:space="0" w:color="auto"/>
              <w:bottom w:val="nil"/>
              <w:right w:val="nil"/>
            </w:tcBorders>
            <w:vAlign w:val="bottom"/>
          </w:tcPr>
          <w:p w14:paraId="5C4B2297" w14:textId="2BF7175C"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22</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74</w:t>
            </w:r>
          </w:p>
        </w:tc>
        <w:tc>
          <w:tcPr>
            <w:tcW w:w="1275" w:type="dxa"/>
            <w:tcBorders>
              <w:top w:val="nil"/>
              <w:left w:val="nil"/>
              <w:bottom w:val="nil"/>
              <w:right w:val="single" w:sz="4" w:space="0" w:color="auto"/>
            </w:tcBorders>
            <w:vAlign w:val="bottom"/>
          </w:tcPr>
          <w:p w14:paraId="497ADEBC" w14:textId="4147FCEA"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19</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20</w:t>
            </w:r>
          </w:p>
        </w:tc>
        <w:tc>
          <w:tcPr>
            <w:tcW w:w="819" w:type="dxa"/>
            <w:tcBorders>
              <w:top w:val="nil"/>
              <w:left w:val="single" w:sz="4" w:space="0" w:color="auto"/>
              <w:bottom w:val="nil"/>
              <w:right w:val="nil"/>
            </w:tcBorders>
            <w:vAlign w:val="bottom"/>
          </w:tcPr>
          <w:p w14:paraId="09BFB103" w14:textId="01BE6458"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20</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99</w:t>
            </w:r>
          </w:p>
        </w:tc>
        <w:tc>
          <w:tcPr>
            <w:tcW w:w="1163" w:type="dxa"/>
            <w:tcBorders>
              <w:top w:val="nil"/>
              <w:left w:val="nil"/>
              <w:bottom w:val="nil"/>
              <w:right w:val="nil"/>
            </w:tcBorders>
            <w:noWrap/>
            <w:vAlign w:val="bottom"/>
          </w:tcPr>
          <w:p w14:paraId="19F663FC" w14:textId="001C3474"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31</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68</w:t>
            </w:r>
          </w:p>
        </w:tc>
        <w:tc>
          <w:tcPr>
            <w:tcW w:w="853" w:type="dxa"/>
            <w:gridSpan w:val="2"/>
            <w:tcBorders>
              <w:top w:val="nil"/>
              <w:left w:val="nil"/>
              <w:bottom w:val="nil"/>
              <w:right w:val="nil"/>
            </w:tcBorders>
            <w:vAlign w:val="bottom"/>
          </w:tcPr>
          <w:p w14:paraId="1C666E40" w14:textId="5514E743"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20</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02</w:t>
            </w:r>
          </w:p>
        </w:tc>
      </w:tr>
      <w:tr w:rsidR="005B5768" w:rsidRPr="005B5768" w14:paraId="08A1EF8C" w14:textId="77777777" w:rsidTr="005B5768">
        <w:trPr>
          <w:trHeight w:val="225"/>
          <w:jc w:val="center"/>
        </w:trPr>
        <w:tc>
          <w:tcPr>
            <w:tcW w:w="2928" w:type="dxa"/>
            <w:gridSpan w:val="4"/>
            <w:tcBorders>
              <w:top w:val="nil"/>
              <w:left w:val="nil"/>
              <w:bottom w:val="nil"/>
              <w:right w:val="nil"/>
            </w:tcBorders>
            <w:noWrap/>
            <w:vAlign w:val="bottom"/>
          </w:tcPr>
          <w:p w14:paraId="40C89B42" w14:textId="1C7D08A3" w:rsidR="005B5768" w:rsidRPr="005B5768" w:rsidRDefault="005B5768" w:rsidP="006B58D4">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Opleidingsniveau ouders – max</w:t>
            </w:r>
            <w:r w:rsidR="00570541">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 xml:space="preserve"> mbo</w:t>
            </w:r>
            <w:r w:rsidR="003B3969">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2 %</w:t>
            </w:r>
          </w:p>
        </w:tc>
        <w:tc>
          <w:tcPr>
            <w:tcW w:w="678" w:type="dxa"/>
            <w:tcBorders>
              <w:top w:val="nil"/>
              <w:left w:val="nil"/>
              <w:bottom w:val="nil"/>
              <w:right w:val="nil"/>
            </w:tcBorders>
            <w:noWrap/>
            <w:vAlign w:val="bottom"/>
          </w:tcPr>
          <w:p w14:paraId="6AF90253" w14:textId="1DF8CAC1"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41</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07</w:t>
            </w:r>
          </w:p>
        </w:tc>
        <w:tc>
          <w:tcPr>
            <w:tcW w:w="678" w:type="dxa"/>
            <w:tcBorders>
              <w:top w:val="nil"/>
              <w:left w:val="nil"/>
              <w:bottom w:val="nil"/>
              <w:right w:val="nil"/>
            </w:tcBorders>
            <w:noWrap/>
            <w:vAlign w:val="bottom"/>
          </w:tcPr>
          <w:p w14:paraId="6DDB11B3" w14:textId="6C871A63"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36</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45</w:t>
            </w:r>
          </w:p>
        </w:tc>
        <w:tc>
          <w:tcPr>
            <w:tcW w:w="961" w:type="dxa"/>
            <w:tcBorders>
              <w:top w:val="nil"/>
              <w:left w:val="nil"/>
              <w:bottom w:val="nil"/>
              <w:right w:val="single" w:sz="4" w:space="0" w:color="auto"/>
            </w:tcBorders>
            <w:vAlign w:val="bottom"/>
          </w:tcPr>
          <w:p w14:paraId="0843016F" w14:textId="160C44B9"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30</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56</w:t>
            </w:r>
          </w:p>
        </w:tc>
        <w:tc>
          <w:tcPr>
            <w:tcW w:w="851" w:type="dxa"/>
            <w:tcBorders>
              <w:top w:val="nil"/>
              <w:left w:val="single" w:sz="4" w:space="0" w:color="auto"/>
              <w:bottom w:val="nil"/>
              <w:right w:val="nil"/>
            </w:tcBorders>
            <w:vAlign w:val="bottom"/>
          </w:tcPr>
          <w:p w14:paraId="0D9AA71D" w14:textId="6FB53150"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37</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16</w:t>
            </w:r>
          </w:p>
        </w:tc>
        <w:tc>
          <w:tcPr>
            <w:tcW w:w="1275" w:type="dxa"/>
            <w:tcBorders>
              <w:top w:val="nil"/>
              <w:left w:val="nil"/>
              <w:bottom w:val="nil"/>
              <w:right w:val="single" w:sz="4" w:space="0" w:color="auto"/>
            </w:tcBorders>
            <w:vAlign w:val="bottom"/>
          </w:tcPr>
          <w:p w14:paraId="0109C853" w14:textId="1531CE8A"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31</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95</w:t>
            </w:r>
          </w:p>
        </w:tc>
        <w:tc>
          <w:tcPr>
            <w:tcW w:w="819" w:type="dxa"/>
            <w:tcBorders>
              <w:top w:val="nil"/>
              <w:left w:val="single" w:sz="4" w:space="0" w:color="auto"/>
              <w:bottom w:val="nil"/>
              <w:right w:val="nil"/>
            </w:tcBorders>
            <w:vAlign w:val="bottom"/>
          </w:tcPr>
          <w:p w14:paraId="6F56C1E3" w14:textId="32CD3D01"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34</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64</w:t>
            </w:r>
          </w:p>
        </w:tc>
        <w:tc>
          <w:tcPr>
            <w:tcW w:w="1163" w:type="dxa"/>
            <w:tcBorders>
              <w:top w:val="nil"/>
              <w:left w:val="nil"/>
              <w:bottom w:val="nil"/>
              <w:right w:val="nil"/>
            </w:tcBorders>
            <w:noWrap/>
            <w:vAlign w:val="bottom"/>
          </w:tcPr>
          <w:p w14:paraId="6E5901F9" w14:textId="06AA2409"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50</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21</w:t>
            </w:r>
          </w:p>
        </w:tc>
        <w:tc>
          <w:tcPr>
            <w:tcW w:w="853" w:type="dxa"/>
            <w:gridSpan w:val="2"/>
            <w:tcBorders>
              <w:top w:val="nil"/>
              <w:left w:val="nil"/>
              <w:bottom w:val="nil"/>
              <w:right w:val="nil"/>
            </w:tcBorders>
            <w:vAlign w:val="bottom"/>
          </w:tcPr>
          <w:p w14:paraId="67AD9109" w14:textId="48352A7C"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36</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38</w:t>
            </w:r>
          </w:p>
        </w:tc>
      </w:tr>
      <w:tr w:rsidR="005B5768" w:rsidRPr="005B5768" w14:paraId="32067988" w14:textId="77777777" w:rsidTr="005B5768">
        <w:trPr>
          <w:trHeight w:val="225"/>
          <w:jc w:val="center"/>
        </w:trPr>
        <w:tc>
          <w:tcPr>
            <w:tcW w:w="2928" w:type="dxa"/>
            <w:gridSpan w:val="4"/>
            <w:tcBorders>
              <w:top w:val="nil"/>
              <w:left w:val="nil"/>
              <w:bottom w:val="nil"/>
              <w:right w:val="nil"/>
            </w:tcBorders>
            <w:noWrap/>
            <w:vAlign w:val="bottom"/>
          </w:tcPr>
          <w:p w14:paraId="476F8934" w14:textId="77777777" w:rsidR="005B5768" w:rsidRPr="005B5768" w:rsidRDefault="005B5768" w:rsidP="006B58D4">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Opleidingsniveau ouders – mbo34 %</w:t>
            </w:r>
          </w:p>
        </w:tc>
        <w:tc>
          <w:tcPr>
            <w:tcW w:w="678" w:type="dxa"/>
            <w:tcBorders>
              <w:top w:val="nil"/>
              <w:left w:val="nil"/>
              <w:bottom w:val="nil"/>
              <w:right w:val="nil"/>
            </w:tcBorders>
            <w:noWrap/>
            <w:vAlign w:val="bottom"/>
          </w:tcPr>
          <w:p w14:paraId="1CEF6456" w14:textId="3AABC03F"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25</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62</w:t>
            </w:r>
          </w:p>
        </w:tc>
        <w:tc>
          <w:tcPr>
            <w:tcW w:w="678" w:type="dxa"/>
            <w:tcBorders>
              <w:top w:val="nil"/>
              <w:left w:val="nil"/>
              <w:bottom w:val="nil"/>
              <w:right w:val="nil"/>
            </w:tcBorders>
            <w:noWrap/>
            <w:vAlign w:val="bottom"/>
          </w:tcPr>
          <w:p w14:paraId="26E905EB" w14:textId="69FB0B9F"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24</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39</w:t>
            </w:r>
          </w:p>
        </w:tc>
        <w:tc>
          <w:tcPr>
            <w:tcW w:w="961" w:type="dxa"/>
            <w:tcBorders>
              <w:top w:val="nil"/>
              <w:left w:val="nil"/>
              <w:bottom w:val="nil"/>
              <w:right w:val="single" w:sz="4" w:space="0" w:color="auto"/>
            </w:tcBorders>
            <w:vAlign w:val="bottom"/>
          </w:tcPr>
          <w:p w14:paraId="5494D792" w14:textId="5EF9D1B0"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22</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55</w:t>
            </w:r>
          </w:p>
        </w:tc>
        <w:tc>
          <w:tcPr>
            <w:tcW w:w="851" w:type="dxa"/>
            <w:tcBorders>
              <w:top w:val="nil"/>
              <w:left w:val="single" w:sz="4" w:space="0" w:color="auto"/>
              <w:bottom w:val="nil"/>
              <w:right w:val="nil"/>
            </w:tcBorders>
            <w:vAlign w:val="bottom"/>
          </w:tcPr>
          <w:p w14:paraId="6D1ED5A7" w14:textId="30EE419A"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24</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59</w:t>
            </w:r>
          </w:p>
        </w:tc>
        <w:tc>
          <w:tcPr>
            <w:tcW w:w="1275" w:type="dxa"/>
            <w:tcBorders>
              <w:top w:val="nil"/>
              <w:left w:val="nil"/>
              <w:bottom w:val="nil"/>
              <w:right w:val="single" w:sz="4" w:space="0" w:color="auto"/>
            </w:tcBorders>
            <w:vAlign w:val="bottom"/>
          </w:tcPr>
          <w:p w14:paraId="52F74ACC" w14:textId="3F5783AB"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22</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68</w:t>
            </w:r>
          </w:p>
        </w:tc>
        <w:tc>
          <w:tcPr>
            <w:tcW w:w="819" w:type="dxa"/>
            <w:tcBorders>
              <w:top w:val="nil"/>
              <w:left w:val="single" w:sz="4" w:space="0" w:color="auto"/>
              <w:bottom w:val="nil"/>
              <w:right w:val="nil"/>
            </w:tcBorders>
            <w:vAlign w:val="bottom"/>
          </w:tcPr>
          <w:p w14:paraId="73FD59EF" w14:textId="1B62FEFB"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24</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21</w:t>
            </w:r>
          </w:p>
        </w:tc>
        <w:tc>
          <w:tcPr>
            <w:tcW w:w="1163" w:type="dxa"/>
            <w:tcBorders>
              <w:top w:val="nil"/>
              <w:left w:val="nil"/>
              <w:bottom w:val="nil"/>
              <w:right w:val="nil"/>
            </w:tcBorders>
            <w:noWrap/>
            <w:vAlign w:val="bottom"/>
          </w:tcPr>
          <w:p w14:paraId="59702041" w14:textId="3FDC9E14"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26</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21</w:t>
            </w:r>
          </w:p>
        </w:tc>
        <w:tc>
          <w:tcPr>
            <w:tcW w:w="853" w:type="dxa"/>
            <w:gridSpan w:val="2"/>
            <w:tcBorders>
              <w:top w:val="nil"/>
              <w:left w:val="nil"/>
              <w:bottom w:val="nil"/>
              <w:right w:val="nil"/>
            </w:tcBorders>
            <w:vAlign w:val="bottom"/>
          </w:tcPr>
          <w:p w14:paraId="3D925653" w14:textId="0DA93644"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23</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61</w:t>
            </w:r>
          </w:p>
        </w:tc>
      </w:tr>
      <w:tr w:rsidR="005B5768" w:rsidRPr="005B5768" w14:paraId="684D97A4" w14:textId="77777777" w:rsidTr="005B5768">
        <w:trPr>
          <w:trHeight w:val="225"/>
          <w:jc w:val="center"/>
        </w:trPr>
        <w:tc>
          <w:tcPr>
            <w:tcW w:w="2928" w:type="dxa"/>
            <w:gridSpan w:val="4"/>
            <w:tcBorders>
              <w:top w:val="nil"/>
              <w:left w:val="nil"/>
              <w:bottom w:val="nil"/>
              <w:right w:val="nil"/>
            </w:tcBorders>
            <w:noWrap/>
            <w:vAlign w:val="bottom"/>
          </w:tcPr>
          <w:p w14:paraId="3D7125E8" w14:textId="77777777" w:rsidR="005B5768" w:rsidRPr="005B5768" w:rsidRDefault="005B5768" w:rsidP="006B58D4">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Opleidingsniveau ouders – hbo %</w:t>
            </w:r>
          </w:p>
        </w:tc>
        <w:tc>
          <w:tcPr>
            <w:tcW w:w="678" w:type="dxa"/>
            <w:tcBorders>
              <w:top w:val="nil"/>
              <w:left w:val="nil"/>
              <w:bottom w:val="nil"/>
              <w:right w:val="nil"/>
            </w:tcBorders>
            <w:noWrap/>
            <w:vAlign w:val="bottom"/>
          </w:tcPr>
          <w:p w14:paraId="38C80468" w14:textId="2F938FBE"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14</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66</w:t>
            </w:r>
          </w:p>
        </w:tc>
        <w:tc>
          <w:tcPr>
            <w:tcW w:w="678" w:type="dxa"/>
            <w:tcBorders>
              <w:top w:val="nil"/>
              <w:left w:val="nil"/>
              <w:bottom w:val="nil"/>
              <w:right w:val="nil"/>
            </w:tcBorders>
            <w:noWrap/>
            <w:vAlign w:val="bottom"/>
          </w:tcPr>
          <w:p w14:paraId="6C5DDC6D" w14:textId="4AFE38F9"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16</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47</w:t>
            </w:r>
          </w:p>
        </w:tc>
        <w:tc>
          <w:tcPr>
            <w:tcW w:w="961" w:type="dxa"/>
            <w:tcBorders>
              <w:top w:val="nil"/>
              <w:left w:val="nil"/>
              <w:bottom w:val="nil"/>
              <w:right w:val="single" w:sz="4" w:space="0" w:color="auto"/>
            </w:tcBorders>
            <w:vAlign w:val="bottom"/>
          </w:tcPr>
          <w:p w14:paraId="67DE28D9" w14:textId="15DC9734"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17</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76</w:t>
            </w:r>
          </w:p>
        </w:tc>
        <w:tc>
          <w:tcPr>
            <w:tcW w:w="851" w:type="dxa"/>
            <w:tcBorders>
              <w:top w:val="nil"/>
              <w:left w:val="single" w:sz="4" w:space="0" w:color="auto"/>
              <w:bottom w:val="nil"/>
              <w:right w:val="nil"/>
            </w:tcBorders>
            <w:vAlign w:val="bottom"/>
          </w:tcPr>
          <w:p w14:paraId="50D1F25C" w14:textId="4AA16B33"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16</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09</w:t>
            </w:r>
          </w:p>
        </w:tc>
        <w:tc>
          <w:tcPr>
            <w:tcW w:w="1275" w:type="dxa"/>
            <w:tcBorders>
              <w:top w:val="nil"/>
              <w:left w:val="nil"/>
              <w:bottom w:val="nil"/>
              <w:right w:val="single" w:sz="4" w:space="0" w:color="auto"/>
            </w:tcBorders>
            <w:vAlign w:val="bottom"/>
          </w:tcPr>
          <w:p w14:paraId="214B91FC" w14:textId="2D9A5E0B"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17</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38</w:t>
            </w:r>
          </w:p>
        </w:tc>
        <w:tc>
          <w:tcPr>
            <w:tcW w:w="819" w:type="dxa"/>
            <w:tcBorders>
              <w:top w:val="nil"/>
              <w:left w:val="single" w:sz="4" w:space="0" w:color="auto"/>
              <w:bottom w:val="nil"/>
              <w:right w:val="nil"/>
            </w:tcBorders>
            <w:vAlign w:val="bottom"/>
          </w:tcPr>
          <w:p w14:paraId="6B2C2CDD" w14:textId="16168FA9"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16</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81</w:t>
            </w:r>
          </w:p>
        </w:tc>
        <w:tc>
          <w:tcPr>
            <w:tcW w:w="1163" w:type="dxa"/>
            <w:tcBorders>
              <w:top w:val="nil"/>
              <w:left w:val="nil"/>
              <w:bottom w:val="nil"/>
              <w:right w:val="nil"/>
            </w:tcBorders>
            <w:noWrap/>
            <w:vAlign w:val="bottom"/>
          </w:tcPr>
          <w:p w14:paraId="18C1FC98" w14:textId="7A91FAB1"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12</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34</w:t>
            </w:r>
          </w:p>
        </w:tc>
        <w:tc>
          <w:tcPr>
            <w:tcW w:w="853" w:type="dxa"/>
            <w:gridSpan w:val="2"/>
            <w:tcBorders>
              <w:top w:val="nil"/>
              <w:left w:val="nil"/>
              <w:bottom w:val="nil"/>
              <w:right w:val="nil"/>
            </w:tcBorders>
            <w:vAlign w:val="bottom"/>
          </w:tcPr>
          <w:p w14:paraId="650412AE" w14:textId="4D4B5043"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15</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92</w:t>
            </w:r>
          </w:p>
        </w:tc>
      </w:tr>
      <w:tr w:rsidR="005B5768" w:rsidRPr="005B5768" w14:paraId="43687395" w14:textId="77777777" w:rsidTr="005B5768">
        <w:trPr>
          <w:trHeight w:val="225"/>
          <w:jc w:val="center"/>
        </w:trPr>
        <w:tc>
          <w:tcPr>
            <w:tcW w:w="2928" w:type="dxa"/>
            <w:gridSpan w:val="4"/>
            <w:tcBorders>
              <w:top w:val="nil"/>
              <w:left w:val="nil"/>
              <w:bottom w:val="nil"/>
              <w:right w:val="nil"/>
            </w:tcBorders>
            <w:noWrap/>
            <w:vAlign w:val="bottom"/>
          </w:tcPr>
          <w:p w14:paraId="03BF6724" w14:textId="77777777" w:rsidR="005B5768" w:rsidRPr="005B5768" w:rsidRDefault="005B5768" w:rsidP="006B58D4">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Opleidingsniveau ouders – wo %</w:t>
            </w:r>
          </w:p>
        </w:tc>
        <w:tc>
          <w:tcPr>
            <w:tcW w:w="678" w:type="dxa"/>
            <w:tcBorders>
              <w:top w:val="nil"/>
              <w:left w:val="nil"/>
              <w:bottom w:val="nil"/>
              <w:right w:val="nil"/>
            </w:tcBorders>
            <w:noWrap/>
            <w:vAlign w:val="bottom"/>
          </w:tcPr>
          <w:p w14:paraId="60E48D85" w14:textId="5D52ECD6"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18</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65</w:t>
            </w:r>
          </w:p>
        </w:tc>
        <w:tc>
          <w:tcPr>
            <w:tcW w:w="678" w:type="dxa"/>
            <w:tcBorders>
              <w:top w:val="nil"/>
              <w:left w:val="nil"/>
              <w:bottom w:val="nil"/>
              <w:right w:val="nil"/>
            </w:tcBorders>
            <w:noWrap/>
            <w:vAlign w:val="bottom"/>
          </w:tcPr>
          <w:p w14:paraId="3B15FF0F" w14:textId="5154A70E"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22</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69</w:t>
            </w:r>
          </w:p>
        </w:tc>
        <w:tc>
          <w:tcPr>
            <w:tcW w:w="961" w:type="dxa"/>
            <w:tcBorders>
              <w:top w:val="nil"/>
              <w:left w:val="nil"/>
              <w:bottom w:val="nil"/>
              <w:right w:val="single" w:sz="4" w:space="0" w:color="auto"/>
            </w:tcBorders>
            <w:vAlign w:val="bottom"/>
          </w:tcPr>
          <w:p w14:paraId="55E6B0D3" w14:textId="3799B1B5"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29</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12</w:t>
            </w:r>
          </w:p>
        </w:tc>
        <w:tc>
          <w:tcPr>
            <w:tcW w:w="851" w:type="dxa"/>
            <w:tcBorders>
              <w:top w:val="nil"/>
              <w:left w:val="single" w:sz="4" w:space="0" w:color="auto"/>
              <w:bottom w:val="nil"/>
              <w:right w:val="nil"/>
            </w:tcBorders>
            <w:vAlign w:val="bottom"/>
          </w:tcPr>
          <w:p w14:paraId="0E1A6858" w14:textId="1E433CA1"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22</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16</w:t>
            </w:r>
          </w:p>
        </w:tc>
        <w:tc>
          <w:tcPr>
            <w:tcW w:w="1275" w:type="dxa"/>
            <w:tcBorders>
              <w:top w:val="nil"/>
              <w:left w:val="nil"/>
              <w:bottom w:val="nil"/>
              <w:right w:val="single" w:sz="4" w:space="0" w:color="auto"/>
            </w:tcBorders>
            <w:vAlign w:val="bottom"/>
          </w:tcPr>
          <w:p w14:paraId="2621BBB5" w14:textId="1479B818"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27</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99</w:t>
            </w:r>
          </w:p>
        </w:tc>
        <w:tc>
          <w:tcPr>
            <w:tcW w:w="819" w:type="dxa"/>
            <w:tcBorders>
              <w:top w:val="nil"/>
              <w:left w:val="single" w:sz="4" w:space="0" w:color="auto"/>
              <w:bottom w:val="nil"/>
              <w:right w:val="nil"/>
            </w:tcBorders>
            <w:vAlign w:val="bottom"/>
          </w:tcPr>
          <w:p w14:paraId="772ACA05" w14:textId="1C982EC3"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24</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33</w:t>
            </w:r>
          </w:p>
        </w:tc>
        <w:tc>
          <w:tcPr>
            <w:tcW w:w="1163" w:type="dxa"/>
            <w:tcBorders>
              <w:top w:val="nil"/>
              <w:left w:val="nil"/>
              <w:bottom w:val="nil"/>
              <w:right w:val="nil"/>
            </w:tcBorders>
            <w:noWrap/>
            <w:vAlign w:val="bottom"/>
          </w:tcPr>
          <w:p w14:paraId="3F9515A8" w14:textId="1546B19B"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11</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24</w:t>
            </w:r>
          </w:p>
        </w:tc>
        <w:tc>
          <w:tcPr>
            <w:tcW w:w="853" w:type="dxa"/>
            <w:gridSpan w:val="2"/>
            <w:tcBorders>
              <w:top w:val="nil"/>
              <w:left w:val="nil"/>
              <w:bottom w:val="nil"/>
              <w:right w:val="nil"/>
            </w:tcBorders>
            <w:vAlign w:val="bottom"/>
          </w:tcPr>
          <w:p w14:paraId="556CA0FA" w14:textId="541834B7"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24</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09</w:t>
            </w:r>
          </w:p>
        </w:tc>
      </w:tr>
      <w:tr w:rsidR="005B5768" w:rsidRPr="005B5768" w14:paraId="5B81A1F6" w14:textId="77777777" w:rsidTr="005B5768">
        <w:trPr>
          <w:trHeight w:val="225"/>
          <w:jc w:val="center"/>
        </w:trPr>
        <w:tc>
          <w:tcPr>
            <w:tcW w:w="2928" w:type="dxa"/>
            <w:gridSpan w:val="4"/>
            <w:tcBorders>
              <w:top w:val="nil"/>
              <w:left w:val="nil"/>
              <w:bottom w:val="nil"/>
              <w:right w:val="nil"/>
            </w:tcBorders>
            <w:noWrap/>
            <w:vAlign w:val="bottom"/>
          </w:tcPr>
          <w:p w14:paraId="1926F006" w14:textId="6B551E87" w:rsidR="005B5768" w:rsidRPr="005B5768" w:rsidRDefault="005B5768" w:rsidP="006B58D4">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 xml:space="preserve">Migratieachtergrond leerlingen </w:t>
            </w:r>
            <w:r w:rsidR="00570541" w:rsidRPr="005B5768">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 xml:space="preserve"> </w:t>
            </w:r>
            <w:r w:rsidRPr="005B5768">
              <w:rPr>
                <w:rFonts w:ascii="Times New Roman" w:hAnsi="Times New Roman" w:cs="Times New Roman"/>
                <w:color w:val="000000"/>
                <w:sz w:val="14"/>
                <w:szCs w:val="14"/>
                <w:lang w:val="nl-NL"/>
              </w:rPr>
              <w:br/>
              <w:t>geen migratieachtergrond %</w:t>
            </w:r>
          </w:p>
        </w:tc>
        <w:tc>
          <w:tcPr>
            <w:tcW w:w="678" w:type="dxa"/>
            <w:tcBorders>
              <w:top w:val="nil"/>
              <w:left w:val="nil"/>
              <w:bottom w:val="nil"/>
              <w:right w:val="nil"/>
            </w:tcBorders>
            <w:noWrap/>
            <w:vAlign w:val="bottom"/>
          </w:tcPr>
          <w:p w14:paraId="05D2E84E" w14:textId="3FAB2D2B"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35</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99</w:t>
            </w:r>
          </w:p>
        </w:tc>
        <w:tc>
          <w:tcPr>
            <w:tcW w:w="678" w:type="dxa"/>
            <w:tcBorders>
              <w:top w:val="nil"/>
              <w:left w:val="nil"/>
              <w:bottom w:val="nil"/>
              <w:right w:val="nil"/>
            </w:tcBorders>
            <w:noWrap/>
            <w:vAlign w:val="bottom"/>
          </w:tcPr>
          <w:p w14:paraId="0726AED0" w14:textId="24F0988C"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40</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81</w:t>
            </w:r>
          </w:p>
        </w:tc>
        <w:tc>
          <w:tcPr>
            <w:tcW w:w="961" w:type="dxa"/>
            <w:tcBorders>
              <w:top w:val="nil"/>
              <w:left w:val="nil"/>
              <w:bottom w:val="nil"/>
              <w:right w:val="single" w:sz="4" w:space="0" w:color="auto"/>
            </w:tcBorders>
            <w:vAlign w:val="bottom"/>
          </w:tcPr>
          <w:p w14:paraId="720D170F" w14:textId="3D19091A"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44</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55</w:t>
            </w:r>
          </w:p>
        </w:tc>
        <w:tc>
          <w:tcPr>
            <w:tcW w:w="851" w:type="dxa"/>
            <w:tcBorders>
              <w:top w:val="nil"/>
              <w:left w:val="single" w:sz="4" w:space="0" w:color="auto"/>
              <w:bottom w:val="nil"/>
              <w:right w:val="nil"/>
            </w:tcBorders>
            <w:vAlign w:val="bottom"/>
          </w:tcPr>
          <w:p w14:paraId="7B3A8ECF" w14:textId="047F06E9"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39</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81</w:t>
            </w:r>
          </w:p>
        </w:tc>
        <w:tc>
          <w:tcPr>
            <w:tcW w:w="1275" w:type="dxa"/>
            <w:tcBorders>
              <w:top w:val="nil"/>
              <w:left w:val="nil"/>
              <w:bottom w:val="nil"/>
              <w:right w:val="single" w:sz="4" w:space="0" w:color="auto"/>
            </w:tcBorders>
            <w:vAlign w:val="bottom"/>
          </w:tcPr>
          <w:p w14:paraId="10859EDA" w14:textId="1838D1AB"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43</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08</w:t>
            </w:r>
          </w:p>
        </w:tc>
        <w:tc>
          <w:tcPr>
            <w:tcW w:w="819" w:type="dxa"/>
            <w:tcBorders>
              <w:top w:val="nil"/>
              <w:left w:val="single" w:sz="4" w:space="0" w:color="auto"/>
              <w:bottom w:val="nil"/>
              <w:right w:val="nil"/>
            </w:tcBorders>
            <w:vAlign w:val="bottom"/>
          </w:tcPr>
          <w:p w14:paraId="712BCA37" w14:textId="56D0495D"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42</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99</w:t>
            </w:r>
          </w:p>
        </w:tc>
        <w:tc>
          <w:tcPr>
            <w:tcW w:w="1163" w:type="dxa"/>
            <w:tcBorders>
              <w:top w:val="nil"/>
              <w:left w:val="nil"/>
              <w:bottom w:val="nil"/>
              <w:right w:val="nil"/>
            </w:tcBorders>
            <w:noWrap/>
            <w:vAlign w:val="bottom"/>
          </w:tcPr>
          <w:p w14:paraId="37F98296" w14:textId="0F9B5020"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20</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67</w:t>
            </w:r>
          </w:p>
        </w:tc>
        <w:tc>
          <w:tcPr>
            <w:tcW w:w="853" w:type="dxa"/>
            <w:gridSpan w:val="2"/>
            <w:tcBorders>
              <w:top w:val="nil"/>
              <w:left w:val="nil"/>
              <w:bottom w:val="nil"/>
              <w:right w:val="nil"/>
            </w:tcBorders>
            <w:vAlign w:val="bottom"/>
          </w:tcPr>
          <w:p w14:paraId="7A138FD4" w14:textId="545D9F36"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37</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80</w:t>
            </w:r>
          </w:p>
        </w:tc>
      </w:tr>
      <w:tr w:rsidR="005B5768" w:rsidRPr="005B5768" w14:paraId="3D1A57EF" w14:textId="77777777" w:rsidTr="005B5768">
        <w:trPr>
          <w:trHeight w:val="225"/>
          <w:jc w:val="center"/>
        </w:trPr>
        <w:tc>
          <w:tcPr>
            <w:tcW w:w="2928" w:type="dxa"/>
            <w:gridSpan w:val="4"/>
            <w:tcBorders>
              <w:top w:val="nil"/>
              <w:left w:val="nil"/>
              <w:bottom w:val="nil"/>
              <w:right w:val="nil"/>
            </w:tcBorders>
            <w:noWrap/>
            <w:vAlign w:val="bottom"/>
          </w:tcPr>
          <w:p w14:paraId="172F5494" w14:textId="3B8119FA" w:rsidR="005B5768" w:rsidRPr="005B5768" w:rsidRDefault="005B5768" w:rsidP="006B58D4">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 xml:space="preserve">Migratieachtergrond leerlingen </w:t>
            </w:r>
            <w:r w:rsidR="00570541" w:rsidRPr="005B5768">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 xml:space="preserve"> westerse migratieachtergrond %</w:t>
            </w:r>
          </w:p>
        </w:tc>
        <w:tc>
          <w:tcPr>
            <w:tcW w:w="678" w:type="dxa"/>
            <w:tcBorders>
              <w:top w:val="nil"/>
              <w:left w:val="nil"/>
              <w:bottom w:val="nil"/>
              <w:right w:val="nil"/>
            </w:tcBorders>
            <w:noWrap/>
            <w:vAlign w:val="bottom"/>
          </w:tcPr>
          <w:p w14:paraId="0DCC6F0F" w14:textId="26B1AE50"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9</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40</w:t>
            </w:r>
          </w:p>
        </w:tc>
        <w:tc>
          <w:tcPr>
            <w:tcW w:w="678" w:type="dxa"/>
            <w:tcBorders>
              <w:top w:val="nil"/>
              <w:left w:val="nil"/>
              <w:bottom w:val="nil"/>
              <w:right w:val="nil"/>
            </w:tcBorders>
            <w:noWrap/>
            <w:vAlign w:val="bottom"/>
          </w:tcPr>
          <w:p w14:paraId="76CD5C40" w14:textId="097908C9"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10</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08</w:t>
            </w:r>
          </w:p>
        </w:tc>
        <w:tc>
          <w:tcPr>
            <w:tcW w:w="961" w:type="dxa"/>
            <w:tcBorders>
              <w:top w:val="nil"/>
              <w:left w:val="nil"/>
              <w:bottom w:val="nil"/>
              <w:right w:val="single" w:sz="4" w:space="0" w:color="auto"/>
            </w:tcBorders>
            <w:vAlign w:val="bottom"/>
          </w:tcPr>
          <w:p w14:paraId="3F59003B" w14:textId="0352B2B5"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11</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46</w:t>
            </w:r>
          </w:p>
        </w:tc>
        <w:tc>
          <w:tcPr>
            <w:tcW w:w="851" w:type="dxa"/>
            <w:tcBorders>
              <w:top w:val="nil"/>
              <w:left w:val="single" w:sz="4" w:space="0" w:color="auto"/>
              <w:bottom w:val="nil"/>
              <w:right w:val="nil"/>
            </w:tcBorders>
            <w:vAlign w:val="bottom"/>
          </w:tcPr>
          <w:p w14:paraId="546AB05F" w14:textId="169E7943"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10</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03</w:t>
            </w:r>
          </w:p>
        </w:tc>
        <w:tc>
          <w:tcPr>
            <w:tcW w:w="1275" w:type="dxa"/>
            <w:tcBorders>
              <w:top w:val="nil"/>
              <w:left w:val="nil"/>
              <w:bottom w:val="nil"/>
              <w:right w:val="single" w:sz="4" w:space="0" w:color="auto"/>
            </w:tcBorders>
            <w:vAlign w:val="bottom"/>
          </w:tcPr>
          <w:p w14:paraId="1BFD1DA8" w14:textId="589EB8F6"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11</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46</w:t>
            </w:r>
          </w:p>
        </w:tc>
        <w:tc>
          <w:tcPr>
            <w:tcW w:w="819" w:type="dxa"/>
            <w:tcBorders>
              <w:top w:val="nil"/>
              <w:left w:val="single" w:sz="4" w:space="0" w:color="auto"/>
              <w:bottom w:val="nil"/>
              <w:right w:val="nil"/>
            </w:tcBorders>
            <w:vAlign w:val="bottom"/>
          </w:tcPr>
          <w:p w14:paraId="58677425" w14:textId="5C2A99FF"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10</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57</w:t>
            </w:r>
          </w:p>
        </w:tc>
        <w:tc>
          <w:tcPr>
            <w:tcW w:w="1163" w:type="dxa"/>
            <w:tcBorders>
              <w:top w:val="nil"/>
              <w:left w:val="nil"/>
              <w:bottom w:val="nil"/>
              <w:right w:val="nil"/>
            </w:tcBorders>
            <w:noWrap/>
            <w:vAlign w:val="bottom"/>
          </w:tcPr>
          <w:p w14:paraId="13DF9F8A" w14:textId="6962A34D"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7</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54</w:t>
            </w:r>
          </w:p>
        </w:tc>
        <w:tc>
          <w:tcPr>
            <w:tcW w:w="853" w:type="dxa"/>
            <w:gridSpan w:val="2"/>
            <w:tcBorders>
              <w:top w:val="nil"/>
              <w:left w:val="nil"/>
              <w:bottom w:val="nil"/>
              <w:right w:val="nil"/>
            </w:tcBorders>
            <w:vAlign w:val="bottom"/>
          </w:tcPr>
          <w:p w14:paraId="04F81A6C" w14:textId="081FAEBF"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14</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14</w:t>
            </w:r>
          </w:p>
        </w:tc>
      </w:tr>
      <w:tr w:rsidR="005B5768" w:rsidRPr="005B5768" w14:paraId="596B0508" w14:textId="77777777" w:rsidTr="005B5768">
        <w:trPr>
          <w:trHeight w:val="225"/>
          <w:jc w:val="center"/>
        </w:trPr>
        <w:tc>
          <w:tcPr>
            <w:tcW w:w="2928" w:type="dxa"/>
            <w:gridSpan w:val="4"/>
            <w:tcBorders>
              <w:top w:val="nil"/>
              <w:left w:val="nil"/>
              <w:bottom w:val="nil"/>
              <w:right w:val="nil"/>
            </w:tcBorders>
            <w:noWrap/>
            <w:vAlign w:val="bottom"/>
          </w:tcPr>
          <w:p w14:paraId="36AC363B" w14:textId="77777777" w:rsidR="005B5768" w:rsidRPr="005B5768" w:rsidRDefault="005B5768" w:rsidP="006B58D4">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 xml:space="preserve">Migratieachtergrond leerlingen – </w:t>
            </w:r>
            <w:r w:rsidRPr="005B5768">
              <w:rPr>
                <w:rFonts w:ascii="Times New Roman" w:hAnsi="Times New Roman" w:cs="Times New Roman"/>
                <w:color w:val="000000"/>
                <w:sz w:val="14"/>
                <w:szCs w:val="14"/>
                <w:lang w:val="nl-NL"/>
              </w:rPr>
              <w:br/>
              <w:t>niet-westerse migratieachtergrond %</w:t>
            </w:r>
          </w:p>
        </w:tc>
        <w:tc>
          <w:tcPr>
            <w:tcW w:w="678" w:type="dxa"/>
            <w:tcBorders>
              <w:top w:val="nil"/>
              <w:left w:val="nil"/>
              <w:bottom w:val="nil"/>
              <w:right w:val="nil"/>
            </w:tcBorders>
            <w:noWrap/>
            <w:vAlign w:val="bottom"/>
          </w:tcPr>
          <w:p w14:paraId="07A93713" w14:textId="427F8CD5"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53</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83</w:t>
            </w:r>
          </w:p>
        </w:tc>
        <w:tc>
          <w:tcPr>
            <w:tcW w:w="678" w:type="dxa"/>
            <w:tcBorders>
              <w:top w:val="nil"/>
              <w:left w:val="nil"/>
              <w:bottom w:val="nil"/>
              <w:right w:val="nil"/>
            </w:tcBorders>
            <w:noWrap/>
            <w:vAlign w:val="bottom"/>
          </w:tcPr>
          <w:p w14:paraId="01B28BE1" w14:textId="324AB11B"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48</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30</w:t>
            </w:r>
          </w:p>
        </w:tc>
        <w:tc>
          <w:tcPr>
            <w:tcW w:w="961" w:type="dxa"/>
            <w:tcBorders>
              <w:top w:val="nil"/>
              <w:left w:val="nil"/>
              <w:bottom w:val="nil"/>
              <w:right w:val="single" w:sz="4" w:space="0" w:color="auto"/>
            </w:tcBorders>
            <w:vAlign w:val="bottom"/>
          </w:tcPr>
          <w:p w14:paraId="39ACDE27" w14:textId="76791798"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43</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23</w:t>
            </w:r>
          </w:p>
        </w:tc>
        <w:tc>
          <w:tcPr>
            <w:tcW w:w="851" w:type="dxa"/>
            <w:tcBorders>
              <w:top w:val="nil"/>
              <w:left w:val="single" w:sz="4" w:space="0" w:color="auto"/>
              <w:bottom w:val="nil"/>
              <w:right w:val="nil"/>
            </w:tcBorders>
            <w:vAlign w:val="bottom"/>
          </w:tcPr>
          <w:p w14:paraId="37D3467A" w14:textId="1E8B2AAA"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49</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38</w:t>
            </w:r>
          </w:p>
        </w:tc>
        <w:tc>
          <w:tcPr>
            <w:tcW w:w="1275" w:type="dxa"/>
            <w:tcBorders>
              <w:top w:val="nil"/>
              <w:left w:val="nil"/>
              <w:bottom w:val="nil"/>
              <w:right w:val="single" w:sz="4" w:space="0" w:color="auto"/>
            </w:tcBorders>
            <w:vAlign w:val="bottom"/>
          </w:tcPr>
          <w:p w14:paraId="3F438BAA" w14:textId="5BF08CC1" w:rsidR="005B5768" w:rsidRPr="005B5768" w:rsidRDefault="005B5768" w:rsidP="00EA579C">
            <w:pPr>
              <w:spacing w:after="0" w:line="240" w:lineRule="auto"/>
              <w:rPr>
                <w:rFonts w:ascii="Times New Roman" w:hAnsi="Times New Roman" w:cs="Times New Roman"/>
                <w:color w:val="000000"/>
                <w:sz w:val="14"/>
                <w:szCs w:val="14"/>
                <w:lang w:val="nl-NL"/>
              </w:rPr>
            </w:pPr>
            <w:r w:rsidRPr="005B5768">
              <w:rPr>
                <w:rFonts w:ascii="Times New Roman" w:hAnsi="Times New Roman" w:cs="Times New Roman"/>
                <w:color w:val="000000"/>
                <w:sz w:val="14"/>
                <w:szCs w:val="14"/>
                <w:lang w:val="nl-NL"/>
              </w:rPr>
              <w:t>44</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72</w:t>
            </w:r>
          </w:p>
        </w:tc>
        <w:tc>
          <w:tcPr>
            <w:tcW w:w="819" w:type="dxa"/>
            <w:tcBorders>
              <w:top w:val="nil"/>
              <w:left w:val="single" w:sz="4" w:space="0" w:color="auto"/>
              <w:bottom w:val="nil"/>
              <w:right w:val="nil"/>
            </w:tcBorders>
            <w:vAlign w:val="bottom"/>
          </w:tcPr>
          <w:p w14:paraId="1D51CE54" w14:textId="3654AF84"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45</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66</w:t>
            </w:r>
          </w:p>
        </w:tc>
        <w:tc>
          <w:tcPr>
            <w:tcW w:w="1163" w:type="dxa"/>
            <w:tcBorders>
              <w:top w:val="nil"/>
              <w:left w:val="nil"/>
              <w:bottom w:val="nil"/>
              <w:right w:val="nil"/>
            </w:tcBorders>
            <w:noWrap/>
            <w:vAlign w:val="bottom"/>
          </w:tcPr>
          <w:p w14:paraId="666530A0" w14:textId="69DE27E7"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70</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99</w:t>
            </w:r>
          </w:p>
        </w:tc>
        <w:tc>
          <w:tcPr>
            <w:tcW w:w="853" w:type="dxa"/>
            <w:gridSpan w:val="2"/>
            <w:tcBorders>
              <w:top w:val="nil"/>
              <w:left w:val="nil"/>
              <w:bottom w:val="nil"/>
              <w:right w:val="nil"/>
            </w:tcBorders>
            <w:vAlign w:val="bottom"/>
          </w:tcPr>
          <w:p w14:paraId="5307483C" w14:textId="0AADB7AA" w:rsidR="005B5768" w:rsidRPr="005B5768" w:rsidRDefault="005B5768" w:rsidP="00EA579C">
            <w:pPr>
              <w:spacing w:after="0" w:line="240" w:lineRule="auto"/>
              <w:rPr>
                <w:rFonts w:ascii="Times New Roman" w:hAnsi="Times New Roman" w:cs="Times New Roman"/>
                <w:sz w:val="14"/>
                <w:szCs w:val="14"/>
                <w:lang w:val="nl-NL"/>
              </w:rPr>
            </w:pPr>
            <w:r w:rsidRPr="005B5768">
              <w:rPr>
                <w:rFonts w:ascii="Times New Roman" w:hAnsi="Times New Roman" w:cs="Times New Roman"/>
                <w:color w:val="000000"/>
                <w:sz w:val="14"/>
                <w:szCs w:val="14"/>
                <w:lang w:val="nl-NL"/>
              </w:rPr>
              <w:t>47</w:t>
            </w:r>
            <w:r w:rsidR="00835B4A">
              <w:rPr>
                <w:rFonts w:ascii="Times New Roman" w:hAnsi="Times New Roman" w:cs="Times New Roman"/>
                <w:color w:val="000000"/>
                <w:sz w:val="14"/>
                <w:szCs w:val="14"/>
                <w:lang w:val="nl-NL"/>
              </w:rPr>
              <w:t>,</w:t>
            </w:r>
            <w:r w:rsidRPr="005B5768">
              <w:rPr>
                <w:rFonts w:ascii="Times New Roman" w:hAnsi="Times New Roman" w:cs="Times New Roman"/>
                <w:color w:val="000000"/>
                <w:sz w:val="14"/>
                <w:szCs w:val="14"/>
                <w:lang w:val="nl-NL"/>
              </w:rPr>
              <w:t>12</w:t>
            </w:r>
          </w:p>
        </w:tc>
      </w:tr>
      <w:tr w:rsidR="005B5768" w:rsidRPr="007E1EFE" w14:paraId="76FD62FB" w14:textId="77777777" w:rsidTr="00682008">
        <w:trPr>
          <w:gridAfter w:val="1"/>
          <w:wAfter w:w="142" w:type="dxa"/>
          <w:trHeight w:val="225"/>
          <w:jc w:val="center"/>
        </w:trPr>
        <w:tc>
          <w:tcPr>
            <w:tcW w:w="10064" w:type="dxa"/>
            <w:gridSpan w:val="12"/>
            <w:tcBorders>
              <w:top w:val="single" w:sz="4" w:space="0" w:color="auto"/>
              <w:left w:val="nil"/>
              <w:bottom w:val="nil"/>
              <w:right w:val="nil"/>
            </w:tcBorders>
          </w:tcPr>
          <w:p w14:paraId="5A5D06FC" w14:textId="593B89F1" w:rsidR="005B5768" w:rsidRPr="00EA579C" w:rsidRDefault="005B5768" w:rsidP="006B58D4">
            <w:pPr>
              <w:spacing w:after="0" w:line="240" w:lineRule="auto"/>
              <w:rPr>
                <w:rFonts w:ascii="Times New Roman" w:hAnsi="Times New Roman" w:cs="Times New Roman"/>
                <w:i/>
                <w:szCs w:val="24"/>
                <w:lang w:val="nl-NL"/>
              </w:rPr>
            </w:pPr>
            <w:r w:rsidRPr="00EA579C">
              <w:rPr>
                <w:rFonts w:ascii="Times New Roman" w:hAnsi="Times New Roman" w:cs="Times New Roman"/>
                <w:i/>
                <w:szCs w:val="24"/>
                <w:lang w:val="nl-NL"/>
              </w:rPr>
              <w:t>Bron: DUO</w:t>
            </w:r>
            <w:r w:rsidR="007E1EFE">
              <w:rPr>
                <w:rFonts w:ascii="Times New Roman" w:hAnsi="Times New Roman" w:cs="Times New Roman"/>
                <w:i/>
                <w:szCs w:val="24"/>
                <w:lang w:val="nl-NL"/>
              </w:rPr>
              <w:t>-f</w:t>
            </w:r>
            <w:r w:rsidRPr="00EA579C">
              <w:rPr>
                <w:rFonts w:ascii="Times New Roman" w:hAnsi="Times New Roman" w:cs="Times New Roman"/>
                <w:i/>
                <w:szCs w:val="24"/>
                <w:lang w:val="nl-NL"/>
              </w:rPr>
              <w:t>unctiemix, DUO</w:t>
            </w:r>
            <w:r w:rsidR="007E1EFE">
              <w:rPr>
                <w:rFonts w:ascii="Times New Roman" w:hAnsi="Times New Roman" w:cs="Times New Roman"/>
                <w:i/>
                <w:szCs w:val="24"/>
                <w:lang w:val="nl-NL"/>
              </w:rPr>
              <w:t>-</w:t>
            </w:r>
            <w:r w:rsidRPr="00EA579C">
              <w:rPr>
                <w:rFonts w:ascii="Times New Roman" w:hAnsi="Times New Roman" w:cs="Times New Roman"/>
                <w:i/>
                <w:szCs w:val="24"/>
                <w:lang w:val="nl-NL"/>
              </w:rPr>
              <w:t>1cijfer</w:t>
            </w:r>
            <w:r w:rsidR="007E1EFE">
              <w:rPr>
                <w:rFonts w:ascii="Times New Roman" w:hAnsi="Times New Roman" w:cs="Times New Roman"/>
                <w:i/>
                <w:szCs w:val="24"/>
                <w:lang w:val="nl-NL"/>
              </w:rPr>
              <w:t xml:space="preserve"> </w:t>
            </w:r>
            <w:r w:rsidRPr="00EA579C">
              <w:rPr>
                <w:rFonts w:ascii="Times New Roman" w:hAnsi="Times New Roman" w:cs="Times New Roman"/>
                <w:i/>
                <w:szCs w:val="24"/>
                <w:lang w:val="nl-NL"/>
              </w:rPr>
              <w:t>PO, CBS GBAPERSOONTAB en CBS HOOGSTEOPLTAB</w:t>
            </w:r>
            <w:r w:rsidR="007E1EFE">
              <w:rPr>
                <w:rFonts w:ascii="Times New Roman" w:hAnsi="Times New Roman" w:cs="Times New Roman"/>
                <w:i/>
                <w:szCs w:val="24"/>
                <w:lang w:val="nl-NL"/>
              </w:rPr>
              <w:t>.</w:t>
            </w:r>
          </w:p>
          <w:p w14:paraId="79ACD892" w14:textId="00D3D9F4" w:rsidR="005B5768" w:rsidRPr="00EA579C" w:rsidRDefault="005B5768" w:rsidP="006B58D4">
            <w:pPr>
              <w:spacing w:after="0" w:line="240" w:lineRule="auto"/>
              <w:rPr>
                <w:rFonts w:ascii="Times New Roman" w:hAnsi="Times New Roman" w:cs="Times New Roman"/>
                <w:i/>
                <w:szCs w:val="24"/>
                <w:lang w:val="nl-NL"/>
              </w:rPr>
            </w:pPr>
          </w:p>
        </w:tc>
      </w:tr>
    </w:tbl>
    <w:p w14:paraId="52DB4169" w14:textId="107DDADE" w:rsidR="00787B5A" w:rsidRPr="00CA64A1" w:rsidRDefault="00787B5A" w:rsidP="00EA579C">
      <w:pPr>
        <w:spacing w:after="0" w:line="360" w:lineRule="auto"/>
        <w:ind w:firstLine="720"/>
        <w:contextualSpacing/>
        <w:rPr>
          <w:rFonts w:ascii="Times New Roman" w:hAnsi="Times New Roman" w:cs="Times New Roman"/>
          <w:sz w:val="24"/>
          <w:szCs w:val="24"/>
          <w:lang w:val="nl-NL"/>
        </w:rPr>
      </w:pPr>
      <w:r w:rsidRPr="00CA64A1">
        <w:rPr>
          <w:rFonts w:ascii="Times New Roman" w:hAnsi="Times New Roman" w:cs="Times New Roman"/>
          <w:sz w:val="24"/>
          <w:szCs w:val="24"/>
          <w:lang w:val="nl-NL"/>
        </w:rPr>
        <w:t>In de G4 is deze relatie</w:t>
      </w:r>
      <w:r w:rsidR="00E3484D">
        <w:rPr>
          <w:rFonts w:ascii="Times New Roman" w:hAnsi="Times New Roman" w:cs="Times New Roman"/>
          <w:sz w:val="24"/>
          <w:szCs w:val="24"/>
          <w:lang w:val="nl-NL"/>
        </w:rPr>
        <w:t xml:space="preserve"> tussen vwo-vooropleiding en wo-opgeleide ouders</w:t>
      </w:r>
      <w:r w:rsidRPr="00CA64A1">
        <w:rPr>
          <w:rFonts w:ascii="Times New Roman" w:hAnsi="Times New Roman" w:cs="Times New Roman"/>
          <w:sz w:val="24"/>
          <w:szCs w:val="24"/>
          <w:lang w:val="nl-NL"/>
        </w:rPr>
        <w:t xml:space="preserve"> nog sterker aanwezig: 29</w:t>
      </w:r>
      <w:r w:rsidR="00674C23">
        <w:rPr>
          <w:rFonts w:ascii="Times New Roman" w:hAnsi="Times New Roman" w:cs="Times New Roman"/>
          <w:sz w:val="24"/>
          <w:szCs w:val="24"/>
          <w:lang w:val="nl-NL"/>
        </w:rPr>
        <w:t>,</w:t>
      </w:r>
      <w:r w:rsidR="00456A4F">
        <w:rPr>
          <w:rFonts w:ascii="Times New Roman" w:hAnsi="Times New Roman" w:cs="Times New Roman"/>
          <w:sz w:val="24"/>
          <w:szCs w:val="24"/>
          <w:lang w:val="nl-NL"/>
        </w:rPr>
        <w:t>1</w:t>
      </w:r>
      <w:r w:rsidRPr="00CA64A1">
        <w:rPr>
          <w:rFonts w:ascii="Times New Roman" w:hAnsi="Times New Roman" w:cs="Times New Roman"/>
          <w:sz w:val="24"/>
          <w:szCs w:val="24"/>
          <w:lang w:val="nl-NL"/>
        </w:rPr>
        <w:t>% tegenover 18</w:t>
      </w:r>
      <w:r w:rsidR="00674C23">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7%. Ook valt in de G4 op dat het percentage leerlingen van </w:t>
      </w:r>
      <w:r w:rsidR="002733A1">
        <w:rPr>
          <w:rFonts w:ascii="Times New Roman" w:hAnsi="Times New Roman" w:cs="Times New Roman"/>
          <w:sz w:val="24"/>
          <w:szCs w:val="24"/>
          <w:lang w:val="nl-NL"/>
        </w:rPr>
        <w:t xml:space="preserve">wie </w:t>
      </w:r>
      <w:r w:rsidRPr="00CA64A1">
        <w:rPr>
          <w:rFonts w:ascii="Times New Roman" w:hAnsi="Times New Roman" w:cs="Times New Roman"/>
          <w:sz w:val="24"/>
          <w:szCs w:val="24"/>
          <w:lang w:val="nl-NL"/>
        </w:rPr>
        <w:t>de ouders maximaal een mbo</w:t>
      </w:r>
      <w:r w:rsidR="003B3969">
        <w:rPr>
          <w:rFonts w:ascii="Times New Roman" w:hAnsi="Times New Roman" w:cs="Times New Roman"/>
          <w:sz w:val="24"/>
          <w:szCs w:val="24"/>
          <w:lang w:val="nl-NL"/>
        </w:rPr>
        <w:t>-</w:t>
      </w:r>
      <w:r w:rsidRPr="00CA64A1">
        <w:rPr>
          <w:rFonts w:ascii="Times New Roman" w:hAnsi="Times New Roman" w:cs="Times New Roman"/>
          <w:sz w:val="24"/>
          <w:szCs w:val="24"/>
          <w:lang w:val="nl-NL"/>
        </w:rPr>
        <w:t>2</w:t>
      </w:r>
      <w:r w:rsidR="003B3969">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opleiding hebben afgerond en het percentage gewichtleerlingen </w:t>
      </w:r>
      <w:r w:rsidR="00311C08">
        <w:rPr>
          <w:rFonts w:ascii="Times New Roman" w:hAnsi="Times New Roman" w:cs="Times New Roman"/>
          <w:sz w:val="24"/>
          <w:szCs w:val="24"/>
          <w:lang w:val="nl-NL"/>
        </w:rPr>
        <w:t>veel</w:t>
      </w:r>
      <w:r w:rsidRPr="00CA64A1">
        <w:rPr>
          <w:rFonts w:ascii="Times New Roman" w:hAnsi="Times New Roman" w:cs="Times New Roman"/>
          <w:sz w:val="24"/>
          <w:szCs w:val="24"/>
          <w:lang w:val="nl-NL"/>
        </w:rPr>
        <w:t xml:space="preserve"> hoger </w:t>
      </w:r>
      <w:r w:rsidR="00142FF8">
        <w:rPr>
          <w:rFonts w:ascii="Times New Roman" w:hAnsi="Times New Roman" w:cs="Times New Roman"/>
          <w:sz w:val="24"/>
          <w:szCs w:val="24"/>
          <w:lang w:val="nl-NL"/>
        </w:rPr>
        <w:t>zijn</w:t>
      </w:r>
      <w:r w:rsidR="00142FF8" w:rsidRPr="00CA64A1">
        <w:rPr>
          <w:rFonts w:ascii="Times New Roman" w:hAnsi="Times New Roman" w:cs="Times New Roman"/>
          <w:sz w:val="24"/>
          <w:szCs w:val="24"/>
          <w:lang w:val="nl-NL"/>
        </w:rPr>
        <w:t xml:space="preserve"> </w:t>
      </w:r>
      <w:r w:rsidRPr="00CA64A1">
        <w:rPr>
          <w:rFonts w:ascii="Times New Roman" w:hAnsi="Times New Roman" w:cs="Times New Roman"/>
          <w:sz w:val="24"/>
          <w:szCs w:val="24"/>
          <w:lang w:val="nl-NL"/>
        </w:rPr>
        <w:t>op scholen waar jonge leraren met een mbo-vooropleiding beginnen te werken: 41</w:t>
      </w:r>
      <w:r w:rsidR="00674C23">
        <w:rPr>
          <w:rFonts w:ascii="Times New Roman" w:hAnsi="Times New Roman" w:cs="Times New Roman"/>
          <w:sz w:val="24"/>
          <w:szCs w:val="24"/>
          <w:lang w:val="nl-NL"/>
        </w:rPr>
        <w:t>,</w:t>
      </w:r>
      <w:r w:rsidRPr="00CA64A1">
        <w:rPr>
          <w:rFonts w:ascii="Times New Roman" w:hAnsi="Times New Roman" w:cs="Times New Roman"/>
          <w:sz w:val="24"/>
          <w:szCs w:val="24"/>
          <w:lang w:val="nl-NL"/>
        </w:rPr>
        <w:t>1% en 25</w:t>
      </w:r>
      <w:r w:rsidR="00674C23">
        <w:rPr>
          <w:rFonts w:ascii="Times New Roman" w:hAnsi="Times New Roman" w:cs="Times New Roman"/>
          <w:sz w:val="24"/>
          <w:szCs w:val="24"/>
          <w:lang w:val="nl-NL"/>
        </w:rPr>
        <w:t>,</w:t>
      </w:r>
      <w:r w:rsidRPr="00CA64A1">
        <w:rPr>
          <w:rFonts w:ascii="Times New Roman" w:hAnsi="Times New Roman" w:cs="Times New Roman"/>
          <w:sz w:val="24"/>
          <w:szCs w:val="24"/>
          <w:lang w:val="nl-NL"/>
        </w:rPr>
        <w:t>4% tegenover 30</w:t>
      </w:r>
      <w:r w:rsidR="00674C23">
        <w:rPr>
          <w:rFonts w:ascii="Times New Roman" w:hAnsi="Times New Roman" w:cs="Times New Roman"/>
          <w:sz w:val="24"/>
          <w:szCs w:val="24"/>
          <w:lang w:val="nl-NL"/>
        </w:rPr>
        <w:t>,</w:t>
      </w:r>
      <w:r w:rsidRPr="00CA64A1">
        <w:rPr>
          <w:rFonts w:ascii="Times New Roman" w:hAnsi="Times New Roman" w:cs="Times New Roman"/>
          <w:sz w:val="24"/>
          <w:szCs w:val="24"/>
          <w:lang w:val="nl-NL"/>
        </w:rPr>
        <w:t>6% en 18</w:t>
      </w:r>
      <w:r w:rsidR="00674C23">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3% voor jonge leraren met een vwo-vooropleiding. In de G4 beginnen leraren </w:t>
      </w:r>
      <w:r w:rsidR="005B5768">
        <w:rPr>
          <w:rFonts w:ascii="Times New Roman" w:hAnsi="Times New Roman" w:cs="Times New Roman"/>
          <w:sz w:val="24"/>
          <w:szCs w:val="24"/>
          <w:lang w:val="nl-NL"/>
        </w:rPr>
        <w:t>met een afgeronde opleiding op masterniveau (hbo of wo)</w:t>
      </w:r>
      <w:r w:rsidRPr="00CA64A1">
        <w:rPr>
          <w:rFonts w:ascii="Times New Roman" w:hAnsi="Times New Roman" w:cs="Times New Roman"/>
          <w:sz w:val="24"/>
          <w:szCs w:val="24"/>
          <w:lang w:val="nl-NL"/>
        </w:rPr>
        <w:t xml:space="preserve"> ook te werken op scholen met een hoger percentage leerlingen met wo-opgeleide ouders (</w:t>
      </w:r>
      <w:r w:rsidR="00456A4F">
        <w:rPr>
          <w:rFonts w:ascii="Times New Roman" w:hAnsi="Times New Roman" w:cs="Times New Roman"/>
          <w:sz w:val="24"/>
          <w:szCs w:val="24"/>
          <w:lang w:val="nl-NL"/>
        </w:rPr>
        <w:t>28</w:t>
      </w:r>
      <w:r w:rsidRPr="00CA64A1">
        <w:rPr>
          <w:rFonts w:ascii="Times New Roman" w:hAnsi="Times New Roman" w:cs="Times New Roman"/>
          <w:sz w:val="24"/>
          <w:szCs w:val="24"/>
          <w:lang w:val="nl-NL"/>
        </w:rPr>
        <w:t>% tegenover 22</w:t>
      </w:r>
      <w:r w:rsidR="00674C23">
        <w:rPr>
          <w:rFonts w:ascii="Times New Roman" w:hAnsi="Times New Roman" w:cs="Times New Roman"/>
          <w:sz w:val="24"/>
          <w:szCs w:val="24"/>
          <w:lang w:val="nl-NL"/>
        </w:rPr>
        <w:t>,</w:t>
      </w:r>
      <w:r w:rsidR="00456A4F">
        <w:rPr>
          <w:rFonts w:ascii="Times New Roman" w:hAnsi="Times New Roman" w:cs="Times New Roman"/>
          <w:sz w:val="24"/>
          <w:szCs w:val="24"/>
          <w:lang w:val="nl-NL"/>
        </w:rPr>
        <w:t>2</w:t>
      </w:r>
      <w:r w:rsidRPr="00CA64A1">
        <w:rPr>
          <w:rFonts w:ascii="Times New Roman" w:hAnsi="Times New Roman" w:cs="Times New Roman"/>
          <w:sz w:val="24"/>
          <w:szCs w:val="24"/>
          <w:lang w:val="nl-NL"/>
        </w:rPr>
        <w:t>%) en minder gewichtleerlingen (19</w:t>
      </w:r>
      <w:r w:rsidR="00674C23">
        <w:rPr>
          <w:rFonts w:ascii="Times New Roman" w:hAnsi="Times New Roman" w:cs="Times New Roman"/>
          <w:sz w:val="24"/>
          <w:szCs w:val="24"/>
          <w:lang w:val="nl-NL"/>
        </w:rPr>
        <w:t>,</w:t>
      </w:r>
      <w:r w:rsidRPr="00CA64A1">
        <w:rPr>
          <w:rFonts w:ascii="Times New Roman" w:hAnsi="Times New Roman" w:cs="Times New Roman"/>
          <w:sz w:val="24"/>
          <w:szCs w:val="24"/>
          <w:lang w:val="nl-NL"/>
        </w:rPr>
        <w:t>2% tegenover 22</w:t>
      </w:r>
      <w:r w:rsidR="00674C23">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7%), terwijl dit patroon over heel Nederland minder duidelijk zichtbaar is. </w:t>
      </w:r>
    </w:p>
    <w:p w14:paraId="1EA35A8B" w14:textId="7F8FBE32" w:rsidR="00E3484D" w:rsidRDefault="00787B5A" w:rsidP="00EA579C">
      <w:pPr>
        <w:spacing w:after="0" w:line="360" w:lineRule="auto"/>
        <w:ind w:firstLine="720"/>
        <w:contextualSpacing/>
        <w:rPr>
          <w:rFonts w:ascii="Times New Roman" w:hAnsi="Times New Roman" w:cs="Times New Roman"/>
          <w:sz w:val="24"/>
          <w:szCs w:val="24"/>
          <w:lang w:val="nl-NL"/>
        </w:rPr>
      </w:pPr>
      <w:r w:rsidRPr="00CA64A1">
        <w:rPr>
          <w:rFonts w:ascii="Times New Roman" w:hAnsi="Times New Roman" w:cs="Times New Roman"/>
          <w:sz w:val="24"/>
          <w:szCs w:val="24"/>
          <w:lang w:val="nl-NL"/>
        </w:rPr>
        <w:t>Kijkend naar migratieachtergrond zien we eenzelfde patroon. Jonge leraren met een niet-westerse migratieachtergrond beginnen vaker op scholen te werken met een hoger percentage leerlingen met een niet-westerse migratieachtergrond (55</w:t>
      </w:r>
      <w:r w:rsidR="00674C23">
        <w:rPr>
          <w:rFonts w:ascii="Times New Roman" w:hAnsi="Times New Roman" w:cs="Times New Roman"/>
          <w:sz w:val="24"/>
          <w:szCs w:val="24"/>
          <w:lang w:val="nl-NL"/>
        </w:rPr>
        <w:t>,</w:t>
      </w:r>
      <w:r w:rsidRPr="00CA64A1">
        <w:rPr>
          <w:rFonts w:ascii="Times New Roman" w:hAnsi="Times New Roman" w:cs="Times New Roman"/>
          <w:sz w:val="24"/>
          <w:szCs w:val="24"/>
          <w:lang w:val="nl-NL"/>
        </w:rPr>
        <w:t>1% gemiddeld tegenover 20</w:t>
      </w:r>
      <w:r w:rsidR="00674C23">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6% voor leraren zonder migratieachtergrond), een </w:t>
      </w:r>
      <w:r w:rsidRPr="00CA64A1">
        <w:rPr>
          <w:rFonts w:ascii="Times New Roman" w:hAnsi="Times New Roman" w:cs="Times New Roman"/>
          <w:sz w:val="24"/>
          <w:szCs w:val="24"/>
          <w:lang w:val="nl-NL"/>
        </w:rPr>
        <w:lastRenderedPageBreak/>
        <w:t>hoger percentage gewichtleerlingen (26</w:t>
      </w:r>
      <w:r w:rsidR="00674C23">
        <w:rPr>
          <w:rFonts w:ascii="Times New Roman" w:hAnsi="Times New Roman" w:cs="Times New Roman"/>
          <w:sz w:val="24"/>
          <w:szCs w:val="24"/>
          <w:lang w:val="nl-NL"/>
        </w:rPr>
        <w:t>,</w:t>
      </w:r>
      <w:r w:rsidRPr="00CA64A1">
        <w:rPr>
          <w:rFonts w:ascii="Times New Roman" w:hAnsi="Times New Roman" w:cs="Times New Roman"/>
          <w:sz w:val="24"/>
          <w:szCs w:val="24"/>
          <w:lang w:val="nl-NL"/>
        </w:rPr>
        <w:t>1% tegenover 11</w:t>
      </w:r>
      <w:r w:rsidR="00674C23">
        <w:rPr>
          <w:rFonts w:ascii="Times New Roman" w:hAnsi="Times New Roman" w:cs="Times New Roman"/>
          <w:sz w:val="24"/>
          <w:szCs w:val="24"/>
          <w:lang w:val="nl-NL"/>
        </w:rPr>
        <w:t>,</w:t>
      </w:r>
      <w:r w:rsidRPr="00CA64A1">
        <w:rPr>
          <w:rFonts w:ascii="Times New Roman" w:hAnsi="Times New Roman" w:cs="Times New Roman"/>
          <w:sz w:val="24"/>
          <w:szCs w:val="24"/>
          <w:lang w:val="nl-NL"/>
        </w:rPr>
        <w:t xml:space="preserve">6%), een hoger percentage leerlingen van </w:t>
      </w:r>
      <w:r w:rsidR="002733A1">
        <w:rPr>
          <w:rFonts w:ascii="Times New Roman" w:hAnsi="Times New Roman" w:cs="Times New Roman"/>
          <w:sz w:val="24"/>
          <w:szCs w:val="24"/>
          <w:lang w:val="nl-NL"/>
        </w:rPr>
        <w:t xml:space="preserve">wie </w:t>
      </w:r>
      <w:r w:rsidRPr="00CA64A1">
        <w:rPr>
          <w:rFonts w:ascii="Times New Roman" w:hAnsi="Times New Roman" w:cs="Times New Roman"/>
          <w:sz w:val="24"/>
          <w:szCs w:val="24"/>
          <w:lang w:val="nl-NL"/>
        </w:rPr>
        <w:t>de ouders maximaal een mbo</w:t>
      </w:r>
      <w:r w:rsidR="003B3969">
        <w:rPr>
          <w:rFonts w:ascii="Times New Roman" w:hAnsi="Times New Roman" w:cs="Times New Roman"/>
          <w:sz w:val="24"/>
          <w:szCs w:val="24"/>
          <w:lang w:val="nl-NL"/>
        </w:rPr>
        <w:t>-</w:t>
      </w:r>
      <w:r w:rsidRPr="00CA64A1">
        <w:rPr>
          <w:rFonts w:ascii="Times New Roman" w:hAnsi="Times New Roman" w:cs="Times New Roman"/>
          <w:sz w:val="24"/>
          <w:szCs w:val="24"/>
          <w:lang w:val="nl-NL"/>
        </w:rPr>
        <w:t>2</w:t>
      </w:r>
      <w:r w:rsidR="003B3969">
        <w:rPr>
          <w:rFonts w:ascii="Times New Roman" w:hAnsi="Times New Roman" w:cs="Times New Roman"/>
          <w:sz w:val="24"/>
          <w:szCs w:val="24"/>
          <w:lang w:val="nl-NL"/>
        </w:rPr>
        <w:t>-</w:t>
      </w:r>
      <w:r w:rsidRPr="00CA64A1">
        <w:rPr>
          <w:rFonts w:ascii="Times New Roman" w:hAnsi="Times New Roman" w:cs="Times New Roman"/>
          <w:sz w:val="24"/>
          <w:szCs w:val="24"/>
          <w:lang w:val="nl-NL"/>
        </w:rPr>
        <w:t>opleiding hebben afgerond (41</w:t>
      </w:r>
      <w:r w:rsidR="00674C23">
        <w:rPr>
          <w:rFonts w:ascii="Times New Roman" w:hAnsi="Times New Roman" w:cs="Times New Roman"/>
          <w:sz w:val="24"/>
          <w:szCs w:val="24"/>
          <w:lang w:val="nl-NL"/>
        </w:rPr>
        <w:t>,</w:t>
      </w:r>
      <w:r w:rsidRPr="00CA64A1">
        <w:rPr>
          <w:rFonts w:ascii="Times New Roman" w:hAnsi="Times New Roman" w:cs="Times New Roman"/>
          <w:sz w:val="24"/>
          <w:szCs w:val="24"/>
          <w:lang w:val="nl-NL"/>
        </w:rPr>
        <w:t>7% tegenover 23%) en een lagere gemiddelde citoscore (532.9 tegenover 535). Deze verschillen zijn niet alleen te verklaren door verschillen tussen regio’s. Ook binnen de G4 is er sprake van sortering naar migratieachtergrond en werken jonge leraren met een niet-westerse migratieachte</w:t>
      </w:r>
      <w:r w:rsidR="000B0CDD">
        <w:rPr>
          <w:rFonts w:ascii="Times New Roman" w:hAnsi="Times New Roman" w:cs="Times New Roman"/>
          <w:sz w:val="24"/>
          <w:szCs w:val="24"/>
          <w:lang w:val="nl-NL"/>
        </w:rPr>
        <w:t>r</w:t>
      </w:r>
      <w:r w:rsidRPr="00CA64A1">
        <w:rPr>
          <w:rFonts w:ascii="Times New Roman" w:hAnsi="Times New Roman" w:cs="Times New Roman"/>
          <w:sz w:val="24"/>
          <w:szCs w:val="24"/>
          <w:lang w:val="nl-NL"/>
        </w:rPr>
        <w:t>grond vaker op scholen met een hoger percentage leerlingen met een niet-westerse migratieachtergrond, een hoger percentage gewichtleerlingen, een hoger percentage leerlingen met laagopgeleide ouders en een lagere gemiddelde citoscore.</w:t>
      </w:r>
    </w:p>
    <w:p w14:paraId="53A92E1B" w14:textId="77777777" w:rsidR="006F0108" w:rsidRDefault="006F0108" w:rsidP="00EA579C">
      <w:pPr>
        <w:spacing w:after="0" w:line="360" w:lineRule="auto"/>
        <w:ind w:firstLine="720"/>
        <w:contextualSpacing/>
        <w:rPr>
          <w:rFonts w:ascii="Times New Roman" w:hAnsi="Times New Roman" w:cs="Times New Roman"/>
          <w:sz w:val="24"/>
          <w:szCs w:val="24"/>
          <w:lang w:val="nl-NL"/>
        </w:rPr>
      </w:pPr>
    </w:p>
    <w:p w14:paraId="4A17550D" w14:textId="062C12D9" w:rsidR="00787B5A" w:rsidRPr="00CA64A1" w:rsidRDefault="006B58D4" w:rsidP="00EA579C">
      <w:pPr>
        <w:spacing w:after="0" w:line="360" w:lineRule="auto"/>
        <w:contextualSpacing/>
        <w:rPr>
          <w:rFonts w:ascii="Times New Roman" w:hAnsi="Times New Roman" w:cs="Times New Roman"/>
          <w:b/>
          <w:bCs/>
          <w:sz w:val="24"/>
          <w:szCs w:val="24"/>
          <w:lang w:val="nl-NL"/>
        </w:rPr>
      </w:pPr>
      <w:r>
        <w:rPr>
          <w:rFonts w:ascii="Times New Roman" w:hAnsi="Times New Roman" w:cs="Times New Roman"/>
          <w:b/>
          <w:bCs/>
          <w:sz w:val="24"/>
          <w:szCs w:val="24"/>
          <w:lang w:val="nl-NL"/>
        </w:rPr>
        <w:t>4</w:t>
      </w:r>
      <w:r w:rsidR="00787B5A" w:rsidRPr="00CA64A1">
        <w:rPr>
          <w:rFonts w:ascii="Times New Roman" w:hAnsi="Times New Roman" w:cs="Times New Roman"/>
          <w:b/>
          <w:bCs/>
          <w:sz w:val="24"/>
          <w:szCs w:val="24"/>
          <w:lang w:val="nl-NL"/>
        </w:rPr>
        <w:t xml:space="preserve">. </w:t>
      </w:r>
      <w:r w:rsidR="00787B5A" w:rsidRPr="000B0CDD">
        <w:rPr>
          <w:rFonts w:ascii="Times New Roman" w:hAnsi="Times New Roman" w:cs="Times New Roman"/>
          <w:b/>
          <w:bCs/>
          <w:sz w:val="24"/>
          <w:szCs w:val="24"/>
          <w:lang w:val="nl-NL"/>
        </w:rPr>
        <w:t>Conclusie</w:t>
      </w:r>
    </w:p>
    <w:p w14:paraId="6C164BD8" w14:textId="7EB79984" w:rsidR="00503B44" w:rsidRPr="00CA64A1" w:rsidRDefault="00F0568E" w:rsidP="00EA579C">
      <w:pPr>
        <w:spacing w:after="0" w:line="360" w:lineRule="auto"/>
        <w:contextualSpacing/>
        <w:rPr>
          <w:rFonts w:ascii="Times New Roman" w:hAnsi="Times New Roman" w:cs="Times New Roman"/>
          <w:sz w:val="24"/>
          <w:szCs w:val="24"/>
          <w:lang w:val="nl-NL"/>
        </w:rPr>
      </w:pPr>
      <w:r w:rsidRPr="00CA64A1">
        <w:rPr>
          <w:rFonts w:ascii="Times New Roman" w:hAnsi="Times New Roman" w:cs="Times New Roman"/>
          <w:sz w:val="24"/>
          <w:szCs w:val="24"/>
          <w:lang w:val="nl-NL"/>
        </w:rPr>
        <w:t xml:space="preserve">In dit hoofdstuk </w:t>
      </w:r>
      <w:r w:rsidR="00E3484D">
        <w:rPr>
          <w:rFonts w:ascii="Times New Roman" w:hAnsi="Times New Roman" w:cs="Times New Roman"/>
          <w:sz w:val="24"/>
          <w:szCs w:val="24"/>
          <w:lang w:val="nl-NL"/>
        </w:rPr>
        <w:t>onderzoeken we de mate van zelfs</w:t>
      </w:r>
      <w:r w:rsidRPr="00CA64A1">
        <w:rPr>
          <w:rFonts w:ascii="Times New Roman" w:hAnsi="Times New Roman" w:cs="Times New Roman"/>
          <w:sz w:val="24"/>
          <w:szCs w:val="24"/>
          <w:lang w:val="nl-NL"/>
        </w:rPr>
        <w:t xml:space="preserve">ortering van leraren </w:t>
      </w:r>
      <w:r w:rsidR="00E3484D">
        <w:rPr>
          <w:rFonts w:ascii="Times New Roman" w:hAnsi="Times New Roman" w:cs="Times New Roman"/>
          <w:sz w:val="24"/>
          <w:szCs w:val="24"/>
          <w:lang w:val="nl-NL"/>
        </w:rPr>
        <w:t>in het Nederlandse primair onderwijs</w:t>
      </w:r>
      <w:r w:rsidRPr="00CA64A1">
        <w:rPr>
          <w:rFonts w:ascii="Times New Roman" w:hAnsi="Times New Roman" w:cs="Times New Roman"/>
          <w:sz w:val="24"/>
          <w:szCs w:val="24"/>
          <w:lang w:val="nl-NL"/>
        </w:rPr>
        <w:t xml:space="preserve">, waarbij </w:t>
      </w:r>
      <w:r w:rsidR="00E3484D">
        <w:rPr>
          <w:rFonts w:ascii="Times New Roman" w:hAnsi="Times New Roman" w:cs="Times New Roman"/>
          <w:sz w:val="24"/>
          <w:szCs w:val="24"/>
          <w:lang w:val="nl-NL"/>
        </w:rPr>
        <w:t xml:space="preserve">we </w:t>
      </w:r>
      <w:r w:rsidRPr="00CA64A1">
        <w:rPr>
          <w:rFonts w:ascii="Times New Roman" w:hAnsi="Times New Roman" w:cs="Times New Roman"/>
          <w:sz w:val="24"/>
          <w:szCs w:val="24"/>
          <w:lang w:val="nl-NL"/>
        </w:rPr>
        <w:t xml:space="preserve">specifiek </w:t>
      </w:r>
      <w:r w:rsidR="00E3484D">
        <w:rPr>
          <w:rFonts w:ascii="Times New Roman" w:hAnsi="Times New Roman" w:cs="Times New Roman"/>
          <w:sz w:val="24"/>
          <w:szCs w:val="24"/>
          <w:lang w:val="nl-NL"/>
        </w:rPr>
        <w:t>kijken</w:t>
      </w:r>
      <w:r w:rsidRPr="00CA64A1">
        <w:rPr>
          <w:rFonts w:ascii="Times New Roman" w:hAnsi="Times New Roman" w:cs="Times New Roman"/>
          <w:sz w:val="24"/>
          <w:szCs w:val="24"/>
          <w:lang w:val="nl-NL"/>
        </w:rPr>
        <w:t xml:space="preserve"> naar de match tussen de achtergrondkenmerken van leraren en leerlingen. </w:t>
      </w:r>
      <w:r w:rsidR="00E3484D">
        <w:rPr>
          <w:rFonts w:ascii="Times New Roman" w:hAnsi="Times New Roman" w:cs="Times New Roman"/>
          <w:sz w:val="24"/>
          <w:szCs w:val="24"/>
          <w:lang w:val="nl-NL"/>
        </w:rPr>
        <w:t>De</w:t>
      </w:r>
      <w:r w:rsidRPr="00CA64A1">
        <w:rPr>
          <w:rFonts w:ascii="Times New Roman" w:hAnsi="Times New Roman" w:cs="Times New Roman"/>
          <w:sz w:val="24"/>
          <w:szCs w:val="24"/>
          <w:lang w:val="nl-NL"/>
        </w:rPr>
        <w:t xml:space="preserve"> resultaten laten zien dat sort</w:t>
      </w:r>
      <w:r w:rsidR="00E3484D">
        <w:rPr>
          <w:rFonts w:ascii="Times New Roman" w:hAnsi="Times New Roman" w:cs="Times New Roman"/>
          <w:sz w:val="24"/>
          <w:szCs w:val="24"/>
          <w:lang w:val="nl-NL"/>
        </w:rPr>
        <w:t>e</w:t>
      </w:r>
      <w:r w:rsidRPr="00CA64A1">
        <w:rPr>
          <w:rFonts w:ascii="Times New Roman" w:hAnsi="Times New Roman" w:cs="Times New Roman"/>
          <w:sz w:val="24"/>
          <w:szCs w:val="24"/>
          <w:lang w:val="nl-NL"/>
        </w:rPr>
        <w:t xml:space="preserve">ring ook in </w:t>
      </w:r>
      <w:r w:rsidR="00E3484D">
        <w:rPr>
          <w:rFonts w:ascii="Times New Roman" w:hAnsi="Times New Roman" w:cs="Times New Roman"/>
          <w:sz w:val="24"/>
          <w:szCs w:val="24"/>
          <w:lang w:val="nl-NL"/>
        </w:rPr>
        <w:t xml:space="preserve">de </w:t>
      </w:r>
      <w:r w:rsidRPr="00CA64A1">
        <w:rPr>
          <w:rFonts w:ascii="Times New Roman" w:hAnsi="Times New Roman" w:cs="Times New Roman"/>
          <w:sz w:val="24"/>
          <w:szCs w:val="24"/>
          <w:lang w:val="nl-NL"/>
        </w:rPr>
        <w:t>Nederlandse schoolcontext plaatsvindt. S</w:t>
      </w:r>
      <w:r w:rsidR="00503B44" w:rsidRPr="00CA64A1">
        <w:rPr>
          <w:rFonts w:ascii="Times New Roman" w:hAnsi="Times New Roman" w:cs="Times New Roman"/>
          <w:sz w:val="24"/>
          <w:szCs w:val="24"/>
          <w:lang w:val="nl-NL"/>
        </w:rPr>
        <w:t xml:space="preserve">cholen die een groter aandeel kinderen met universitair opgeleide ouders bedienen, hebben een </w:t>
      </w:r>
      <w:r w:rsidR="00A93EE3">
        <w:rPr>
          <w:rFonts w:ascii="Times New Roman" w:hAnsi="Times New Roman" w:cs="Times New Roman"/>
          <w:sz w:val="24"/>
          <w:szCs w:val="24"/>
          <w:lang w:val="nl-NL"/>
        </w:rPr>
        <w:t>hoger</w:t>
      </w:r>
      <w:r w:rsidR="00A93EE3" w:rsidRPr="00CA64A1">
        <w:rPr>
          <w:rFonts w:ascii="Times New Roman" w:hAnsi="Times New Roman" w:cs="Times New Roman"/>
          <w:sz w:val="24"/>
          <w:szCs w:val="24"/>
          <w:lang w:val="nl-NL"/>
        </w:rPr>
        <w:t xml:space="preserve"> </w:t>
      </w:r>
      <w:r w:rsidR="00503B44" w:rsidRPr="00CA64A1">
        <w:rPr>
          <w:rFonts w:ascii="Times New Roman" w:hAnsi="Times New Roman" w:cs="Times New Roman"/>
          <w:sz w:val="24"/>
          <w:szCs w:val="24"/>
          <w:lang w:val="nl-NL"/>
        </w:rPr>
        <w:t xml:space="preserve">percentage leraren met een masterdiploma in dienst, terwijl scholen met een hoog percentage leerlingen met een niet-westerse migratieachtergrond meer leraren met een niet-westerse migratieachtergrond in dienst hebben. Deze patronen zijn vooral uitgesproken in stedelijke gebieden, waar zowel ouders als leerkrachten meer mogelijkheden hebben om hun voorkeuren voor school-, leerling- en leerkrachtkenmerken uit te </w:t>
      </w:r>
      <w:r w:rsidR="00E3484D">
        <w:rPr>
          <w:rFonts w:ascii="Times New Roman" w:hAnsi="Times New Roman" w:cs="Times New Roman"/>
          <w:sz w:val="24"/>
          <w:szCs w:val="24"/>
          <w:lang w:val="nl-NL"/>
        </w:rPr>
        <w:t>drukken</w:t>
      </w:r>
      <w:r w:rsidR="00503B44" w:rsidRPr="00CA64A1">
        <w:rPr>
          <w:rFonts w:ascii="Times New Roman" w:hAnsi="Times New Roman" w:cs="Times New Roman"/>
          <w:sz w:val="24"/>
          <w:szCs w:val="24"/>
          <w:lang w:val="nl-NL"/>
        </w:rPr>
        <w:t>. Analyses die zich richten op beginnende leraren die in de periode 200</w:t>
      </w:r>
      <w:r w:rsidR="00E3484D">
        <w:rPr>
          <w:rFonts w:ascii="Times New Roman" w:hAnsi="Times New Roman" w:cs="Times New Roman"/>
          <w:sz w:val="24"/>
          <w:szCs w:val="24"/>
          <w:lang w:val="nl-NL"/>
        </w:rPr>
        <w:t>9</w:t>
      </w:r>
      <w:r w:rsidR="00503B44" w:rsidRPr="00CA64A1">
        <w:rPr>
          <w:rFonts w:ascii="Times New Roman" w:hAnsi="Times New Roman" w:cs="Times New Roman"/>
          <w:sz w:val="24"/>
          <w:szCs w:val="24"/>
          <w:lang w:val="nl-NL"/>
        </w:rPr>
        <w:t>-201</w:t>
      </w:r>
      <w:r w:rsidR="00E3484D">
        <w:rPr>
          <w:rFonts w:ascii="Times New Roman" w:hAnsi="Times New Roman" w:cs="Times New Roman"/>
          <w:sz w:val="24"/>
          <w:szCs w:val="24"/>
          <w:lang w:val="nl-NL"/>
        </w:rPr>
        <w:t>8 als leraar in het primair onderwijs zijn begonnen</w:t>
      </w:r>
      <w:r w:rsidR="00503B44" w:rsidRPr="00CA64A1">
        <w:rPr>
          <w:rFonts w:ascii="Times New Roman" w:hAnsi="Times New Roman" w:cs="Times New Roman"/>
          <w:sz w:val="24"/>
          <w:szCs w:val="24"/>
          <w:lang w:val="nl-NL"/>
        </w:rPr>
        <w:t xml:space="preserve">, laten zien dat de sorteerpatronen van jonge leraren de sorteerpatronen gemiddeld versterken. </w:t>
      </w:r>
    </w:p>
    <w:p w14:paraId="4BB737EC" w14:textId="7AE9A475" w:rsidR="00F0568E" w:rsidRPr="00CA64A1" w:rsidRDefault="00F0568E" w:rsidP="00EA579C">
      <w:pPr>
        <w:spacing w:after="0" w:line="360" w:lineRule="auto"/>
        <w:ind w:firstLine="720"/>
        <w:contextualSpacing/>
        <w:rPr>
          <w:rFonts w:ascii="Times New Roman" w:hAnsi="Times New Roman" w:cs="Times New Roman"/>
          <w:bCs/>
          <w:sz w:val="24"/>
          <w:szCs w:val="24"/>
          <w:lang w:val="nl-NL"/>
        </w:rPr>
      </w:pPr>
      <w:r w:rsidRPr="00CA64A1">
        <w:rPr>
          <w:rFonts w:ascii="Times New Roman" w:hAnsi="Times New Roman" w:cs="Times New Roman"/>
          <w:bCs/>
          <w:sz w:val="24"/>
          <w:szCs w:val="24"/>
          <w:lang w:val="nl-NL"/>
        </w:rPr>
        <w:t xml:space="preserve">De segregatie van </w:t>
      </w:r>
      <w:r w:rsidR="00B42C19">
        <w:rPr>
          <w:rFonts w:ascii="Times New Roman" w:hAnsi="Times New Roman" w:cs="Times New Roman"/>
          <w:bCs/>
          <w:sz w:val="24"/>
          <w:szCs w:val="24"/>
          <w:lang w:val="nl-NL"/>
        </w:rPr>
        <w:t>zowel leraar- als leerling</w:t>
      </w:r>
      <w:r w:rsidR="006A2CCC">
        <w:rPr>
          <w:rFonts w:ascii="Times New Roman" w:hAnsi="Times New Roman" w:cs="Times New Roman"/>
          <w:bCs/>
          <w:sz w:val="24"/>
          <w:szCs w:val="24"/>
          <w:lang w:val="nl-NL"/>
        </w:rPr>
        <w:t>en</w:t>
      </w:r>
      <w:r w:rsidR="00B42C19">
        <w:rPr>
          <w:rFonts w:ascii="Times New Roman" w:hAnsi="Times New Roman" w:cs="Times New Roman"/>
          <w:bCs/>
          <w:sz w:val="24"/>
          <w:szCs w:val="24"/>
          <w:lang w:val="nl-NL"/>
        </w:rPr>
        <w:t>populatie</w:t>
      </w:r>
      <w:r w:rsidRPr="00CA64A1">
        <w:rPr>
          <w:rFonts w:ascii="Times New Roman" w:hAnsi="Times New Roman" w:cs="Times New Roman"/>
          <w:bCs/>
          <w:sz w:val="24"/>
          <w:szCs w:val="24"/>
          <w:lang w:val="nl-NL"/>
        </w:rPr>
        <w:t xml:space="preserve"> op </w:t>
      </w:r>
      <w:r w:rsidR="0093237A">
        <w:rPr>
          <w:rFonts w:ascii="Times New Roman" w:hAnsi="Times New Roman" w:cs="Times New Roman"/>
          <w:bCs/>
          <w:sz w:val="24"/>
          <w:szCs w:val="24"/>
          <w:lang w:val="nl-NL"/>
        </w:rPr>
        <w:t>het gebied</w:t>
      </w:r>
      <w:r w:rsidRPr="00CA64A1">
        <w:rPr>
          <w:rFonts w:ascii="Times New Roman" w:hAnsi="Times New Roman" w:cs="Times New Roman"/>
          <w:bCs/>
          <w:sz w:val="24"/>
          <w:szCs w:val="24"/>
          <w:lang w:val="nl-NL"/>
        </w:rPr>
        <w:t xml:space="preserve"> van migratieachtergrond en sociaaleconomische achtergrond baart beleidsmakers steeds meer zorgen, omdat </w:t>
      </w:r>
      <w:r w:rsidR="000B0CDD">
        <w:rPr>
          <w:rFonts w:ascii="Times New Roman" w:hAnsi="Times New Roman" w:cs="Times New Roman"/>
          <w:bCs/>
          <w:sz w:val="24"/>
          <w:szCs w:val="24"/>
          <w:lang w:val="nl-NL"/>
        </w:rPr>
        <w:t>deze</w:t>
      </w:r>
      <w:r w:rsidR="000B0CDD" w:rsidRPr="00CA64A1">
        <w:rPr>
          <w:rFonts w:ascii="Times New Roman" w:hAnsi="Times New Roman" w:cs="Times New Roman"/>
          <w:bCs/>
          <w:sz w:val="24"/>
          <w:szCs w:val="24"/>
          <w:lang w:val="nl-NL"/>
        </w:rPr>
        <w:t xml:space="preserve"> </w:t>
      </w:r>
      <w:r w:rsidRPr="00CA64A1">
        <w:rPr>
          <w:rFonts w:ascii="Times New Roman" w:hAnsi="Times New Roman" w:cs="Times New Roman"/>
          <w:bCs/>
          <w:sz w:val="24"/>
          <w:szCs w:val="24"/>
          <w:lang w:val="nl-NL"/>
        </w:rPr>
        <w:t>de ongelijkheid van onderwijskansen kan verergeren</w:t>
      </w:r>
      <w:r w:rsidR="00E57F42" w:rsidRPr="00CA64A1">
        <w:rPr>
          <w:rFonts w:ascii="Times New Roman" w:hAnsi="Times New Roman" w:cs="Times New Roman"/>
          <w:bCs/>
          <w:sz w:val="24"/>
          <w:szCs w:val="24"/>
          <w:lang w:val="nl-NL"/>
        </w:rPr>
        <w:t xml:space="preserve"> en negatieve invloed </w:t>
      </w:r>
      <w:r w:rsidR="000B0CDD">
        <w:rPr>
          <w:rFonts w:ascii="Times New Roman" w:hAnsi="Times New Roman" w:cs="Times New Roman"/>
          <w:bCs/>
          <w:sz w:val="24"/>
          <w:szCs w:val="24"/>
          <w:lang w:val="nl-NL"/>
        </w:rPr>
        <w:t xml:space="preserve">kan </w:t>
      </w:r>
      <w:r w:rsidR="00E57F42" w:rsidRPr="00CA64A1">
        <w:rPr>
          <w:rFonts w:ascii="Times New Roman" w:hAnsi="Times New Roman" w:cs="Times New Roman"/>
          <w:bCs/>
          <w:sz w:val="24"/>
          <w:szCs w:val="24"/>
          <w:lang w:val="nl-NL"/>
        </w:rPr>
        <w:t>hebben op de sociale cohesie.</w:t>
      </w:r>
      <w:r w:rsidRPr="00CA64A1">
        <w:rPr>
          <w:rFonts w:ascii="Times New Roman" w:hAnsi="Times New Roman" w:cs="Times New Roman"/>
          <w:bCs/>
          <w:sz w:val="24"/>
          <w:szCs w:val="24"/>
          <w:lang w:val="nl-NL"/>
        </w:rPr>
        <w:t xml:space="preserve"> Eerder onderzoek in </w:t>
      </w:r>
      <w:r w:rsidR="000B0CDD">
        <w:rPr>
          <w:rFonts w:ascii="Times New Roman" w:hAnsi="Times New Roman" w:cs="Times New Roman"/>
          <w:bCs/>
          <w:sz w:val="24"/>
          <w:szCs w:val="24"/>
          <w:lang w:val="nl-NL"/>
        </w:rPr>
        <w:t xml:space="preserve">de </w:t>
      </w:r>
      <w:r w:rsidRPr="00CA64A1">
        <w:rPr>
          <w:rFonts w:ascii="Times New Roman" w:hAnsi="Times New Roman" w:cs="Times New Roman"/>
          <w:bCs/>
          <w:sz w:val="24"/>
          <w:szCs w:val="24"/>
          <w:lang w:val="nl-NL"/>
        </w:rPr>
        <w:t>VS laat zien dat voor zover sortering</w:t>
      </w:r>
      <w:r w:rsidR="00B42C19">
        <w:rPr>
          <w:rFonts w:ascii="Times New Roman" w:hAnsi="Times New Roman" w:cs="Times New Roman"/>
          <w:bCs/>
          <w:sz w:val="24"/>
          <w:szCs w:val="24"/>
          <w:lang w:val="nl-NL"/>
        </w:rPr>
        <w:t xml:space="preserve"> van leraar- en leerling</w:t>
      </w:r>
      <w:r w:rsidRPr="00CA64A1">
        <w:rPr>
          <w:rFonts w:ascii="Times New Roman" w:hAnsi="Times New Roman" w:cs="Times New Roman"/>
          <w:bCs/>
          <w:sz w:val="24"/>
          <w:szCs w:val="24"/>
          <w:lang w:val="nl-NL"/>
        </w:rPr>
        <w:t xml:space="preserve">kenmerken van leerlingen plaatstvindt, </w:t>
      </w:r>
      <w:r w:rsidR="00A93EE3">
        <w:rPr>
          <w:rFonts w:ascii="Times New Roman" w:hAnsi="Times New Roman" w:cs="Times New Roman"/>
          <w:bCs/>
          <w:sz w:val="24"/>
          <w:szCs w:val="24"/>
          <w:lang w:val="nl-NL"/>
        </w:rPr>
        <w:t>dit</w:t>
      </w:r>
      <w:r w:rsidR="00A93EE3" w:rsidRPr="00CA64A1">
        <w:rPr>
          <w:rFonts w:ascii="Times New Roman" w:hAnsi="Times New Roman" w:cs="Times New Roman"/>
          <w:bCs/>
          <w:sz w:val="24"/>
          <w:szCs w:val="24"/>
          <w:lang w:val="nl-NL"/>
        </w:rPr>
        <w:t xml:space="preserve"> </w:t>
      </w:r>
      <w:r w:rsidR="00B42C19">
        <w:rPr>
          <w:rFonts w:ascii="Times New Roman" w:hAnsi="Times New Roman" w:cs="Times New Roman"/>
          <w:bCs/>
          <w:sz w:val="24"/>
          <w:szCs w:val="24"/>
          <w:lang w:val="nl-NL"/>
        </w:rPr>
        <w:t>niet per se een negatief</w:t>
      </w:r>
      <w:r w:rsidRPr="00CA64A1">
        <w:rPr>
          <w:rFonts w:ascii="Times New Roman" w:hAnsi="Times New Roman" w:cs="Times New Roman"/>
          <w:bCs/>
          <w:sz w:val="24"/>
          <w:szCs w:val="24"/>
          <w:lang w:val="nl-NL"/>
        </w:rPr>
        <w:t xml:space="preserve"> effect </w:t>
      </w:r>
      <w:r w:rsidR="00B42C19">
        <w:rPr>
          <w:rFonts w:ascii="Times New Roman" w:hAnsi="Times New Roman" w:cs="Times New Roman"/>
          <w:bCs/>
          <w:sz w:val="24"/>
          <w:szCs w:val="24"/>
          <w:lang w:val="nl-NL"/>
        </w:rPr>
        <w:t>hoeft te</w:t>
      </w:r>
      <w:r w:rsidRPr="00CA64A1">
        <w:rPr>
          <w:rFonts w:ascii="Times New Roman" w:hAnsi="Times New Roman" w:cs="Times New Roman"/>
          <w:bCs/>
          <w:sz w:val="24"/>
          <w:szCs w:val="24"/>
          <w:lang w:val="nl-NL"/>
        </w:rPr>
        <w:t xml:space="preserve"> hebben op de uitkomsten van de leerlingen. </w:t>
      </w:r>
      <w:r w:rsidR="00E57F42" w:rsidRPr="00CA64A1">
        <w:rPr>
          <w:rFonts w:ascii="Times New Roman" w:hAnsi="Times New Roman" w:cs="Times New Roman"/>
          <w:bCs/>
          <w:sz w:val="24"/>
          <w:szCs w:val="24"/>
          <w:lang w:val="nl-NL"/>
        </w:rPr>
        <w:t>Vooral voor leerlingen met</w:t>
      </w:r>
      <w:r w:rsidR="00B42C19">
        <w:rPr>
          <w:rFonts w:ascii="Times New Roman" w:hAnsi="Times New Roman" w:cs="Times New Roman"/>
          <w:bCs/>
          <w:sz w:val="24"/>
          <w:szCs w:val="24"/>
          <w:lang w:val="nl-NL"/>
        </w:rPr>
        <w:t xml:space="preserve"> een</w:t>
      </w:r>
      <w:r w:rsidR="00E57F42" w:rsidRPr="00CA64A1">
        <w:rPr>
          <w:rFonts w:ascii="Times New Roman" w:hAnsi="Times New Roman" w:cs="Times New Roman"/>
          <w:bCs/>
          <w:sz w:val="24"/>
          <w:szCs w:val="24"/>
          <w:lang w:val="nl-NL"/>
        </w:rPr>
        <w:t xml:space="preserve"> migratieachtergrond kan het bevorderlijk zijn om les te krijgen van een leraar die ook een migratie</w:t>
      </w:r>
      <w:r w:rsidR="007347C3" w:rsidRPr="00CA64A1">
        <w:rPr>
          <w:rFonts w:ascii="Times New Roman" w:hAnsi="Times New Roman" w:cs="Times New Roman"/>
          <w:bCs/>
          <w:sz w:val="24"/>
          <w:szCs w:val="24"/>
          <w:lang w:val="nl-NL"/>
        </w:rPr>
        <w:t>achter</w:t>
      </w:r>
      <w:r w:rsidR="00B42C19">
        <w:rPr>
          <w:rFonts w:ascii="Times New Roman" w:hAnsi="Times New Roman" w:cs="Times New Roman"/>
          <w:bCs/>
          <w:sz w:val="24"/>
          <w:szCs w:val="24"/>
          <w:lang w:val="nl-NL"/>
        </w:rPr>
        <w:t xml:space="preserve">grond heeft. </w:t>
      </w:r>
      <w:r w:rsidR="00B42C19">
        <w:rPr>
          <w:rFonts w:ascii="Times New Roman" w:hAnsi="Times New Roman" w:cs="Times New Roman"/>
          <w:bCs/>
          <w:sz w:val="24"/>
          <w:szCs w:val="24"/>
          <w:lang w:val="nl-NL"/>
        </w:rPr>
        <w:lastRenderedPageBreak/>
        <w:t xml:space="preserve">Of deze sortering naar achtergrondkenmerken </w:t>
      </w:r>
      <w:r w:rsidR="00E57F42" w:rsidRPr="00CA64A1">
        <w:rPr>
          <w:rFonts w:ascii="Times New Roman" w:hAnsi="Times New Roman" w:cs="Times New Roman"/>
          <w:bCs/>
          <w:sz w:val="24"/>
          <w:szCs w:val="24"/>
          <w:lang w:val="nl-NL"/>
        </w:rPr>
        <w:t xml:space="preserve">– die dus ook in Nederland plaatsvindt – </w:t>
      </w:r>
      <w:r w:rsidR="00B42C19">
        <w:rPr>
          <w:rFonts w:ascii="Times New Roman" w:hAnsi="Times New Roman" w:cs="Times New Roman"/>
          <w:bCs/>
          <w:sz w:val="24"/>
          <w:szCs w:val="24"/>
          <w:lang w:val="nl-NL"/>
        </w:rPr>
        <w:t xml:space="preserve">een </w:t>
      </w:r>
      <w:r w:rsidR="00E57F42" w:rsidRPr="00CA64A1">
        <w:rPr>
          <w:rFonts w:ascii="Times New Roman" w:hAnsi="Times New Roman" w:cs="Times New Roman"/>
          <w:bCs/>
          <w:sz w:val="24"/>
          <w:szCs w:val="24"/>
          <w:lang w:val="nl-NL"/>
        </w:rPr>
        <w:t>positief effect sorteert voor de resultaten van leerlingen</w:t>
      </w:r>
      <w:r w:rsidR="000B0CDD">
        <w:rPr>
          <w:rFonts w:ascii="Times New Roman" w:hAnsi="Times New Roman" w:cs="Times New Roman"/>
          <w:bCs/>
          <w:sz w:val="24"/>
          <w:szCs w:val="24"/>
          <w:lang w:val="nl-NL"/>
        </w:rPr>
        <w:t>,</w:t>
      </w:r>
      <w:r w:rsidR="00E57F42" w:rsidRPr="00CA64A1">
        <w:rPr>
          <w:rFonts w:ascii="Times New Roman" w:hAnsi="Times New Roman" w:cs="Times New Roman"/>
          <w:bCs/>
          <w:sz w:val="24"/>
          <w:szCs w:val="24"/>
          <w:lang w:val="nl-NL"/>
        </w:rPr>
        <w:t xml:space="preserve"> is een </w:t>
      </w:r>
      <w:r w:rsidR="007347C3" w:rsidRPr="00CA64A1">
        <w:rPr>
          <w:rFonts w:ascii="Times New Roman" w:hAnsi="Times New Roman" w:cs="Times New Roman"/>
          <w:bCs/>
          <w:sz w:val="24"/>
          <w:szCs w:val="24"/>
          <w:lang w:val="nl-NL"/>
        </w:rPr>
        <w:t>open vraagt en behoeft verder onderzoek.</w:t>
      </w:r>
      <w:r w:rsidR="00B42C19">
        <w:rPr>
          <w:rFonts w:ascii="Times New Roman" w:hAnsi="Times New Roman" w:cs="Times New Roman"/>
          <w:bCs/>
          <w:sz w:val="24"/>
          <w:szCs w:val="24"/>
          <w:lang w:val="nl-NL"/>
        </w:rPr>
        <w:t xml:space="preserve"> Een groter probleem is wellicht dat het lijkt alsof, met name in de </w:t>
      </w:r>
      <w:r w:rsidR="00673B68">
        <w:rPr>
          <w:rFonts w:ascii="Times New Roman" w:hAnsi="Times New Roman" w:cs="Times New Roman"/>
          <w:bCs/>
          <w:sz w:val="24"/>
          <w:szCs w:val="24"/>
          <w:lang w:val="nl-NL"/>
        </w:rPr>
        <w:t xml:space="preserve">vier </w:t>
      </w:r>
      <w:r w:rsidR="00B42C19">
        <w:rPr>
          <w:rFonts w:ascii="Times New Roman" w:hAnsi="Times New Roman" w:cs="Times New Roman"/>
          <w:bCs/>
          <w:sz w:val="24"/>
          <w:szCs w:val="24"/>
          <w:lang w:val="nl-NL"/>
        </w:rPr>
        <w:t xml:space="preserve">grote steden, jonge leraren zich vaker sorteren naar scholen met </w:t>
      </w:r>
      <w:r w:rsidR="00673B68">
        <w:rPr>
          <w:rFonts w:ascii="Times New Roman" w:hAnsi="Times New Roman" w:cs="Times New Roman"/>
          <w:bCs/>
          <w:sz w:val="24"/>
          <w:szCs w:val="24"/>
          <w:lang w:val="nl-NL"/>
        </w:rPr>
        <w:t>een kleiner aandeel</w:t>
      </w:r>
      <w:r w:rsidR="00B42C19">
        <w:rPr>
          <w:rFonts w:ascii="Times New Roman" w:hAnsi="Times New Roman" w:cs="Times New Roman"/>
          <w:bCs/>
          <w:sz w:val="24"/>
          <w:szCs w:val="24"/>
          <w:lang w:val="nl-NL"/>
        </w:rPr>
        <w:t xml:space="preserve"> leerlingen met laagopgeleide ouders en </w:t>
      </w:r>
      <w:r w:rsidR="00673B68">
        <w:rPr>
          <w:rFonts w:ascii="Times New Roman" w:hAnsi="Times New Roman" w:cs="Times New Roman"/>
          <w:bCs/>
          <w:sz w:val="24"/>
          <w:szCs w:val="24"/>
          <w:lang w:val="nl-NL"/>
        </w:rPr>
        <w:t>een kleiner aandeel</w:t>
      </w:r>
      <w:r w:rsidR="00B42C19">
        <w:rPr>
          <w:rFonts w:ascii="Times New Roman" w:hAnsi="Times New Roman" w:cs="Times New Roman"/>
          <w:bCs/>
          <w:sz w:val="24"/>
          <w:szCs w:val="24"/>
          <w:lang w:val="nl-NL"/>
        </w:rPr>
        <w:t xml:space="preserve"> leerlingen met een migratieachtergrond. Als het lerarentekort zich juist met name laat gelden op scholen met veel leerlingen met deze kenmerken</w:t>
      </w:r>
      <w:r w:rsidR="000B0CDD">
        <w:rPr>
          <w:rFonts w:ascii="Times New Roman" w:hAnsi="Times New Roman" w:cs="Times New Roman"/>
          <w:bCs/>
          <w:sz w:val="24"/>
          <w:szCs w:val="24"/>
          <w:lang w:val="nl-NL"/>
        </w:rPr>
        <w:t>,</w:t>
      </w:r>
      <w:r w:rsidR="00B42C19">
        <w:rPr>
          <w:rFonts w:ascii="Times New Roman" w:hAnsi="Times New Roman" w:cs="Times New Roman"/>
          <w:bCs/>
          <w:sz w:val="24"/>
          <w:szCs w:val="24"/>
          <w:lang w:val="nl-NL"/>
        </w:rPr>
        <w:t xml:space="preserve"> zijn deze patronen in lerarensortering reden tot zorg voor beleidsmakers.</w:t>
      </w:r>
    </w:p>
    <w:p w14:paraId="49F80A7D" w14:textId="77777777" w:rsidR="00F0568E" w:rsidRPr="00CA64A1" w:rsidRDefault="00F0568E" w:rsidP="00EA579C">
      <w:pPr>
        <w:spacing w:after="0" w:line="360" w:lineRule="auto"/>
        <w:contextualSpacing/>
        <w:rPr>
          <w:rFonts w:ascii="Times New Roman" w:hAnsi="Times New Roman" w:cs="Times New Roman"/>
          <w:b/>
          <w:sz w:val="24"/>
          <w:szCs w:val="24"/>
          <w:lang w:val="nl-NL"/>
        </w:rPr>
      </w:pPr>
    </w:p>
    <w:p w14:paraId="2B1CFA0A" w14:textId="705717FC" w:rsidR="00787B5A" w:rsidRPr="00CA64A1" w:rsidRDefault="006B58D4" w:rsidP="00EA579C">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Literatuur</w:t>
      </w:r>
    </w:p>
    <w:p w14:paraId="561D52D1" w14:textId="6BB8563B" w:rsidR="0005272A" w:rsidRPr="00EA579C" w:rsidRDefault="0005272A" w:rsidP="00EA579C">
      <w:pPr>
        <w:pStyle w:val="Lijstalinea"/>
        <w:numPr>
          <w:ilvl w:val="0"/>
          <w:numId w:val="3"/>
        </w:numPr>
        <w:spacing w:after="0" w:line="360" w:lineRule="auto"/>
        <w:ind w:left="360"/>
        <w:rPr>
          <w:rFonts w:ascii="Times New Roman" w:hAnsi="Times New Roman" w:cs="Times New Roman"/>
          <w:sz w:val="24"/>
        </w:rPr>
      </w:pPr>
      <w:r w:rsidRPr="00EA579C">
        <w:rPr>
          <w:rFonts w:ascii="Times New Roman" w:hAnsi="Times New Roman" w:cs="Times New Roman"/>
          <w:sz w:val="24"/>
        </w:rPr>
        <w:t>Boterman, W. (2018</w:t>
      </w:r>
      <w:r w:rsidRPr="00EA579C">
        <w:rPr>
          <w:rFonts w:ascii="Times New Roman" w:hAnsi="Times New Roman" w:cs="Times New Roman"/>
          <w:i/>
          <w:iCs/>
          <w:sz w:val="24"/>
        </w:rPr>
        <w:t>). Segregatie in het Nederlandse onderwijs</w:t>
      </w:r>
      <w:r w:rsidRPr="00EA579C">
        <w:rPr>
          <w:rFonts w:ascii="Times New Roman" w:hAnsi="Times New Roman" w:cs="Times New Roman"/>
          <w:sz w:val="24"/>
        </w:rPr>
        <w:t xml:space="preserve"> (</w:t>
      </w:r>
      <w:r w:rsidR="0045320D">
        <w:rPr>
          <w:rFonts w:ascii="Times New Roman" w:hAnsi="Times New Roman" w:cs="Times New Roman"/>
          <w:sz w:val="24"/>
        </w:rPr>
        <w:t>ongepubliceerd</w:t>
      </w:r>
      <w:r w:rsidRPr="00EA579C">
        <w:rPr>
          <w:rFonts w:ascii="Times New Roman" w:hAnsi="Times New Roman" w:cs="Times New Roman"/>
          <w:sz w:val="24"/>
        </w:rPr>
        <w:t>)</w:t>
      </w:r>
      <w:r w:rsidR="00A93EE3">
        <w:rPr>
          <w:rFonts w:ascii="Times New Roman" w:hAnsi="Times New Roman" w:cs="Times New Roman"/>
          <w:sz w:val="24"/>
        </w:rPr>
        <w:t>.</w:t>
      </w:r>
    </w:p>
    <w:p w14:paraId="6114C941" w14:textId="77777777" w:rsidR="0005272A" w:rsidRPr="00EA579C" w:rsidRDefault="0005272A" w:rsidP="00EA579C">
      <w:pPr>
        <w:pStyle w:val="Lijstalinea"/>
        <w:numPr>
          <w:ilvl w:val="0"/>
          <w:numId w:val="3"/>
        </w:numPr>
        <w:spacing w:after="0" w:line="360" w:lineRule="auto"/>
        <w:ind w:left="360"/>
        <w:rPr>
          <w:rFonts w:ascii="Times New Roman" w:hAnsi="Times New Roman" w:cs="Times New Roman"/>
          <w:sz w:val="24"/>
          <w:lang w:val="en-US"/>
        </w:rPr>
      </w:pPr>
      <w:r w:rsidRPr="00EA579C">
        <w:rPr>
          <w:rFonts w:ascii="Times New Roman" w:hAnsi="Times New Roman" w:cs="Times New Roman"/>
          <w:sz w:val="24"/>
          <w:lang w:val="en-US"/>
        </w:rPr>
        <w:t>Clotfelter, C. T., Ladd, H. F., &amp; Vigdor, J. (2005). Who teaches whom? Race and the distribution of novice teachers. </w:t>
      </w:r>
      <w:r w:rsidRPr="00EA579C">
        <w:rPr>
          <w:rFonts w:ascii="Times New Roman" w:hAnsi="Times New Roman" w:cs="Times New Roman"/>
          <w:i/>
          <w:iCs/>
          <w:sz w:val="24"/>
          <w:lang w:val="en-US"/>
        </w:rPr>
        <w:t>Economics of Education Review</w:t>
      </w:r>
      <w:r w:rsidRPr="00EA579C">
        <w:rPr>
          <w:rFonts w:ascii="Times New Roman" w:hAnsi="Times New Roman" w:cs="Times New Roman"/>
          <w:sz w:val="24"/>
          <w:lang w:val="en-US"/>
        </w:rPr>
        <w:t>, </w:t>
      </w:r>
      <w:r w:rsidRPr="00EA579C">
        <w:rPr>
          <w:rFonts w:ascii="Times New Roman" w:hAnsi="Times New Roman" w:cs="Times New Roman"/>
          <w:i/>
          <w:iCs/>
          <w:sz w:val="24"/>
          <w:lang w:val="en-US"/>
        </w:rPr>
        <w:t>24</w:t>
      </w:r>
      <w:r w:rsidRPr="00EA579C">
        <w:rPr>
          <w:rFonts w:ascii="Times New Roman" w:hAnsi="Times New Roman" w:cs="Times New Roman"/>
          <w:sz w:val="24"/>
          <w:lang w:val="en-US"/>
        </w:rPr>
        <w:t>(4), 377-392.</w:t>
      </w:r>
    </w:p>
    <w:p w14:paraId="5EB55CE5" w14:textId="77777777" w:rsidR="0005272A" w:rsidRPr="00EA579C" w:rsidRDefault="0005272A" w:rsidP="00EA579C">
      <w:pPr>
        <w:pStyle w:val="Lijstalinea"/>
        <w:numPr>
          <w:ilvl w:val="0"/>
          <w:numId w:val="3"/>
        </w:numPr>
        <w:spacing w:after="0" w:line="360" w:lineRule="auto"/>
        <w:ind w:left="360"/>
        <w:rPr>
          <w:rFonts w:ascii="Times New Roman" w:hAnsi="Times New Roman" w:cs="Times New Roman"/>
          <w:sz w:val="24"/>
          <w:lang w:val="en-US"/>
        </w:rPr>
      </w:pPr>
      <w:r w:rsidRPr="00EA579C">
        <w:rPr>
          <w:rFonts w:ascii="Times New Roman" w:hAnsi="Times New Roman" w:cs="Times New Roman"/>
          <w:sz w:val="24"/>
          <w:lang w:val="en-US"/>
        </w:rPr>
        <w:t>Dee, T. S. (2004). Teachers, race, and student achievement in a randomized experiment. </w:t>
      </w:r>
      <w:r w:rsidRPr="00EA579C">
        <w:rPr>
          <w:rFonts w:ascii="Times New Roman" w:hAnsi="Times New Roman" w:cs="Times New Roman"/>
          <w:i/>
          <w:iCs/>
          <w:sz w:val="24"/>
          <w:lang w:val="en-US"/>
        </w:rPr>
        <w:t>Review of Economics and Statistics</w:t>
      </w:r>
      <w:r w:rsidRPr="00EA579C">
        <w:rPr>
          <w:rFonts w:ascii="Times New Roman" w:hAnsi="Times New Roman" w:cs="Times New Roman"/>
          <w:sz w:val="24"/>
          <w:lang w:val="en-US"/>
        </w:rPr>
        <w:t>, </w:t>
      </w:r>
      <w:r w:rsidRPr="00EA579C">
        <w:rPr>
          <w:rFonts w:ascii="Times New Roman" w:hAnsi="Times New Roman" w:cs="Times New Roman"/>
          <w:i/>
          <w:iCs/>
          <w:sz w:val="24"/>
          <w:lang w:val="en-US"/>
        </w:rPr>
        <w:t>86</w:t>
      </w:r>
      <w:r w:rsidRPr="00EA579C">
        <w:rPr>
          <w:rFonts w:ascii="Times New Roman" w:hAnsi="Times New Roman" w:cs="Times New Roman"/>
          <w:sz w:val="24"/>
          <w:lang w:val="en-US"/>
        </w:rPr>
        <w:t>(1), 195-210.</w:t>
      </w:r>
    </w:p>
    <w:p w14:paraId="6EB9B72C" w14:textId="19D0FB1D" w:rsidR="0005272A" w:rsidRPr="00EA579C" w:rsidRDefault="0005272A" w:rsidP="00EA579C">
      <w:pPr>
        <w:pStyle w:val="Lijstalinea"/>
        <w:numPr>
          <w:ilvl w:val="0"/>
          <w:numId w:val="3"/>
        </w:numPr>
        <w:spacing w:after="0" w:line="360" w:lineRule="auto"/>
        <w:ind w:left="360"/>
        <w:rPr>
          <w:rFonts w:ascii="Times New Roman" w:hAnsi="Times New Roman" w:cs="Times New Roman"/>
          <w:sz w:val="24"/>
          <w:lang w:val="en-US"/>
        </w:rPr>
      </w:pPr>
      <w:r w:rsidRPr="00EA579C">
        <w:rPr>
          <w:rFonts w:ascii="Times New Roman" w:hAnsi="Times New Roman" w:cs="Times New Roman"/>
          <w:sz w:val="24"/>
          <w:lang w:val="en-US"/>
        </w:rPr>
        <w:t>Dee, T. S. (2005). A teacher like me: Does race, ethnicity, or gender matter? </w:t>
      </w:r>
      <w:r w:rsidRPr="00EA579C">
        <w:rPr>
          <w:rFonts w:ascii="Times New Roman" w:hAnsi="Times New Roman" w:cs="Times New Roman"/>
          <w:i/>
          <w:iCs/>
          <w:sz w:val="24"/>
          <w:lang w:val="en-US"/>
        </w:rPr>
        <w:t>American Economic Review</w:t>
      </w:r>
      <w:r w:rsidRPr="00EA579C">
        <w:rPr>
          <w:rFonts w:ascii="Times New Roman" w:hAnsi="Times New Roman" w:cs="Times New Roman"/>
          <w:sz w:val="24"/>
          <w:lang w:val="en-US"/>
        </w:rPr>
        <w:t>, </w:t>
      </w:r>
      <w:r w:rsidRPr="00EA579C">
        <w:rPr>
          <w:rFonts w:ascii="Times New Roman" w:hAnsi="Times New Roman" w:cs="Times New Roman"/>
          <w:i/>
          <w:iCs/>
          <w:sz w:val="24"/>
          <w:lang w:val="en-US"/>
        </w:rPr>
        <w:t>95</w:t>
      </w:r>
      <w:r w:rsidRPr="00EA579C">
        <w:rPr>
          <w:rFonts w:ascii="Times New Roman" w:hAnsi="Times New Roman" w:cs="Times New Roman"/>
          <w:sz w:val="24"/>
          <w:lang w:val="en-US"/>
        </w:rPr>
        <w:t>(2), 158-165.</w:t>
      </w:r>
    </w:p>
    <w:p w14:paraId="65B50818" w14:textId="77777777" w:rsidR="0005272A" w:rsidRPr="00EA579C" w:rsidRDefault="0005272A" w:rsidP="00EA579C">
      <w:pPr>
        <w:pStyle w:val="Lijstalinea"/>
        <w:numPr>
          <w:ilvl w:val="0"/>
          <w:numId w:val="3"/>
        </w:numPr>
        <w:spacing w:after="0" w:line="360" w:lineRule="auto"/>
        <w:ind w:left="360"/>
        <w:rPr>
          <w:rFonts w:ascii="Times New Roman" w:hAnsi="Times New Roman" w:cs="Times New Roman"/>
          <w:sz w:val="24"/>
        </w:rPr>
      </w:pPr>
      <w:r w:rsidRPr="00EA579C">
        <w:rPr>
          <w:rFonts w:ascii="Times New Roman" w:hAnsi="Times New Roman" w:cs="Times New Roman"/>
          <w:sz w:val="24"/>
          <w:lang w:val="en-GB"/>
        </w:rPr>
        <w:t>Egalite, A. J., Kisida, B., &amp; Winters, M. A. (2015). Representation in the classroom: The effect of own-race teachers on student achievement. </w:t>
      </w:r>
      <w:r w:rsidRPr="00EA579C">
        <w:rPr>
          <w:rFonts w:ascii="Times New Roman" w:hAnsi="Times New Roman" w:cs="Times New Roman"/>
          <w:i/>
          <w:iCs/>
          <w:sz w:val="24"/>
        </w:rPr>
        <w:t>Economics of Education Review</w:t>
      </w:r>
      <w:r w:rsidRPr="00EA579C">
        <w:rPr>
          <w:rFonts w:ascii="Times New Roman" w:hAnsi="Times New Roman" w:cs="Times New Roman"/>
          <w:sz w:val="24"/>
        </w:rPr>
        <w:t>, </w:t>
      </w:r>
      <w:r w:rsidRPr="00EA579C">
        <w:rPr>
          <w:rFonts w:ascii="Times New Roman" w:hAnsi="Times New Roman" w:cs="Times New Roman"/>
          <w:i/>
          <w:iCs/>
          <w:sz w:val="24"/>
        </w:rPr>
        <w:t>45</w:t>
      </w:r>
      <w:r w:rsidRPr="00EA579C">
        <w:rPr>
          <w:rFonts w:ascii="Times New Roman" w:hAnsi="Times New Roman" w:cs="Times New Roman"/>
          <w:sz w:val="24"/>
        </w:rPr>
        <w:t>, 44-52.</w:t>
      </w:r>
    </w:p>
    <w:p w14:paraId="6048B59D" w14:textId="25781EC0" w:rsidR="0005272A" w:rsidRPr="00EA579C" w:rsidRDefault="0005272A" w:rsidP="00EA579C">
      <w:pPr>
        <w:pStyle w:val="Lijstalinea"/>
        <w:numPr>
          <w:ilvl w:val="0"/>
          <w:numId w:val="3"/>
        </w:numPr>
        <w:spacing w:after="0" w:line="360" w:lineRule="auto"/>
        <w:ind w:left="360"/>
        <w:rPr>
          <w:rFonts w:ascii="Times New Roman" w:hAnsi="Times New Roman" w:cs="Times New Roman"/>
          <w:sz w:val="24"/>
          <w:shd w:val="clear" w:color="auto" w:fill="FFFFFF"/>
        </w:rPr>
      </w:pPr>
      <w:r w:rsidRPr="00EA579C">
        <w:rPr>
          <w:rFonts w:ascii="Times New Roman" w:hAnsi="Times New Roman" w:cs="Times New Roman"/>
          <w:sz w:val="24"/>
          <w:shd w:val="clear" w:color="auto" w:fill="FFFFFF"/>
          <w:lang w:val="en-GB"/>
        </w:rPr>
        <w:t>Gershenson, S., Hart, C., Hyman, J., Lindsay, C., &amp; Papageorge, N. W. (2018). </w:t>
      </w:r>
      <w:r w:rsidRPr="00EA579C">
        <w:rPr>
          <w:rFonts w:ascii="Times New Roman" w:hAnsi="Times New Roman" w:cs="Times New Roman"/>
          <w:i/>
          <w:iCs/>
          <w:sz w:val="24"/>
          <w:shd w:val="clear" w:color="auto" w:fill="FFFFFF"/>
          <w:lang w:val="en-GB"/>
        </w:rPr>
        <w:t>The long-run impacts of same-race teachers</w:t>
      </w:r>
      <w:r w:rsidRPr="00EA579C">
        <w:rPr>
          <w:rFonts w:ascii="Times New Roman" w:hAnsi="Times New Roman" w:cs="Times New Roman"/>
          <w:sz w:val="24"/>
          <w:shd w:val="clear" w:color="auto" w:fill="FFFFFF"/>
          <w:lang w:val="en-GB"/>
        </w:rPr>
        <w:t xml:space="preserve"> (No. w25254). </w:t>
      </w:r>
      <w:r w:rsidR="0045320D">
        <w:rPr>
          <w:rFonts w:ascii="Times New Roman" w:hAnsi="Times New Roman" w:cs="Times New Roman"/>
          <w:sz w:val="24"/>
          <w:shd w:val="clear" w:color="auto" w:fill="FFFFFF"/>
          <w:lang w:val="en-GB"/>
        </w:rPr>
        <w:t xml:space="preserve">Cambridge, MA: </w:t>
      </w:r>
      <w:r w:rsidRPr="00EA579C">
        <w:rPr>
          <w:rFonts w:ascii="Times New Roman" w:hAnsi="Times New Roman" w:cs="Times New Roman"/>
          <w:sz w:val="24"/>
          <w:shd w:val="clear" w:color="auto" w:fill="FFFFFF"/>
        </w:rPr>
        <w:t>National Bureau of Economic Research.</w:t>
      </w:r>
    </w:p>
    <w:p w14:paraId="606C2791" w14:textId="77777777" w:rsidR="0005272A" w:rsidRPr="00EA579C" w:rsidRDefault="0005272A" w:rsidP="00EA579C">
      <w:pPr>
        <w:pStyle w:val="Lijstalinea"/>
        <w:numPr>
          <w:ilvl w:val="0"/>
          <w:numId w:val="3"/>
        </w:numPr>
        <w:spacing w:after="0" w:line="360" w:lineRule="auto"/>
        <w:ind w:left="360"/>
        <w:rPr>
          <w:rFonts w:ascii="Times New Roman" w:hAnsi="Times New Roman" w:cs="Times New Roman"/>
          <w:sz w:val="24"/>
          <w:lang w:val="en-US"/>
        </w:rPr>
      </w:pPr>
      <w:r w:rsidRPr="00EA579C">
        <w:rPr>
          <w:rFonts w:ascii="Times New Roman" w:hAnsi="Times New Roman" w:cs="Times New Roman"/>
          <w:sz w:val="24"/>
          <w:lang w:val="en-US"/>
        </w:rPr>
        <w:t>Goldhaber, D., Choi, H. J., &amp; Cramer, L. (2007). A descriptive analysis of the distribution of NBPTS-certified teachers in North Carolina. </w:t>
      </w:r>
      <w:r w:rsidRPr="00EA579C">
        <w:rPr>
          <w:rFonts w:ascii="Times New Roman" w:hAnsi="Times New Roman" w:cs="Times New Roman"/>
          <w:i/>
          <w:iCs/>
          <w:sz w:val="24"/>
          <w:lang w:val="en-US"/>
        </w:rPr>
        <w:t>Economics of Education Review</w:t>
      </w:r>
      <w:r w:rsidRPr="00EA579C">
        <w:rPr>
          <w:rFonts w:ascii="Times New Roman" w:hAnsi="Times New Roman" w:cs="Times New Roman"/>
          <w:sz w:val="24"/>
          <w:lang w:val="en-US"/>
        </w:rPr>
        <w:t>, </w:t>
      </w:r>
      <w:r w:rsidRPr="00EA579C">
        <w:rPr>
          <w:rFonts w:ascii="Times New Roman" w:hAnsi="Times New Roman" w:cs="Times New Roman"/>
          <w:i/>
          <w:iCs/>
          <w:sz w:val="24"/>
          <w:lang w:val="en-US"/>
        </w:rPr>
        <w:t>26</w:t>
      </w:r>
      <w:r w:rsidRPr="00EA579C">
        <w:rPr>
          <w:rFonts w:ascii="Times New Roman" w:hAnsi="Times New Roman" w:cs="Times New Roman"/>
          <w:sz w:val="24"/>
          <w:lang w:val="en-US"/>
        </w:rPr>
        <w:t>(2), 160-172.</w:t>
      </w:r>
    </w:p>
    <w:p w14:paraId="4DA4FE96" w14:textId="77777777" w:rsidR="0005272A" w:rsidRPr="00EA579C" w:rsidRDefault="0005272A" w:rsidP="00EA579C">
      <w:pPr>
        <w:pStyle w:val="Lijstalinea"/>
        <w:numPr>
          <w:ilvl w:val="0"/>
          <w:numId w:val="3"/>
        </w:numPr>
        <w:spacing w:after="0" w:line="360" w:lineRule="auto"/>
        <w:ind w:left="360"/>
        <w:rPr>
          <w:rFonts w:ascii="Times New Roman" w:hAnsi="Times New Roman" w:cs="Times New Roman"/>
          <w:sz w:val="24"/>
        </w:rPr>
      </w:pPr>
      <w:r w:rsidRPr="00EA579C">
        <w:rPr>
          <w:rFonts w:ascii="Times New Roman" w:hAnsi="Times New Roman" w:cs="Times New Roman"/>
          <w:sz w:val="24"/>
          <w:lang w:val="en-US"/>
        </w:rPr>
        <w:t>Lankford, H., Loeb, S., &amp; Wyckoff, J. (2002). Teacher sorting and the plight of urban schools: A descriptive analysis. </w:t>
      </w:r>
      <w:r w:rsidRPr="00EA579C">
        <w:rPr>
          <w:rFonts w:ascii="Times New Roman" w:hAnsi="Times New Roman" w:cs="Times New Roman"/>
          <w:i/>
          <w:iCs/>
          <w:sz w:val="24"/>
        </w:rPr>
        <w:t>Educational Evaluation and Policy Analysis</w:t>
      </w:r>
      <w:r w:rsidRPr="00EA579C">
        <w:rPr>
          <w:rFonts w:ascii="Times New Roman" w:hAnsi="Times New Roman" w:cs="Times New Roman"/>
          <w:sz w:val="24"/>
        </w:rPr>
        <w:t>, </w:t>
      </w:r>
      <w:r w:rsidRPr="00EA579C">
        <w:rPr>
          <w:rFonts w:ascii="Times New Roman" w:hAnsi="Times New Roman" w:cs="Times New Roman"/>
          <w:i/>
          <w:iCs/>
          <w:sz w:val="24"/>
        </w:rPr>
        <w:t>24</w:t>
      </w:r>
      <w:r w:rsidRPr="00EA579C">
        <w:rPr>
          <w:rFonts w:ascii="Times New Roman" w:hAnsi="Times New Roman" w:cs="Times New Roman"/>
          <w:sz w:val="24"/>
        </w:rPr>
        <w:t>(1), 37-62.</w:t>
      </w:r>
    </w:p>
    <w:p w14:paraId="14392F08" w14:textId="4E39536E" w:rsidR="00BC2A67" w:rsidRPr="00EA579C" w:rsidRDefault="00BC2A67" w:rsidP="00EA579C">
      <w:pPr>
        <w:pStyle w:val="Lijstalinea"/>
        <w:numPr>
          <w:ilvl w:val="0"/>
          <w:numId w:val="3"/>
        </w:numPr>
        <w:spacing w:after="0" w:line="360" w:lineRule="auto"/>
        <w:ind w:left="360"/>
        <w:rPr>
          <w:rFonts w:ascii="Times New Roman" w:hAnsi="Times New Roman" w:cs="Times New Roman"/>
          <w:sz w:val="24"/>
          <w:szCs w:val="24"/>
        </w:rPr>
      </w:pPr>
      <w:r w:rsidRPr="00EA579C">
        <w:rPr>
          <w:rFonts w:ascii="Times New Roman" w:hAnsi="Times New Roman" w:cs="Times New Roman"/>
          <w:sz w:val="24"/>
          <w:szCs w:val="24"/>
        </w:rPr>
        <w:lastRenderedPageBreak/>
        <w:t xml:space="preserve">Ministerie van Binnenlandse Zaken en Koninkrijksrelaties (2019). Kennisbank openbaar bestuur. </w:t>
      </w:r>
      <w:r w:rsidR="00EE0754" w:rsidRPr="00EE0754">
        <w:rPr>
          <w:rFonts w:ascii="Times New Roman" w:hAnsi="Times New Roman" w:cs="Times New Roman"/>
          <w:sz w:val="24"/>
          <w:szCs w:val="24"/>
        </w:rPr>
        <w:t>Geraadpleegd o</w:t>
      </w:r>
      <w:r w:rsidRPr="00EA579C">
        <w:rPr>
          <w:rFonts w:ascii="Times New Roman" w:hAnsi="Times New Roman" w:cs="Times New Roman"/>
          <w:sz w:val="24"/>
          <w:szCs w:val="24"/>
        </w:rPr>
        <w:t xml:space="preserve">p </w:t>
      </w:r>
      <w:hyperlink r:id="rId16" w:history="1">
        <w:r w:rsidR="00EE0754" w:rsidRPr="00EA579C">
          <w:rPr>
            <w:rStyle w:val="Hyperlink"/>
            <w:rFonts w:ascii="Times New Roman" w:hAnsi="Times New Roman" w:cs="Times New Roman"/>
            <w:sz w:val="24"/>
            <w:szCs w:val="24"/>
          </w:rPr>
          <w:t>https://kennisopenbaarbestuur.nl/</w:t>
        </w:r>
      </w:hyperlink>
      <w:r w:rsidR="00EE0754" w:rsidRPr="00EE0754">
        <w:rPr>
          <w:rFonts w:ascii="Times New Roman" w:hAnsi="Times New Roman" w:cs="Times New Roman"/>
          <w:sz w:val="24"/>
          <w:szCs w:val="24"/>
        </w:rPr>
        <w:t>.</w:t>
      </w:r>
    </w:p>
    <w:p w14:paraId="3E4FA5A8" w14:textId="77777777" w:rsidR="0005272A" w:rsidRPr="00E83B25" w:rsidRDefault="0005272A" w:rsidP="00EA579C">
      <w:pPr>
        <w:pStyle w:val="Lijstalinea"/>
        <w:numPr>
          <w:ilvl w:val="0"/>
          <w:numId w:val="3"/>
        </w:numPr>
        <w:spacing w:after="0" w:line="360" w:lineRule="auto"/>
        <w:ind w:left="360"/>
        <w:rPr>
          <w:rFonts w:ascii="Times New Roman" w:hAnsi="Times New Roman" w:cs="Times New Roman"/>
          <w:sz w:val="24"/>
          <w:shd w:val="clear" w:color="auto" w:fill="FFFFFF"/>
          <w:lang w:val="en-GB"/>
        </w:rPr>
      </w:pPr>
      <w:r w:rsidRPr="00EA579C">
        <w:rPr>
          <w:rFonts w:ascii="Times New Roman" w:hAnsi="Times New Roman" w:cs="Times New Roman"/>
          <w:sz w:val="24"/>
          <w:shd w:val="clear" w:color="auto" w:fill="FFFFFF"/>
          <w:lang w:val="en-GB"/>
        </w:rPr>
        <w:t>Yarnell, L. M., &amp; Bohrnstedt, G. W. (2018). Student-Teacher Racial Match and Its Association With Black Student Achievement: An Exploration Using Multilevel Structural Equation Modeling. </w:t>
      </w:r>
      <w:r w:rsidRPr="00EA579C">
        <w:rPr>
          <w:rFonts w:ascii="Times New Roman" w:hAnsi="Times New Roman" w:cs="Times New Roman"/>
          <w:i/>
          <w:iCs/>
          <w:sz w:val="24"/>
          <w:shd w:val="clear" w:color="auto" w:fill="FFFFFF"/>
        </w:rPr>
        <w:t>American Educational Research Journal</w:t>
      </w:r>
      <w:r w:rsidRPr="00EA579C">
        <w:rPr>
          <w:rFonts w:ascii="Times New Roman" w:hAnsi="Times New Roman" w:cs="Times New Roman"/>
          <w:sz w:val="24"/>
          <w:shd w:val="clear" w:color="auto" w:fill="FFFFFF"/>
        </w:rPr>
        <w:t>, </w:t>
      </w:r>
      <w:r w:rsidRPr="00EA579C">
        <w:rPr>
          <w:rFonts w:ascii="Times New Roman" w:hAnsi="Times New Roman" w:cs="Times New Roman"/>
          <w:i/>
          <w:iCs/>
          <w:sz w:val="24"/>
          <w:shd w:val="clear" w:color="auto" w:fill="FFFFFF"/>
        </w:rPr>
        <w:t>55</w:t>
      </w:r>
      <w:r w:rsidRPr="00EA579C">
        <w:rPr>
          <w:rFonts w:ascii="Times New Roman" w:hAnsi="Times New Roman" w:cs="Times New Roman"/>
          <w:sz w:val="24"/>
          <w:shd w:val="clear" w:color="auto" w:fill="FFFFFF"/>
        </w:rPr>
        <w:t>(2), 287-324.</w:t>
      </w:r>
    </w:p>
    <w:p w14:paraId="6BEA297F" w14:textId="77777777" w:rsidR="002F3787" w:rsidRPr="00CA64A1" w:rsidRDefault="002F3787" w:rsidP="006B58D4">
      <w:pPr>
        <w:spacing w:after="0" w:line="360" w:lineRule="auto"/>
        <w:contextualSpacing/>
        <w:jc w:val="both"/>
        <w:rPr>
          <w:rFonts w:ascii="Times New Roman" w:hAnsi="Times New Roman" w:cs="Times New Roman"/>
          <w:sz w:val="24"/>
          <w:szCs w:val="24"/>
        </w:rPr>
      </w:pPr>
    </w:p>
    <w:sectPr w:rsidR="002F3787" w:rsidRPr="00CA64A1" w:rsidSect="00EA4BD8">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B979" w16cex:dateUtc="2022-02-07T14:30:00Z"/>
  <w16cex:commentExtensible w16cex:durableId="25ABBB2F" w16cex:dateUtc="2022-02-07T14:37:00Z"/>
  <w16cex:commentExtensible w16cex:durableId="25ABBDEC" w16cex:dateUtc="2022-02-07T14:49:00Z"/>
  <w16cex:commentExtensible w16cex:durableId="25ACBB58" w16cex:dateUtc="2022-02-08T08:50:00Z"/>
  <w16cex:commentExtensible w16cex:durableId="25AE1A55" w16cex:dateUtc="2022-02-09T09:47:00Z"/>
  <w16cex:commentExtensible w16cex:durableId="25ACBC2F" w16cex:dateUtc="2022-02-08T08:53:00Z"/>
  <w16cex:commentExtensible w16cex:durableId="25ACBC5B" w16cex:dateUtc="2022-02-08T08:54:00Z"/>
  <w16cex:commentExtensible w16cex:durableId="25ABC0DA" w16cex:dateUtc="2022-02-07T15:01:00Z"/>
  <w16cex:commentExtensible w16cex:durableId="25AE1AF3" w16cex:dateUtc="2022-02-09T09:50:00Z"/>
  <w16cex:commentExtensible w16cex:durableId="25ABC29B" w16cex:dateUtc="2022-02-07T15:08:00Z"/>
  <w16cex:commentExtensible w16cex:durableId="25ABD3CB" w16cex:dateUtc="2022-02-07T16:22:00Z"/>
  <w16cex:commentExtensible w16cex:durableId="25ABF448" w16cex:dateUtc="2022-02-07T18:40:00Z"/>
  <w16cex:commentExtensible w16cex:durableId="25ACB78D" w16cex:dateUtc="2022-02-08T08:34:00Z"/>
  <w16cex:commentExtensible w16cex:durableId="25ACB7AB" w16cex:dateUtc="2022-02-08T08:34:00Z"/>
  <w16cex:commentExtensible w16cex:durableId="25ACB7B8" w16cex:dateUtc="2022-02-08T08:34:00Z"/>
  <w16cex:commentExtensible w16cex:durableId="25ACB7C0" w16cex:dateUtc="2022-02-08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17BF59" w16cid:durableId="25ABB979"/>
  <w16cid:commentId w16cid:paraId="6B148639" w16cid:durableId="25ABBB2F"/>
  <w16cid:commentId w16cid:paraId="562C1BBC" w16cid:durableId="25ABBDEC"/>
  <w16cid:commentId w16cid:paraId="183759A3" w16cid:durableId="25ACBB58"/>
  <w16cid:commentId w16cid:paraId="300AF88B" w16cid:durableId="25AE1A55"/>
  <w16cid:commentId w16cid:paraId="5BBF37C3" w16cid:durableId="25ACBC2F"/>
  <w16cid:commentId w16cid:paraId="275EDFD3" w16cid:durableId="25ACBC5B"/>
  <w16cid:commentId w16cid:paraId="6B7B169B" w16cid:durableId="25ABC0DA"/>
  <w16cid:commentId w16cid:paraId="1BA138F0" w16cid:durableId="25AE1AF3"/>
  <w16cid:commentId w16cid:paraId="51C95E08" w16cid:durableId="25ABC29B"/>
  <w16cid:commentId w16cid:paraId="016A2AF0" w16cid:durableId="25ABD3CB"/>
  <w16cid:commentId w16cid:paraId="1069E350" w16cid:durableId="25ABF448"/>
  <w16cid:commentId w16cid:paraId="306D539C" w16cid:durableId="25ACB78D"/>
  <w16cid:commentId w16cid:paraId="408E8029" w16cid:durableId="25ACB7AB"/>
  <w16cid:commentId w16cid:paraId="62C86B7D" w16cid:durableId="25ACB7B8"/>
  <w16cid:commentId w16cid:paraId="4C19EEE9" w16cid:durableId="25ACB7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F4C21" w14:textId="77777777" w:rsidR="00682008" w:rsidRDefault="00682008" w:rsidP="00787B5A">
      <w:pPr>
        <w:spacing w:after="0" w:line="240" w:lineRule="auto"/>
      </w:pPr>
      <w:r>
        <w:separator/>
      </w:r>
    </w:p>
  </w:endnote>
  <w:endnote w:type="continuationSeparator" w:id="0">
    <w:p w14:paraId="10D57CFA" w14:textId="77777777" w:rsidR="00682008" w:rsidRDefault="00682008" w:rsidP="0078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724EF" w14:textId="77777777" w:rsidR="00682008" w:rsidRDefault="00682008" w:rsidP="00787B5A">
      <w:pPr>
        <w:spacing w:after="0" w:line="240" w:lineRule="auto"/>
      </w:pPr>
      <w:r>
        <w:separator/>
      </w:r>
    </w:p>
  </w:footnote>
  <w:footnote w:type="continuationSeparator" w:id="0">
    <w:p w14:paraId="1E375FDC" w14:textId="77777777" w:rsidR="00682008" w:rsidRDefault="00682008" w:rsidP="00787B5A">
      <w:pPr>
        <w:spacing w:after="0" w:line="240" w:lineRule="auto"/>
      </w:pPr>
      <w:r>
        <w:continuationSeparator/>
      </w:r>
    </w:p>
  </w:footnote>
  <w:footnote w:id="1">
    <w:p w14:paraId="0913FB7F" w14:textId="543A225D" w:rsidR="00682008" w:rsidRPr="00A6084F" w:rsidRDefault="00682008" w:rsidP="00787B5A">
      <w:pPr>
        <w:pStyle w:val="Voetnoottekst"/>
        <w:rPr>
          <w:rFonts w:ascii="Times New Roman" w:hAnsi="Times New Roman" w:cs="Times New Roman"/>
          <w:lang w:val="nl-NL"/>
        </w:rPr>
      </w:pPr>
      <w:r w:rsidRPr="004A5839">
        <w:rPr>
          <w:rStyle w:val="Voetnootmarkering"/>
          <w:rFonts w:ascii="Times New Roman" w:hAnsi="Times New Roman" w:cs="Times New Roman"/>
        </w:rPr>
        <w:footnoteRef/>
      </w:r>
      <w:r w:rsidRPr="00A6084F">
        <w:rPr>
          <w:rFonts w:ascii="Times New Roman" w:hAnsi="Times New Roman" w:cs="Times New Roman"/>
          <w:lang w:val="nl-NL"/>
        </w:rPr>
        <w:t xml:space="preserve"> </w:t>
      </w:r>
      <w:r>
        <w:rPr>
          <w:rFonts w:ascii="Times New Roman" w:hAnsi="Times New Roman" w:cs="Times New Roman"/>
          <w:lang w:val="nl-NL"/>
        </w:rPr>
        <w:t>Postbus</w:t>
      </w:r>
      <w:r w:rsidRPr="00A6084F">
        <w:rPr>
          <w:rFonts w:ascii="Times New Roman" w:hAnsi="Times New Roman" w:cs="Times New Roman"/>
          <w:lang w:val="nl-NL"/>
        </w:rPr>
        <w:t xml:space="preserve"> 2730, 3500 GS, Utrecht</w:t>
      </w:r>
      <w:r>
        <w:rPr>
          <w:rFonts w:ascii="Times New Roman" w:hAnsi="Times New Roman" w:cs="Times New Roman"/>
          <w:lang w:val="nl-NL"/>
        </w:rPr>
        <w:t xml:space="preserve">; </w:t>
      </w:r>
      <w:r w:rsidRPr="00A6084F">
        <w:rPr>
          <w:rFonts w:ascii="Times New Roman" w:hAnsi="Times New Roman" w:cs="Times New Roman"/>
          <w:u w:val="single"/>
          <w:lang w:val="nl-NL"/>
        </w:rPr>
        <w:t>tijana.prokic@maastrichtuniversity.nl</w:t>
      </w:r>
      <w:r w:rsidRPr="00CA64A1">
        <w:rPr>
          <w:rFonts w:ascii="Times New Roman" w:hAnsi="Times New Roman" w:cs="Times New Roman"/>
          <w:sz w:val="24"/>
          <w:szCs w:val="24"/>
          <w:lang w:val="nl-NL"/>
        </w:rPr>
        <w:t>.</w:t>
      </w:r>
    </w:p>
  </w:footnote>
  <w:footnote w:id="2">
    <w:p w14:paraId="5EA3FC4B" w14:textId="5220C179" w:rsidR="00682008" w:rsidRPr="00A6084F" w:rsidRDefault="00682008" w:rsidP="00787B5A">
      <w:pPr>
        <w:pStyle w:val="Voetnoottekst"/>
        <w:rPr>
          <w:lang w:val="nl-NL"/>
        </w:rPr>
      </w:pPr>
      <w:r w:rsidRPr="004A5839">
        <w:rPr>
          <w:rStyle w:val="Voetnootmarkering"/>
          <w:rFonts w:ascii="Times New Roman" w:hAnsi="Times New Roman" w:cs="Times New Roman"/>
        </w:rPr>
        <w:footnoteRef/>
      </w:r>
      <w:r w:rsidRPr="00A6084F">
        <w:rPr>
          <w:rFonts w:ascii="Times New Roman" w:hAnsi="Times New Roman" w:cs="Times New Roman"/>
          <w:lang w:val="nl-NL"/>
        </w:rPr>
        <w:t xml:space="preserve"> </w:t>
      </w:r>
      <w:r>
        <w:rPr>
          <w:rFonts w:ascii="Times New Roman" w:hAnsi="Times New Roman" w:cs="Times New Roman"/>
          <w:lang w:val="nl-NL"/>
        </w:rPr>
        <w:t>Postbus</w:t>
      </w:r>
      <w:r w:rsidRPr="00A6084F">
        <w:rPr>
          <w:rFonts w:ascii="Times New Roman" w:hAnsi="Times New Roman" w:cs="Times New Roman"/>
          <w:lang w:val="nl-NL"/>
        </w:rPr>
        <w:t xml:space="preserve"> 616, 6200 MD, Maastricht</w:t>
      </w:r>
      <w:r>
        <w:rPr>
          <w:rFonts w:ascii="Times New Roman" w:hAnsi="Times New Roman" w:cs="Times New Roman"/>
          <w:lang w:val="nl-NL"/>
        </w:rPr>
        <w:t>;</w:t>
      </w:r>
      <w:r w:rsidRPr="00A6084F">
        <w:rPr>
          <w:rFonts w:ascii="Times New Roman" w:hAnsi="Times New Roman" w:cs="Times New Roman"/>
          <w:lang w:val="nl-NL"/>
        </w:rPr>
        <w:t xml:space="preserve"> </w:t>
      </w:r>
      <w:hyperlink r:id="rId1" w:history="1">
        <w:r w:rsidRPr="00A6084F">
          <w:rPr>
            <w:rStyle w:val="Hyperlink"/>
            <w:rFonts w:ascii="Times New Roman" w:hAnsi="Times New Roman" w:cs="Times New Roman"/>
            <w:color w:val="000000" w:themeColor="text1"/>
            <w:lang w:val="nl-NL"/>
          </w:rPr>
          <w:t>c.vermeulen@maastrichtuniversity.nl</w:t>
        </w:r>
      </w:hyperlink>
      <w:r w:rsidRPr="00A6084F">
        <w:rPr>
          <w:rFonts w:ascii="Times New Roman" w:hAnsi="Times New Roman" w:cs="Times New Roman"/>
          <w:color w:val="000000" w:themeColor="text1"/>
          <w:lang w:val="nl-NL"/>
        </w:rPr>
        <w:t>.</w:t>
      </w:r>
    </w:p>
  </w:footnote>
  <w:footnote w:id="3">
    <w:p w14:paraId="5412BC2F" w14:textId="112DBC9D" w:rsidR="00682008" w:rsidRPr="00A6084F" w:rsidRDefault="00682008" w:rsidP="00787B5A">
      <w:pPr>
        <w:pStyle w:val="Voetnoottekst"/>
        <w:rPr>
          <w:lang w:val="nl-NL"/>
        </w:rPr>
      </w:pPr>
      <w:r>
        <w:rPr>
          <w:rStyle w:val="Voetnootmarkering"/>
        </w:rPr>
        <w:footnoteRef/>
      </w:r>
      <w:r w:rsidRPr="00A6084F">
        <w:rPr>
          <w:lang w:val="nl-NL"/>
        </w:rPr>
        <w:t xml:space="preserve"> </w:t>
      </w:r>
      <w:r>
        <w:rPr>
          <w:rFonts w:ascii="Times New Roman" w:hAnsi="Times New Roman" w:cs="Times New Roman"/>
          <w:lang w:val="nl-NL"/>
        </w:rPr>
        <w:t>Postbus</w:t>
      </w:r>
      <w:r w:rsidRPr="00A6084F">
        <w:rPr>
          <w:rFonts w:ascii="Times New Roman" w:hAnsi="Times New Roman" w:cs="Times New Roman"/>
          <w:lang w:val="nl-NL"/>
        </w:rPr>
        <w:t xml:space="preserve"> 2730, 3500 GS, Utrecht</w:t>
      </w:r>
      <w:r>
        <w:rPr>
          <w:rFonts w:ascii="Times New Roman" w:hAnsi="Times New Roman" w:cs="Times New Roman"/>
          <w:lang w:val="nl-NL"/>
        </w:rPr>
        <w:t>;</w:t>
      </w:r>
      <w:r w:rsidRPr="00A6084F">
        <w:rPr>
          <w:rFonts w:ascii="Times New Roman" w:hAnsi="Times New Roman" w:cs="Times New Roman"/>
          <w:lang w:val="nl-NL"/>
        </w:rPr>
        <w:t xml:space="preserve"> </w:t>
      </w:r>
      <w:r w:rsidRPr="00A6084F">
        <w:rPr>
          <w:rFonts w:ascii="Times New Roman" w:hAnsi="Times New Roman" w:cs="Times New Roman"/>
          <w:u w:val="single"/>
          <w:lang w:val="nl-NL"/>
        </w:rPr>
        <w:t>i.dewolf@maastrichtuniversity.nl</w:t>
      </w:r>
      <w:r w:rsidRPr="00CA64A1">
        <w:rPr>
          <w:rFonts w:ascii="Times New Roman" w:hAnsi="Times New Roman" w:cs="Times New Roman"/>
          <w:sz w:val="24"/>
          <w:szCs w:val="24"/>
          <w:lang w:val="nl-NL"/>
        </w:rPr>
        <w:t>.</w:t>
      </w:r>
    </w:p>
  </w:footnote>
  <w:footnote w:id="4">
    <w:p w14:paraId="66C464C5" w14:textId="642DFB6B" w:rsidR="00682008" w:rsidRPr="00B4304D" w:rsidRDefault="00682008">
      <w:pPr>
        <w:pStyle w:val="Voetnoottekst"/>
      </w:pPr>
      <w:r>
        <w:rPr>
          <w:rStyle w:val="Voetnootmarkering"/>
        </w:rPr>
        <w:footnoteRef/>
      </w:r>
      <w:r>
        <w:t xml:space="preserve"> </w:t>
      </w:r>
      <w:r w:rsidRPr="000757DF">
        <w:rPr>
          <w:rFonts w:ascii="Times New Roman" w:hAnsi="Times New Roman" w:cs="Times New Roman"/>
          <w:sz w:val="16"/>
          <w:szCs w:val="16"/>
          <w:lang w:val="nl-NL"/>
        </w:rPr>
        <w:t xml:space="preserve">De reden dat we veel van de analyses ook apart uitsplitsen naar de </w:t>
      </w:r>
      <w:r>
        <w:rPr>
          <w:rFonts w:ascii="Times New Roman" w:hAnsi="Times New Roman" w:cs="Times New Roman"/>
          <w:sz w:val="16"/>
          <w:szCs w:val="16"/>
          <w:lang w:val="nl-NL"/>
        </w:rPr>
        <w:t>sterk verstedelijkte gebieden</w:t>
      </w:r>
      <w:r w:rsidRPr="000757DF">
        <w:rPr>
          <w:rFonts w:ascii="Times New Roman" w:hAnsi="Times New Roman" w:cs="Times New Roman"/>
          <w:sz w:val="16"/>
          <w:szCs w:val="16"/>
          <w:lang w:val="nl-NL"/>
        </w:rPr>
        <w:t xml:space="preserve"> is dat in deze </w:t>
      </w:r>
      <w:r>
        <w:rPr>
          <w:rFonts w:ascii="Times New Roman" w:hAnsi="Times New Roman" w:cs="Times New Roman"/>
          <w:sz w:val="16"/>
          <w:szCs w:val="16"/>
          <w:lang w:val="nl-NL"/>
        </w:rPr>
        <w:t>gebieden</w:t>
      </w:r>
      <w:r w:rsidRPr="000757DF">
        <w:rPr>
          <w:rFonts w:ascii="Times New Roman" w:hAnsi="Times New Roman" w:cs="Times New Roman"/>
          <w:sz w:val="16"/>
          <w:szCs w:val="16"/>
          <w:lang w:val="nl-NL"/>
        </w:rPr>
        <w:t xml:space="preserve"> het lerarentekort het meeste speelt (</w:t>
      </w:r>
      <w:r>
        <w:rPr>
          <w:rFonts w:ascii="Times New Roman" w:hAnsi="Times New Roman" w:cs="Times New Roman"/>
          <w:sz w:val="16"/>
          <w:szCs w:val="16"/>
          <w:lang w:val="nl-NL"/>
        </w:rPr>
        <w:t>m</w:t>
      </w:r>
      <w:r w:rsidRPr="000757DF">
        <w:rPr>
          <w:rFonts w:ascii="Times New Roman" w:hAnsi="Times New Roman" w:cs="Times New Roman"/>
          <w:sz w:val="16"/>
          <w:szCs w:val="16"/>
          <w:lang w:val="nl-NL"/>
        </w:rPr>
        <w:t xml:space="preserve">inisterie van Onderwijs, Cultuur en Wetenschap, 2020) en de diversiteit van </w:t>
      </w:r>
      <w:r>
        <w:rPr>
          <w:rFonts w:ascii="Times New Roman" w:hAnsi="Times New Roman" w:cs="Times New Roman"/>
          <w:sz w:val="16"/>
          <w:szCs w:val="16"/>
          <w:lang w:val="nl-NL"/>
        </w:rPr>
        <w:t>leerlingen</w:t>
      </w:r>
      <w:r w:rsidRPr="000757DF">
        <w:rPr>
          <w:rFonts w:ascii="Times New Roman" w:hAnsi="Times New Roman" w:cs="Times New Roman"/>
          <w:sz w:val="16"/>
          <w:szCs w:val="16"/>
          <w:lang w:val="nl-NL"/>
        </w:rPr>
        <w:t>- en lera</w:t>
      </w:r>
      <w:r>
        <w:rPr>
          <w:rFonts w:ascii="Times New Roman" w:hAnsi="Times New Roman" w:cs="Times New Roman"/>
          <w:sz w:val="16"/>
          <w:szCs w:val="16"/>
          <w:lang w:val="nl-NL"/>
        </w:rPr>
        <w:t>ren</w:t>
      </w:r>
      <w:r w:rsidRPr="000757DF">
        <w:rPr>
          <w:rFonts w:ascii="Times New Roman" w:hAnsi="Times New Roman" w:cs="Times New Roman"/>
          <w:sz w:val="16"/>
          <w:szCs w:val="16"/>
          <w:lang w:val="nl-NL"/>
        </w:rPr>
        <w:t xml:space="preserve">populatie het grootst is. De patronen die voor heel Nederland gevonden worden zijn </w:t>
      </w:r>
      <w:r>
        <w:rPr>
          <w:rFonts w:ascii="Times New Roman" w:hAnsi="Times New Roman" w:cs="Times New Roman"/>
          <w:sz w:val="16"/>
          <w:szCs w:val="16"/>
          <w:lang w:val="nl-NL"/>
        </w:rPr>
        <w:t xml:space="preserve">daarom </w:t>
      </w:r>
      <w:r w:rsidRPr="000757DF">
        <w:rPr>
          <w:rFonts w:ascii="Times New Roman" w:hAnsi="Times New Roman" w:cs="Times New Roman"/>
          <w:sz w:val="16"/>
          <w:szCs w:val="16"/>
          <w:lang w:val="nl-NL"/>
        </w:rPr>
        <w:t>niet noodzakelijkerwijs representatief voor de patronen die in de context van de</w:t>
      </w:r>
      <w:r>
        <w:rPr>
          <w:rFonts w:ascii="Times New Roman" w:hAnsi="Times New Roman" w:cs="Times New Roman"/>
          <w:sz w:val="16"/>
          <w:szCs w:val="16"/>
          <w:lang w:val="nl-NL"/>
        </w:rPr>
        <w:t>ze</w:t>
      </w:r>
      <w:r w:rsidRPr="000757DF">
        <w:rPr>
          <w:rFonts w:ascii="Times New Roman" w:hAnsi="Times New Roman" w:cs="Times New Roman"/>
          <w:sz w:val="16"/>
          <w:szCs w:val="16"/>
          <w:lang w:val="nl-NL"/>
        </w:rPr>
        <w:t xml:space="preserve"> </w:t>
      </w:r>
      <w:r>
        <w:rPr>
          <w:rFonts w:ascii="Times New Roman" w:hAnsi="Times New Roman" w:cs="Times New Roman"/>
          <w:sz w:val="16"/>
          <w:szCs w:val="16"/>
          <w:lang w:val="nl-NL"/>
        </w:rPr>
        <w:t>stedelijke gebieden</w:t>
      </w:r>
      <w:r w:rsidRPr="000757DF">
        <w:rPr>
          <w:rFonts w:ascii="Times New Roman" w:hAnsi="Times New Roman" w:cs="Times New Roman"/>
          <w:sz w:val="16"/>
          <w:szCs w:val="16"/>
          <w:lang w:val="nl-NL"/>
        </w:rPr>
        <w:t xml:space="preserve"> zichtbaar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408B3"/>
    <w:multiLevelType w:val="hybridMultilevel"/>
    <w:tmpl w:val="DFD0E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2B4C47"/>
    <w:multiLevelType w:val="hybridMultilevel"/>
    <w:tmpl w:val="FA483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265C49"/>
    <w:multiLevelType w:val="hybridMultilevel"/>
    <w:tmpl w:val="6B807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C84B01"/>
    <w:multiLevelType w:val="hybridMultilevel"/>
    <w:tmpl w:val="5A387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5A"/>
    <w:rsid w:val="00012073"/>
    <w:rsid w:val="000123A6"/>
    <w:rsid w:val="0005272A"/>
    <w:rsid w:val="00077812"/>
    <w:rsid w:val="00077F92"/>
    <w:rsid w:val="0008215E"/>
    <w:rsid w:val="000B0CDD"/>
    <w:rsid w:val="000B798A"/>
    <w:rsid w:val="000C660E"/>
    <w:rsid w:val="00122A47"/>
    <w:rsid w:val="00126D0C"/>
    <w:rsid w:val="00142FF8"/>
    <w:rsid w:val="001A6A4F"/>
    <w:rsid w:val="001E722F"/>
    <w:rsid w:val="00200C69"/>
    <w:rsid w:val="00244211"/>
    <w:rsid w:val="00245B44"/>
    <w:rsid w:val="0026599B"/>
    <w:rsid w:val="00270841"/>
    <w:rsid w:val="002733A1"/>
    <w:rsid w:val="00276514"/>
    <w:rsid w:val="002D5EA8"/>
    <w:rsid w:val="002F3787"/>
    <w:rsid w:val="00311C08"/>
    <w:rsid w:val="00340834"/>
    <w:rsid w:val="0037114C"/>
    <w:rsid w:val="00392BD6"/>
    <w:rsid w:val="003B3969"/>
    <w:rsid w:val="003B5E4F"/>
    <w:rsid w:val="003C14F4"/>
    <w:rsid w:val="003C3486"/>
    <w:rsid w:val="00401A02"/>
    <w:rsid w:val="004032DF"/>
    <w:rsid w:val="00425F77"/>
    <w:rsid w:val="00451487"/>
    <w:rsid w:val="0045320D"/>
    <w:rsid w:val="00456A4F"/>
    <w:rsid w:val="004800C8"/>
    <w:rsid w:val="0048357F"/>
    <w:rsid w:val="004877E9"/>
    <w:rsid w:val="004B5B64"/>
    <w:rsid w:val="004E78B5"/>
    <w:rsid w:val="00503B44"/>
    <w:rsid w:val="00513144"/>
    <w:rsid w:val="00531A35"/>
    <w:rsid w:val="00544BF1"/>
    <w:rsid w:val="00570541"/>
    <w:rsid w:val="005B5768"/>
    <w:rsid w:val="005C2D27"/>
    <w:rsid w:val="006070BF"/>
    <w:rsid w:val="006644C9"/>
    <w:rsid w:val="00665ADE"/>
    <w:rsid w:val="00670281"/>
    <w:rsid w:val="00673B68"/>
    <w:rsid w:val="00674C23"/>
    <w:rsid w:val="00682008"/>
    <w:rsid w:val="006A2CCC"/>
    <w:rsid w:val="006A77D2"/>
    <w:rsid w:val="006B58D4"/>
    <w:rsid w:val="006B72C7"/>
    <w:rsid w:val="006C3E3F"/>
    <w:rsid w:val="006E5024"/>
    <w:rsid w:val="006F0108"/>
    <w:rsid w:val="007001E3"/>
    <w:rsid w:val="0070730A"/>
    <w:rsid w:val="007347C3"/>
    <w:rsid w:val="00771738"/>
    <w:rsid w:val="00787B5A"/>
    <w:rsid w:val="00790F81"/>
    <w:rsid w:val="007D2280"/>
    <w:rsid w:val="007E1EFE"/>
    <w:rsid w:val="007F5CE0"/>
    <w:rsid w:val="008161F2"/>
    <w:rsid w:val="00835B4A"/>
    <w:rsid w:val="00857895"/>
    <w:rsid w:val="008C20A5"/>
    <w:rsid w:val="008D2241"/>
    <w:rsid w:val="008D5F6E"/>
    <w:rsid w:val="0093237A"/>
    <w:rsid w:val="00940666"/>
    <w:rsid w:val="00942664"/>
    <w:rsid w:val="00943F03"/>
    <w:rsid w:val="00947D62"/>
    <w:rsid w:val="00964172"/>
    <w:rsid w:val="00973604"/>
    <w:rsid w:val="00990AA7"/>
    <w:rsid w:val="0099401A"/>
    <w:rsid w:val="009A426A"/>
    <w:rsid w:val="009C1970"/>
    <w:rsid w:val="009F429D"/>
    <w:rsid w:val="00A15572"/>
    <w:rsid w:val="00A21A4E"/>
    <w:rsid w:val="00A432AD"/>
    <w:rsid w:val="00A70296"/>
    <w:rsid w:val="00A91310"/>
    <w:rsid w:val="00A93EE3"/>
    <w:rsid w:val="00AD67FE"/>
    <w:rsid w:val="00AE45AA"/>
    <w:rsid w:val="00AF002A"/>
    <w:rsid w:val="00B01BC3"/>
    <w:rsid w:val="00B10967"/>
    <w:rsid w:val="00B1131F"/>
    <w:rsid w:val="00B42C19"/>
    <w:rsid w:val="00B4304D"/>
    <w:rsid w:val="00B52F3A"/>
    <w:rsid w:val="00B5733A"/>
    <w:rsid w:val="00B8367B"/>
    <w:rsid w:val="00BC2A67"/>
    <w:rsid w:val="00BC7986"/>
    <w:rsid w:val="00BC7B1F"/>
    <w:rsid w:val="00BD2F50"/>
    <w:rsid w:val="00BE225B"/>
    <w:rsid w:val="00C57BA7"/>
    <w:rsid w:val="00C62EC4"/>
    <w:rsid w:val="00C67882"/>
    <w:rsid w:val="00C814A5"/>
    <w:rsid w:val="00C8691B"/>
    <w:rsid w:val="00CA64A1"/>
    <w:rsid w:val="00CD13E0"/>
    <w:rsid w:val="00CE51FF"/>
    <w:rsid w:val="00CE6149"/>
    <w:rsid w:val="00D01470"/>
    <w:rsid w:val="00D04BC0"/>
    <w:rsid w:val="00D24846"/>
    <w:rsid w:val="00D53B0E"/>
    <w:rsid w:val="00D64751"/>
    <w:rsid w:val="00D85BC8"/>
    <w:rsid w:val="00D8721C"/>
    <w:rsid w:val="00DA327B"/>
    <w:rsid w:val="00DB54D5"/>
    <w:rsid w:val="00DE2BE8"/>
    <w:rsid w:val="00E00CFE"/>
    <w:rsid w:val="00E0121A"/>
    <w:rsid w:val="00E15830"/>
    <w:rsid w:val="00E15F26"/>
    <w:rsid w:val="00E3484D"/>
    <w:rsid w:val="00E463E6"/>
    <w:rsid w:val="00E57F42"/>
    <w:rsid w:val="00E7145A"/>
    <w:rsid w:val="00E83B25"/>
    <w:rsid w:val="00E923AE"/>
    <w:rsid w:val="00E9666F"/>
    <w:rsid w:val="00EA4BD8"/>
    <w:rsid w:val="00EA579C"/>
    <w:rsid w:val="00EB773B"/>
    <w:rsid w:val="00EE0754"/>
    <w:rsid w:val="00EF55D1"/>
    <w:rsid w:val="00F0568E"/>
    <w:rsid w:val="00F402EF"/>
    <w:rsid w:val="00F60CBF"/>
    <w:rsid w:val="00F7532B"/>
    <w:rsid w:val="00F765C2"/>
    <w:rsid w:val="00FA46A0"/>
    <w:rsid w:val="00FD257F"/>
    <w:rsid w:val="00FE0485"/>
    <w:rsid w:val="00FE7A8A"/>
    <w:rsid w:val="00FF522E"/>
    <w:rsid w:val="00FF7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90EB2"/>
  <w15:chartTrackingRefBased/>
  <w15:docId w15:val="{88C63B3A-F57C-B24B-A524-048A5C8B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7B5A"/>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87B5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7B5A"/>
    <w:rPr>
      <w:sz w:val="20"/>
      <w:szCs w:val="20"/>
    </w:rPr>
  </w:style>
  <w:style w:type="character" w:styleId="Voetnootmarkering">
    <w:name w:val="footnote reference"/>
    <w:basedOn w:val="Standaardalinea-lettertype"/>
    <w:uiPriority w:val="99"/>
    <w:semiHidden/>
    <w:unhideWhenUsed/>
    <w:rsid w:val="00787B5A"/>
    <w:rPr>
      <w:vertAlign w:val="superscript"/>
    </w:rPr>
  </w:style>
  <w:style w:type="character" w:styleId="Hyperlink">
    <w:name w:val="Hyperlink"/>
    <w:uiPriority w:val="99"/>
    <w:unhideWhenUsed/>
    <w:rsid w:val="00787B5A"/>
    <w:rPr>
      <w:color w:val="0000FF"/>
      <w:u w:val="single"/>
    </w:rPr>
  </w:style>
  <w:style w:type="paragraph" w:customStyle="1" w:styleId="Default">
    <w:name w:val="Default"/>
    <w:rsid w:val="00787B5A"/>
    <w:pPr>
      <w:autoSpaceDE w:val="0"/>
      <w:autoSpaceDN w:val="0"/>
      <w:adjustRightInd w:val="0"/>
    </w:pPr>
    <w:rPr>
      <w:rFonts w:ascii="Verdana" w:hAnsi="Verdana" w:cs="Verdana"/>
      <w:color w:val="000000"/>
      <w:lang w:val="en-US"/>
    </w:rPr>
  </w:style>
  <w:style w:type="character" w:styleId="Verwijzingopmerking">
    <w:name w:val="annotation reference"/>
    <w:basedOn w:val="Standaardalinea-lettertype"/>
    <w:uiPriority w:val="99"/>
    <w:semiHidden/>
    <w:unhideWhenUsed/>
    <w:rsid w:val="00D64751"/>
    <w:rPr>
      <w:sz w:val="16"/>
      <w:szCs w:val="16"/>
    </w:rPr>
  </w:style>
  <w:style w:type="paragraph" w:styleId="Tekstopmerking">
    <w:name w:val="annotation text"/>
    <w:basedOn w:val="Standaard"/>
    <w:link w:val="TekstopmerkingChar"/>
    <w:uiPriority w:val="99"/>
    <w:semiHidden/>
    <w:unhideWhenUsed/>
    <w:rsid w:val="00D647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4751"/>
    <w:rPr>
      <w:sz w:val="20"/>
      <w:szCs w:val="20"/>
    </w:rPr>
  </w:style>
  <w:style w:type="paragraph" w:styleId="Onderwerpvanopmerking">
    <w:name w:val="annotation subject"/>
    <w:basedOn w:val="Tekstopmerking"/>
    <w:next w:val="Tekstopmerking"/>
    <w:link w:val="OnderwerpvanopmerkingChar"/>
    <w:uiPriority w:val="99"/>
    <w:semiHidden/>
    <w:unhideWhenUsed/>
    <w:rsid w:val="00D64751"/>
    <w:rPr>
      <w:b/>
      <w:bCs/>
    </w:rPr>
  </w:style>
  <w:style w:type="character" w:customStyle="1" w:styleId="OnderwerpvanopmerkingChar">
    <w:name w:val="Onderwerp van opmerking Char"/>
    <w:basedOn w:val="TekstopmerkingChar"/>
    <w:link w:val="Onderwerpvanopmerking"/>
    <w:uiPriority w:val="99"/>
    <w:semiHidden/>
    <w:rsid w:val="00D64751"/>
    <w:rPr>
      <w:b/>
      <w:bCs/>
      <w:sz w:val="20"/>
      <w:szCs w:val="20"/>
    </w:rPr>
  </w:style>
  <w:style w:type="paragraph" w:styleId="Ballontekst">
    <w:name w:val="Balloon Text"/>
    <w:basedOn w:val="Standaard"/>
    <w:link w:val="BallontekstChar"/>
    <w:uiPriority w:val="99"/>
    <w:semiHidden/>
    <w:unhideWhenUsed/>
    <w:rsid w:val="00D64751"/>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64751"/>
    <w:rPr>
      <w:rFonts w:ascii="Times New Roman" w:hAnsi="Times New Roman" w:cs="Times New Roman"/>
      <w:sz w:val="18"/>
      <w:szCs w:val="18"/>
    </w:rPr>
  </w:style>
  <w:style w:type="paragraph" w:styleId="Bijschrift">
    <w:name w:val="caption"/>
    <w:basedOn w:val="Standaard"/>
    <w:next w:val="Standaard"/>
    <w:unhideWhenUsed/>
    <w:qFormat/>
    <w:rsid w:val="00D64751"/>
    <w:pPr>
      <w:spacing w:after="200" w:line="240" w:lineRule="auto"/>
    </w:pPr>
    <w:rPr>
      <w:i/>
      <w:iCs/>
      <w:color w:val="44546A" w:themeColor="text2"/>
      <w:sz w:val="18"/>
      <w:szCs w:val="18"/>
    </w:rPr>
  </w:style>
  <w:style w:type="table" w:styleId="Tabelraster">
    <w:name w:val="Table Grid"/>
    <w:basedOn w:val="Standaardtabel"/>
    <w:rsid w:val="00947D6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ardtabel"/>
    <w:next w:val="Tabelraster"/>
    <w:rsid w:val="00947D62"/>
    <w:rPr>
      <w:rFonts w:ascii="Verdana" w:eastAsia="Times New Roman" w:hAnsi="Verdana" w:cs="Times New Roman"/>
      <w:sz w:val="22"/>
      <w:szCs w:val="22"/>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5272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5272A"/>
    <w:rPr>
      <w:sz w:val="22"/>
      <w:szCs w:val="22"/>
    </w:rPr>
  </w:style>
  <w:style w:type="paragraph" w:styleId="Voettekst">
    <w:name w:val="footer"/>
    <w:basedOn w:val="Standaard"/>
    <w:link w:val="VoettekstChar"/>
    <w:uiPriority w:val="99"/>
    <w:unhideWhenUsed/>
    <w:rsid w:val="0005272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5272A"/>
    <w:rPr>
      <w:sz w:val="22"/>
      <w:szCs w:val="22"/>
    </w:rPr>
  </w:style>
  <w:style w:type="table" w:customStyle="1" w:styleId="TableGrid2">
    <w:name w:val="Table Grid2"/>
    <w:basedOn w:val="Standaardtabel"/>
    <w:next w:val="Tabelraster"/>
    <w:rsid w:val="00B52F3A"/>
    <w:rPr>
      <w:rFonts w:ascii="Verdana" w:eastAsia="Times New Roman" w:hAnsi="Verdana" w:cs="Times New Roman"/>
      <w:sz w:val="22"/>
      <w:szCs w:val="22"/>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rsid w:val="00790F81"/>
    <w:rPr>
      <w:rFonts w:ascii="Verdana" w:eastAsia="Times New Roman" w:hAnsi="Verdana" w:cs="Times New Roman"/>
      <w:sz w:val="22"/>
      <w:szCs w:val="22"/>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rsid w:val="00790F81"/>
    <w:rPr>
      <w:rFonts w:ascii="Verdana" w:eastAsia="Times New Roman" w:hAnsi="Verdana" w:cs="Times New Roman"/>
      <w:sz w:val="22"/>
      <w:szCs w:val="22"/>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Standaardtabel"/>
    <w:next w:val="Tabelraster"/>
    <w:uiPriority w:val="59"/>
    <w:rsid w:val="00D2484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ardtabel"/>
    <w:next w:val="Tabelraster"/>
    <w:uiPriority w:val="59"/>
    <w:rsid w:val="00EF55D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ardtabel"/>
    <w:next w:val="Tabelraster"/>
    <w:uiPriority w:val="59"/>
    <w:rsid w:val="005B576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Standaardtabel"/>
    <w:next w:val="Tabelraster"/>
    <w:uiPriority w:val="59"/>
    <w:rsid w:val="00E3484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04BC0"/>
    <w:rPr>
      <w:sz w:val="22"/>
      <w:szCs w:val="22"/>
    </w:rPr>
  </w:style>
  <w:style w:type="paragraph" w:styleId="Lijstalinea">
    <w:name w:val="List Paragraph"/>
    <w:basedOn w:val="Standaard"/>
    <w:uiPriority w:val="34"/>
    <w:qFormat/>
    <w:rsid w:val="00B1131F"/>
    <w:pPr>
      <w:ind w:left="720"/>
      <w:contextualSpacing/>
    </w:pPr>
    <w:rPr>
      <w:lang w:val="nl-NL"/>
    </w:rPr>
  </w:style>
  <w:style w:type="character" w:customStyle="1" w:styleId="UnresolvedMention">
    <w:name w:val="Unresolved Mention"/>
    <w:basedOn w:val="Standaardalinea-lettertype"/>
    <w:uiPriority w:val="99"/>
    <w:semiHidden/>
    <w:unhideWhenUsed/>
    <w:rsid w:val="00EE0754"/>
    <w:rPr>
      <w:color w:val="605E5C"/>
      <w:shd w:val="clear" w:color="auto" w:fill="E1DFDD"/>
    </w:rPr>
  </w:style>
  <w:style w:type="character" w:styleId="Tekstvantijdelijkeaanduiding">
    <w:name w:val="Placeholder Text"/>
    <w:basedOn w:val="Standaardalinea-lettertype"/>
    <w:uiPriority w:val="99"/>
    <w:semiHidden/>
    <w:rsid w:val="00E83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ennisopenbaarbestuur.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microsoft.com/office/2016/09/relationships/commentsIds" Target="commentsId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mailto:c.vermeulen@maastrichtuniversit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8D3F-CBFA-4DEB-900E-4D7447B7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4716</Words>
  <Characters>25940</Characters>
  <Application>Microsoft Office Word</Application>
  <DocSecurity>4</DocSecurity>
  <Lines>216</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Roland Hakkaart</cp:lastModifiedBy>
  <cp:revision>2</cp:revision>
  <dcterms:created xsi:type="dcterms:W3CDTF">2022-04-04T11:38:00Z</dcterms:created>
  <dcterms:modified xsi:type="dcterms:W3CDTF">2022-04-04T11:38:00Z</dcterms:modified>
</cp:coreProperties>
</file>